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E59A" w14:textId="7F50D92A" w:rsidR="00BE07C5" w:rsidRDefault="00BE07C5" w:rsidP="0095545F">
      <w:pPr>
        <w:shd w:val="clear" w:color="auto" w:fill="FFFFFF"/>
        <w:spacing w:after="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AI </w:t>
      </w:r>
      <w:proofErr w:type="spellStart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Startup</w:t>
      </w:r>
      <w:proofErr w:type="spellEnd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Guidance and mentoring</w:t>
      </w:r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Program from </w:t>
      </w:r>
      <w:proofErr w:type="spellStart"/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Iha</w:t>
      </w:r>
      <w:proofErr w:type="spellEnd"/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proofErr w:type="spellStart"/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Pragyan</w:t>
      </w:r>
      <w:proofErr w:type="spellEnd"/>
    </w:p>
    <w:p w14:paraId="04E202C7" w14:textId="77777777" w:rsidR="00664570" w:rsidRDefault="00664570" w:rsidP="0095545F">
      <w:pPr>
        <w:shd w:val="clear" w:color="auto" w:fill="FFFFFF"/>
        <w:spacing w:after="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Proposed Duration – 9 to 12 months.</w:t>
      </w:r>
    </w:p>
    <w:p w14:paraId="49C20BE2" w14:textId="2CB0B0DD" w:rsidR="005E46AA" w:rsidRDefault="005E46AA" w:rsidP="00664570">
      <w:p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Phase -I </w:t>
      </w:r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 </w:t>
      </w:r>
      <w:r w:rsidR="00591A8F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2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-</w:t>
      </w:r>
      <w:r w:rsidR="00BE07C5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3 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Month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Idea 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Incubation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Stage</w:t>
      </w:r>
    </w:p>
    <w:p w14:paraId="0B03179D" w14:textId="035F7BFB" w:rsidR="005E46AA" w:rsidRDefault="005D6750" w:rsidP="00664570">
      <w:p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Once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registered with </w:t>
      </w:r>
      <w:proofErr w:type="spellStart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Iha</w:t>
      </w:r>
      <w:proofErr w:type="spellEnd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proofErr w:type="spellStart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Pragyan</w:t>
      </w:r>
      <w:proofErr w:type="spellEnd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, the to-be-entrepreneur will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receive transformational support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in building a business entity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. They get access to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various technological ideas and </w:t>
      </w:r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to our Data Science /AI teams in the different domains such as - </w:t>
      </w:r>
    </w:p>
    <w:p w14:paraId="1458C9B5" w14:textId="328A3E1E" w:rsidR="005D6750" w:rsidRDefault="005E46AA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A</w:t>
      </w:r>
      <w:r w:rsidR="005D6750" w:rsidRP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griculture &amp; allied sectors.</w:t>
      </w:r>
    </w:p>
    <w:p w14:paraId="7C7DE34E" w14:textId="75858F32" w:rsidR="005E46AA" w:rsidRDefault="005E46AA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Automobile &amp; </w:t>
      </w:r>
    </w:p>
    <w:p w14:paraId="1FF35E52" w14:textId="0ABFEE97" w:rsidR="005E46AA" w:rsidRDefault="005E46AA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Security</w:t>
      </w:r>
    </w:p>
    <w:p w14:paraId="0030BD00" w14:textId="4DBDB58D" w:rsidR="005E46AA" w:rsidRDefault="005E46AA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Logistics &amp;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Transport </w:t>
      </w:r>
    </w:p>
    <w:p w14:paraId="7330317C" w14:textId="77EC5F14" w:rsidR="005E46AA" w:rsidRDefault="005E46AA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Healthcare</w:t>
      </w:r>
    </w:p>
    <w:p w14:paraId="420871D6" w14:textId="01EAC4D5" w:rsidR="005E46AA" w:rsidRDefault="005E46AA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Manufacturing </w:t>
      </w:r>
    </w:p>
    <w:p w14:paraId="2BB50602" w14:textId="77777777" w:rsidR="00664570" w:rsidRDefault="00664570" w:rsidP="00664570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Retail </w:t>
      </w:r>
    </w:p>
    <w:p w14:paraId="0C3E6D68" w14:textId="5AB44069" w:rsidR="00664570" w:rsidRPr="00664570" w:rsidRDefault="00664570" w:rsidP="00664570">
      <w:pPr>
        <w:pStyle w:val="ListParagraph"/>
        <w:shd w:val="clear" w:color="auto" w:fill="FFFFFF"/>
        <w:spacing w:after="300"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a</w:t>
      </w:r>
      <w:r w:rsidRP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nd more</w:t>
      </w:r>
    </w:p>
    <w:p w14:paraId="5CB6748E" w14:textId="60E7280F" w:rsidR="00591A8F" w:rsidRDefault="0095545F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Phase -II </w:t>
      </w:r>
      <w:proofErr w:type="gramStart"/>
      <w:r w:rsidR="00591A8F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3 </w:t>
      </w:r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m</w:t>
      </w:r>
      <w:r w:rsidR="00591A8F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onth</w:t>
      </w:r>
      <w:proofErr w:type="gramEnd"/>
      <w:r w:rsidR="00591A8F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Design Stage </w:t>
      </w:r>
    </w:p>
    <w:p w14:paraId="5982703F" w14:textId="49765D0F" w:rsidR="00591A8F" w:rsidRDefault="005D6750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The </w:t>
      </w:r>
      <w:proofErr w:type="spellStart"/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Iha</w:t>
      </w:r>
      <w:proofErr w:type="spellEnd"/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proofErr w:type="spellStart"/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Pragyan</w:t>
      </w:r>
      <w:proofErr w:type="spellEnd"/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r w:rsidR="005E46AA" w:rsidRPr="00664570">
        <w:rPr>
          <w:rFonts w:ascii="Poppins" w:eastAsia="Times New Roman" w:hAnsi="Poppins" w:cs="Poppins"/>
          <w:b/>
          <w:bCs/>
          <w:color w:val="5B5B5B"/>
          <w:sz w:val="27"/>
          <w:szCs w:val="27"/>
          <w:lang w:eastAsia="en-IN"/>
        </w:rPr>
        <w:t>Design team</w:t>
      </w:r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will be developing the product </w:t>
      </w:r>
      <w:r w:rsidR="00BE07C5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design for selected 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prototype</w:t>
      </w:r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, 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pas</w:t>
      </w:r>
      <w:r w:rsidR="005E46AA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s it 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through multiple technical validations</w:t>
      </w:r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and freeze the model.</w:t>
      </w:r>
    </w:p>
    <w:p w14:paraId="3126B896" w14:textId="77777777" w:rsidR="00591A8F" w:rsidRDefault="00591A8F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 w:rsidRPr="00664570">
        <w:rPr>
          <w:rFonts w:ascii="Poppins" w:eastAsia="Times New Roman" w:hAnsi="Poppins" w:cs="Poppins"/>
          <w:b/>
          <w:bCs/>
          <w:color w:val="5B5B5B"/>
          <w:sz w:val="27"/>
          <w:szCs w:val="27"/>
          <w:lang w:eastAsia="en-IN"/>
        </w:rPr>
        <w:t>Strategic team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create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s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a feasible, viable, and scalable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plan for the 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product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to get into the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market.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T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he participant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will be trained to pitch 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their product to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investors/</w:t>
      </w:r>
      <w:r w:rsidR="005D6750"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panel of experts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from various funding agencies.</w:t>
      </w:r>
    </w:p>
    <w:p w14:paraId="4CB57DC5" w14:textId="4B54985C" w:rsidR="00BE07C5" w:rsidRDefault="0095545F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Phase -III  </w:t>
      </w:r>
      <w:r w:rsidR="00BE07C5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4 to </w:t>
      </w:r>
      <w:r w:rsidR="0066457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6</w:t>
      </w:r>
      <w:r w:rsidR="00BE07C5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months </w:t>
      </w:r>
      <w:r w:rsidR="00BE07C5" w:rsidRPr="0097120C">
        <w:rPr>
          <w:rFonts w:ascii="Poppins" w:eastAsia="Times New Roman" w:hAnsi="Poppins" w:cs="Poppins"/>
          <w:b/>
          <w:bCs/>
          <w:color w:val="5B5B5B"/>
          <w:sz w:val="27"/>
          <w:szCs w:val="27"/>
          <w:lang w:eastAsia="en-IN"/>
        </w:rPr>
        <w:t>Prototyping Stage</w:t>
      </w:r>
      <w:r w:rsidR="00BE07C5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</w:p>
    <w:p w14:paraId="5EFEE5E0" w14:textId="315C0B5A" w:rsidR="00BE07C5" w:rsidRDefault="00BE07C5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The </w:t>
      </w:r>
      <w:proofErr w:type="spellStart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Iha</w:t>
      </w:r>
      <w:proofErr w:type="spellEnd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proofErr w:type="spellStart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Pragyan</w:t>
      </w:r>
      <w:proofErr w:type="spellEnd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Development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team will be developing the product</w:t>
      </w:r>
    </w:p>
    <w:p w14:paraId="3BF11A6B" w14:textId="4D308D0D" w:rsidR="00BE07C5" w:rsidRDefault="00BE07C5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Developing the model,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training and testing with data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, and test run the model for required accuracy</w:t>
      </w:r>
      <w:r w:rsidR="0095545F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, 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business assessments,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assist in applying for </w:t>
      </w:r>
      <w:r w:rsidRPr="005D6750"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IP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etc.</w:t>
      </w:r>
    </w:p>
    <w:p w14:paraId="08673ED3" w14:textId="678882CE" w:rsidR="00664570" w:rsidRDefault="00664570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Support will be given at each stage and to reach the next milestone – Technical, Strategic and Business services will be offered at cost. </w:t>
      </w: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Those interested can contact us by </w:t>
      </w:r>
      <w:proofErr w:type="spellStart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>whatsapp</w:t>
      </w:r>
      <w:proofErr w:type="spellEnd"/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t xml:space="preserve"> 9959476900 or by mail </w:t>
      </w:r>
      <w:hyperlink r:id="rId5" w:history="1">
        <w:r w:rsidRPr="005618DE">
          <w:rPr>
            <w:rStyle w:val="Hyperlink"/>
            <w:rFonts w:ascii="Poppins" w:eastAsia="Times New Roman" w:hAnsi="Poppins" w:cs="Poppins"/>
            <w:sz w:val="27"/>
            <w:szCs w:val="27"/>
            <w:lang w:eastAsia="en-IN"/>
          </w:rPr>
          <w:t>inapragyan@ihaconsulting.in</w:t>
        </w:r>
      </w:hyperlink>
    </w:p>
    <w:p w14:paraId="27CBFC4C" w14:textId="5EA57832" w:rsidR="00664570" w:rsidRDefault="00664570" w:rsidP="00664570">
      <w:pPr>
        <w:shd w:val="clear" w:color="auto" w:fill="FFFFFF"/>
        <w:spacing w:line="240" w:lineRule="auto"/>
        <w:ind w:right="-755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</w:p>
    <w:p w14:paraId="0D00EFA2" w14:textId="59CE8FDA" w:rsidR="00664570" w:rsidRPr="00BE07C5" w:rsidRDefault="00664570" w:rsidP="00664570">
      <w:pPr>
        <w:shd w:val="clear" w:color="auto" w:fill="FFFFFF"/>
        <w:spacing w:line="240" w:lineRule="auto"/>
        <w:ind w:right="-755"/>
        <w:jc w:val="center"/>
        <w:rPr>
          <w:rFonts w:ascii="Poppins" w:eastAsia="Times New Roman" w:hAnsi="Poppins" w:cs="Poppins"/>
          <w:color w:val="5B5B5B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5B5B5B"/>
          <w:sz w:val="27"/>
          <w:szCs w:val="27"/>
          <w:lang w:eastAsia="en-IN"/>
        </w:rPr>
        <w:lastRenderedPageBreak/>
        <w:t>***********</w:t>
      </w:r>
    </w:p>
    <w:sectPr w:rsidR="00664570" w:rsidRPr="00BE07C5" w:rsidSect="0095545F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779"/>
    <w:multiLevelType w:val="hybridMultilevel"/>
    <w:tmpl w:val="067C3DEA"/>
    <w:lvl w:ilvl="0" w:tplc="71C03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12071"/>
    <w:multiLevelType w:val="hybridMultilevel"/>
    <w:tmpl w:val="11AC2FC4"/>
    <w:lvl w:ilvl="0" w:tplc="96B6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0456">
    <w:abstractNumId w:val="0"/>
  </w:num>
  <w:num w:numId="2" w16cid:durableId="187341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50"/>
    <w:rsid w:val="001835A7"/>
    <w:rsid w:val="00591A8F"/>
    <w:rsid w:val="005D6750"/>
    <w:rsid w:val="005E46AA"/>
    <w:rsid w:val="00664570"/>
    <w:rsid w:val="007D0A7D"/>
    <w:rsid w:val="0095545F"/>
    <w:rsid w:val="0097120C"/>
    <w:rsid w:val="00BE07C5"/>
    <w:rsid w:val="00F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62B5"/>
  <w15:chartTrackingRefBased/>
  <w15:docId w15:val="{6138B84D-F805-4D99-802A-73ACA13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7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4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659">
          <w:marLeft w:val="-337"/>
          <w:marRight w:val="-3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0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474">
                  <w:marLeft w:val="336"/>
                  <w:marRight w:val="3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pragyan@ihaconsultin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 Sita</dc:creator>
  <cp:keywords/>
  <dc:description/>
  <cp:lastModifiedBy>Bontha Sita</cp:lastModifiedBy>
  <cp:revision>2</cp:revision>
  <dcterms:created xsi:type="dcterms:W3CDTF">2022-04-08T06:03:00Z</dcterms:created>
  <dcterms:modified xsi:type="dcterms:W3CDTF">2022-04-08T06:31:00Z</dcterms:modified>
</cp:coreProperties>
</file>