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08C9" w14:textId="77777777" w:rsidR="005E2EAA" w:rsidRPr="005E2EAA" w:rsidRDefault="005E2EAA">
      <w:pPr>
        <w:jc w:val="center"/>
        <w:rPr>
          <w:b/>
          <w:color w:val="17365D"/>
          <w:sz w:val="4"/>
          <w:szCs w:val="2"/>
        </w:rPr>
      </w:pPr>
    </w:p>
    <w:p w14:paraId="353830E6" w14:textId="5FCB243C" w:rsidR="00121E45" w:rsidRDefault="00000000">
      <w:pPr>
        <w:jc w:val="center"/>
      </w:pPr>
      <w:r>
        <w:rPr>
          <w:b/>
          <w:color w:val="17365D"/>
          <w:sz w:val="42"/>
        </w:rPr>
        <w:t>LOW FREQUENCY OPERATION REPORT</w:t>
      </w:r>
    </w:p>
    <w:p w14:paraId="16FCA490" w14:textId="2D141E0C" w:rsidR="00121E45" w:rsidRDefault="00000000" w:rsidP="001B70A5">
      <w:pPr>
        <w:pStyle w:val="Heading1"/>
        <w:numPr>
          <w:ilvl w:val="0"/>
          <w:numId w:val="10"/>
        </w:numPr>
      </w:pPr>
      <w:r>
        <w:t>Executive Summary &amp; General Notes</w:t>
      </w:r>
      <w:r w:rsidR="001B70A5">
        <w:t>:</w:t>
      </w:r>
    </w:p>
    <w:p w14:paraId="6EED9FB0" w14:textId="77777777" w:rsidR="001B70A5" w:rsidRDefault="001B70A5" w:rsidP="001B70A5"/>
    <w:p w14:paraId="65E332CB" w14:textId="08E3ACD2" w:rsidR="001B70A5" w:rsidRDefault="005E358B" w:rsidP="001B70A5">
      <w:r>
        <w:t>[</w:t>
      </w:r>
      <w:r w:rsidR="001B70A5">
        <w:t>Text Box</w:t>
      </w:r>
      <w:r>
        <w:t>]</w:t>
      </w:r>
      <w:r w:rsidR="001B70A5">
        <w:t xml:space="preserve"> option:</w:t>
      </w:r>
      <w:r w:rsidR="00F86E02">
        <w:t xml:space="preserve"> Default text</w:t>
      </w:r>
      <w:r>
        <w:t xml:space="preserve"> (Single Event]</w:t>
      </w:r>
      <w:r w:rsidR="00F86E02">
        <w:t xml:space="preserve">: </w:t>
      </w:r>
      <w:r>
        <w:t xml:space="preserve">On [Date], there was a sustained low-frequency event from [Start Time] hrs. to [End Time] hrs.. Frequency was below 49.9hz for [hh]hrs [mm] min and minimum frequency was touched [Min Freq]  </w:t>
      </w:r>
    </w:p>
    <w:p w14:paraId="7C66DBDA" w14:textId="43690BAE" w:rsidR="00F86E02" w:rsidRPr="00F86E02" w:rsidRDefault="00F86E02" w:rsidP="001B70A5">
      <w:pPr>
        <w:rPr>
          <w:b/>
          <w:bCs/>
        </w:rPr>
      </w:pPr>
      <w:r w:rsidRPr="00F86E02">
        <w:rPr>
          <w:b/>
          <w:bCs/>
        </w:rPr>
        <w:t>Frequency Plot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21E45" w14:paraId="6B4D1EC2" w14:textId="77777777">
        <w:trPr>
          <w:jc w:val="center"/>
        </w:trPr>
        <w:tc>
          <w:tcPr>
            <w:tcW w:w="5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4F8"/>
            <w:vAlign w:val="center"/>
          </w:tcPr>
          <w:p w14:paraId="7541E959" w14:textId="1210F72D" w:rsidR="00121E45" w:rsidRDefault="001B70A5">
            <w:pPr>
              <w:jc w:val="center"/>
            </w:pPr>
            <w:r>
              <w:rPr>
                <w:b/>
                <w:color w:val="17365D"/>
              </w:rPr>
              <w:t>Violation</w:t>
            </w:r>
            <w:r w:rsidR="00000000">
              <w:rPr>
                <w:b/>
                <w:color w:val="17365D"/>
              </w:rPr>
              <w:t xml:space="preserve"> MESSAGES ISSUED</w:t>
            </w:r>
            <w:r w:rsidR="00000000">
              <w:rPr>
                <w:b/>
                <w:color w:val="17365D"/>
              </w:rPr>
              <w:br/>
              <w:t>17 Alert  •  9 Emergency  •  2 Extreme Emergency</w:t>
            </w:r>
            <w:r w:rsidR="00000000">
              <w:rPr>
                <w:b/>
                <w:color w:val="17365D"/>
              </w:rPr>
              <w:br/>
              <w:t xml:space="preserve">4 </w:t>
            </w:r>
            <w:r w:rsidR="009845EB">
              <w:rPr>
                <w:b/>
                <w:color w:val="17365D"/>
              </w:rPr>
              <w:t xml:space="preserve">Non-Compliance </w:t>
            </w:r>
            <w:r w:rsidR="00000000">
              <w:rPr>
                <w:b/>
                <w:color w:val="17365D"/>
              </w:rPr>
              <w:t>•  10 Warning</w:t>
            </w:r>
          </w:p>
        </w:tc>
        <w:tc>
          <w:tcPr>
            <w:tcW w:w="5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7CA1EEA5" w14:textId="77777777" w:rsidR="00121E45" w:rsidRDefault="00000000">
            <w:pPr>
              <w:jc w:val="center"/>
            </w:pPr>
            <w:r>
              <w:rPr>
                <w:b/>
                <w:color w:val="C00000"/>
              </w:rPr>
              <w:t>MAJOR OVER-DRAWAL</w:t>
            </w:r>
            <w:r>
              <w:rPr>
                <w:b/>
                <w:color w:val="C00000"/>
              </w:rPr>
              <w:br/>
              <w:t>Bihar: 776 MW  |  DVC: 386 MW  |  West Bengal: 192 MW</w:t>
            </w:r>
          </w:p>
        </w:tc>
      </w:tr>
    </w:tbl>
    <w:p w14:paraId="08A1EB32" w14:textId="77777777" w:rsidR="00121E45" w:rsidRDefault="00000000">
      <w:pPr>
        <w:pStyle w:val="Heading1"/>
      </w:pPr>
      <w:r>
        <w:t>2. State Performance Details</w:t>
      </w:r>
    </w:p>
    <w:p w14:paraId="46C8943C" w14:textId="692A6B03" w:rsidR="00121E45" w:rsidRDefault="00000000">
      <w:r>
        <w:rPr>
          <w:b/>
        </w:rPr>
        <w:t xml:space="preserve">Reporting window: </w:t>
      </w:r>
      <w:r>
        <w:t xml:space="preserve">17:00–20:00 Hrs.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875"/>
        <w:gridCol w:w="633"/>
        <w:gridCol w:w="735"/>
        <w:gridCol w:w="650"/>
        <w:gridCol w:w="650"/>
        <w:gridCol w:w="807"/>
        <w:gridCol w:w="735"/>
        <w:gridCol w:w="650"/>
        <w:gridCol w:w="650"/>
        <w:gridCol w:w="807"/>
        <w:gridCol w:w="735"/>
        <w:gridCol w:w="650"/>
        <w:gridCol w:w="650"/>
        <w:gridCol w:w="807"/>
      </w:tblGrid>
      <w:tr w:rsidR="001B70A5" w14:paraId="243D7D10" w14:textId="77777777" w:rsidTr="001B70A5">
        <w:trPr>
          <w:trHeight w:val="20"/>
          <w:jc w:val="center"/>
        </w:trPr>
        <w:tc>
          <w:tcPr>
            <w:tcW w:w="838" w:type="dxa"/>
            <w:vMerge w:val="restart"/>
            <w:shd w:val="clear" w:color="auto" w:fill="17365D"/>
            <w:vAlign w:val="center"/>
          </w:tcPr>
          <w:p w14:paraId="037E2BD3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  <w:p w14:paraId="17EBAF0C" w14:textId="1A63F2EE" w:rsidR="001B70A5" w:rsidRDefault="001B70A5" w:rsidP="00516477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875" w:type="dxa"/>
            <w:vMerge w:val="restart"/>
            <w:shd w:val="clear" w:color="auto" w:fill="17365D"/>
            <w:vAlign w:val="center"/>
          </w:tcPr>
          <w:p w14:paraId="48C916B0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State Name</w:t>
            </w:r>
          </w:p>
          <w:p w14:paraId="47A70C64" w14:textId="65784543" w:rsidR="001B70A5" w:rsidRDefault="001B70A5" w:rsidP="002A190E">
            <w:pPr>
              <w:jc w:val="center"/>
            </w:pPr>
            <w:r>
              <w:rPr>
                <w:b/>
                <w:color w:val="17365D"/>
                <w:sz w:val="13"/>
              </w:rPr>
              <w:t>State Name</w:t>
            </w:r>
          </w:p>
        </w:tc>
        <w:tc>
          <w:tcPr>
            <w:tcW w:w="633" w:type="dxa"/>
            <w:vMerge w:val="restart"/>
            <w:shd w:val="clear" w:color="auto" w:fill="17365D"/>
            <w:vAlign w:val="center"/>
          </w:tcPr>
          <w:p w14:paraId="553A5C36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  <w:p w14:paraId="6E933889" w14:textId="3AF05C8F" w:rsidR="001B70A5" w:rsidRDefault="001B70A5" w:rsidP="0060344D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2842" w:type="dxa"/>
            <w:gridSpan w:val="4"/>
            <w:shd w:val="clear" w:color="auto" w:fill="17365D"/>
            <w:vAlign w:val="center"/>
          </w:tcPr>
          <w:p w14:paraId="20ECC24D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842" w:type="dxa"/>
            <w:gridSpan w:val="4"/>
            <w:shd w:val="clear" w:color="auto" w:fill="17365D"/>
            <w:vAlign w:val="center"/>
          </w:tcPr>
          <w:p w14:paraId="35E6D86B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842" w:type="dxa"/>
            <w:gridSpan w:val="4"/>
            <w:shd w:val="clear" w:color="auto" w:fill="17365D"/>
            <w:vAlign w:val="center"/>
          </w:tcPr>
          <w:p w14:paraId="74094F8B" w14:textId="77777777" w:rsidR="001B70A5" w:rsidRDefault="001B70A5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1B70A5" w14:paraId="094C34F3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65F38223" w14:textId="7B9E505E" w:rsidR="001B70A5" w:rsidRDefault="001B70A5" w:rsidP="00516477">
            <w:pPr>
              <w:jc w:val="center"/>
            </w:pPr>
          </w:p>
        </w:tc>
        <w:tc>
          <w:tcPr>
            <w:tcW w:w="875" w:type="dxa"/>
            <w:vMerge/>
            <w:vAlign w:val="center"/>
          </w:tcPr>
          <w:p w14:paraId="49D462D0" w14:textId="4DBF8E76" w:rsidR="001B70A5" w:rsidRDefault="001B70A5" w:rsidP="002A190E">
            <w:pPr>
              <w:jc w:val="center"/>
            </w:pPr>
          </w:p>
        </w:tc>
        <w:tc>
          <w:tcPr>
            <w:tcW w:w="633" w:type="dxa"/>
            <w:vMerge/>
            <w:vAlign w:val="center"/>
          </w:tcPr>
          <w:p w14:paraId="73DFA731" w14:textId="2C7D1278" w:rsidR="001B70A5" w:rsidRDefault="001B70A5" w:rsidP="0060344D">
            <w:pPr>
              <w:jc w:val="center"/>
            </w:pPr>
          </w:p>
        </w:tc>
        <w:tc>
          <w:tcPr>
            <w:tcW w:w="2842" w:type="dxa"/>
            <w:gridSpan w:val="4"/>
            <w:shd w:val="clear" w:color="auto" w:fill="D9EAF7"/>
            <w:vAlign w:val="center"/>
          </w:tcPr>
          <w:p w14:paraId="661DF6A3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  <w:tc>
          <w:tcPr>
            <w:tcW w:w="2842" w:type="dxa"/>
            <w:gridSpan w:val="4"/>
            <w:shd w:val="clear" w:color="auto" w:fill="D9EAF7"/>
            <w:vAlign w:val="center"/>
          </w:tcPr>
          <w:p w14:paraId="268BC487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  <w:tc>
          <w:tcPr>
            <w:tcW w:w="2842" w:type="dxa"/>
            <w:gridSpan w:val="4"/>
            <w:shd w:val="clear" w:color="auto" w:fill="D9EAF7"/>
            <w:vAlign w:val="center"/>
          </w:tcPr>
          <w:p w14:paraId="5AFF2571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</w:tr>
      <w:tr w:rsidR="001B70A5" w14:paraId="0722E571" w14:textId="77777777" w:rsidTr="001B70A5">
        <w:trPr>
          <w:trHeight w:val="20"/>
          <w:jc w:val="center"/>
        </w:trPr>
        <w:tc>
          <w:tcPr>
            <w:tcW w:w="838" w:type="dxa"/>
            <w:vMerge/>
            <w:shd w:val="clear" w:color="auto" w:fill="D9EAF7"/>
            <w:vAlign w:val="center"/>
          </w:tcPr>
          <w:p w14:paraId="4B97FA09" w14:textId="6E3869D5" w:rsidR="001B70A5" w:rsidRDefault="001B70A5">
            <w:pPr>
              <w:jc w:val="center"/>
            </w:pPr>
          </w:p>
        </w:tc>
        <w:tc>
          <w:tcPr>
            <w:tcW w:w="875" w:type="dxa"/>
            <w:vMerge/>
            <w:shd w:val="clear" w:color="auto" w:fill="D9EAF7"/>
            <w:vAlign w:val="center"/>
          </w:tcPr>
          <w:p w14:paraId="2060081C" w14:textId="322468B2" w:rsidR="001B70A5" w:rsidRDefault="001B70A5">
            <w:pPr>
              <w:jc w:val="center"/>
            </w:pPr>
          </w:p>
        </w:tc>
        <w:tc>
          <w:tcPr>
            <w:tcW w:w="633" w:type="dxa"/>
            <w:vMerge/>
            <w:shd w:val="clear" w:color="auto" w:fill="D9EAF7"/>
            <w:vAlign w:val="center"/>
          </w:tcPr>
          <w:p w14:paraId="1F23CFAC" w14:textId="7955B939" w:rsidR="001B70A5" w:rsidRDefault="001B70A5">
            <w:pPr>
              <w:jc w:val="center"/>
            </w:pPr>
          </w:p>
        </w:tc>
        <w:tc>
          <w:tcPr>
            <w:tcW w:w="735" w:type="dxa"/>
            <w:shd w:val="clear" w:color="auto" w:fill="D9EAF7"/>
            <w:vAlign w:val="center"/>
          </w:tcPr>
          <w:p w14:paraId="3BE2C77C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060BBD43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0B686552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807" w:type="dxa"/>
            <w:shd w:val="clear" w:color="auto" w:fill="D9EAF7"/>
            <w:vAlign w:val="center"/>
          </w:tcPr>
          <w:p w14:paraId="3F03B42F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35" w:type="dxa"/>
            <w:shd w:val="clear" w:color="auto" w:fill="D9EAF7"/>
            <w:vAlign w:val="center"/>
          </w:tcPr>
          <w:p w14:paraId="0C244E29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67D741A0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47FD82F2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807" w:type="dxa"/>
            <w:shd w:val="clear" w:color="auto" w:fill="D9EAF7"/>
            <w:vAlign w:val="center"/>
          </w:tcPr>
          <w:p w14:paraId="6395665D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35" w:type="dxa"/>
            <w:shd w:val="clear" w:color="auto" w:fill="D9EAF7"/>
            <w:vAlign w:val="center"/>
          </w:tcPr>
          <w:p w14:paraId="7584DF90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05819918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650" w:type="dxa"/>
            <w:shd w:val="clear" w:color="auto" w:fill="D9EAF7"/>
            <w:vAlign w:val="center"/>
          </w:tcPr>
          <w:p w14:paraId="57DAD1E8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807" w:type="dxa"/>
            <w:shd w:val="clear" w:color="auto" w:fill="D9EAF7"/>
            <w:vAlign w:val="center"/>
          </w:tcPr>
          <w:p w14:paraId="00B3A739" w14:textId="77777777" w:rsidR="001B70A5" w:rsidRDefault="001B70A5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1B64A4" w14:paraId="6E9DD7A8" w14:textId="77777777" w:rsidTr="001B70A5">
        <w:trPr>
          <w:trHeight w:val="20"/>
          <w:jc w:val="center"/>
        </w:trPr>
        <w:tc>
          <w:tcPr>
            <w:tcW w:w="838" w:type="dxa"/>
            <w:vMerge w:val="restart"/>
            <w:vAlign w:val="center"/>
          </w:tcPr>
          <w:p w14:paraId="60C8C836" w14:textId="1B58518C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11B5B2BF" w14:textId="77777777" w:rsidR="001B64A4" w:rsidRDefault="001B64A4">
            <w:r>
              <w:rPr>
                <w:b/>
                <w:color w:val="17365D"/>
                <w:sz w:val="14"/>
              </w:rPr>
              <w:t>Bihar</w:t>
            </w:r>
          </w:p>
        </w:tc>
        <w:tc>
          <w:tcPr>
            <w:tcW w:w="633" w:type="dxa"/>
            <w:vAlign w:val="center"/>
          </w:tcPr>
          <w:p w14:paraId="02971392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78D674C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564A9444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0626D87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1B49EB19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7DCCF093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3A36371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4CEBE7E3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112BBF57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658383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1712DA9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3DF16F2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7242254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1B64A4" w14:paraId="0E4A4853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38673C65" w14:textId="263D1A37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6B84CBFA" w14:textId="77777777" w:rsidR="001B64A4" w:rsidRDefault="001B64A4">
            <w:r>
              <w:rPr>
                <w:b/>
                <w:color w:val="17365D"/>
                <w:sz w:val="14"/>
              </w:rPr>
              <w:t>DVC</w:t>
            </w:r>
          </w:p>
        </w:tc>
        <w:tc>
          <w:tcPr>
            <w:tcW w:w="633" w:type="dxa"/>
            <w:vAlign w:val="center"/>
          </w:tcPr>
          <w:p w14:paraId="6092152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F416EA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6C3DCF9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A5170B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415D80AF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3B1E848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CCE14EB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9053CD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48FC9452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1CD2E3CF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617A43C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A862EDD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78C08F67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1B64A4" w14:paraId="513AF6F6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52C54CD3" w14:textId="112365DB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76212F17" w14:textId="77777777" w:rsidR="001B64A4" w:rsidRDefault="001B64A4">
            <w:r>
              <w:rPr>
                <w:b/>
                <w:color w:val="17365D"/>
                <w:sz w:val="14"/>
              </w:rPr>
              <w:t>Jharkhand</w:t>
            </w:r>
          </w:p>
        </w:tc>
        <w:tc>
          <w:tcPr>
            <w:tcW w:w="633" w:type="dxa"/>
            <w:vAlign w:val="center"/>
          </w:tcPr>
          <w:p w14:paraId="7218698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2D95811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5B8529FD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EA8AD52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480DF78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ADE06F4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2BDA3B9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03EA4F6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4E4B200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33194C6B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6C957976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3D61A6D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664A736D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1B64A4" w14:paraId="7515499B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5E211774" w14:textId="16074D0A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368DA00C" w14:textId="77777777" w:rsidR="001B64A4" w:rsidRDefault="001B64A4">
            <w:r>
              <w:rPr>
                <w:b/>
                <w:color w:val="17365D"/>
                <w:sz w:val="14"/>
              </w:rPr>
              <w:t>Odisha</w:t>
            </w:r>
          </w:p>
        </w:tc>
        <w:tc>
          <w:tcPr>
            <w:tcW w:w="633" w:type="dxa"/>
            <w:vAlign w:val="center"/>
          </w:tcPr>
          <w:p w14:paraId="7241BD34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F0473B7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48D82F3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8971A02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47CD82D6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322129DA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3D4F6F6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B72A3A2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67FC3B1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272E46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CB0119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9A08C9A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0F3EBE4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1B64A4" w14:paraId="029FB8D6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4CB5AD87" w14:textId="3123413D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70CEF55F" w14:textId="77777777" w:rsidR="001B64A4" w:rsidRDefault="001B64A4">
            <w:r>
              <w:rPr>
                <w:b/>
                <w:color w:val="17365D"/>
                <w:sz w:val="14"/>
              </w:rPr>
              <w:t>West Bengal</w:t>
            </w:r>
          </w:p>
        </w:tc>
        <w:tc>
          <w:tcPr>
            <w:tcW w:w="633" w:type="dxa"/>
            <w:vAlign w:val="center"/>
          </w:tcPr>
          <w:p w14:paraId="4EA83BD7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270C8A8A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72B8509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4B9B66E3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23C6EA4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2116A180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7C3E811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04EA53A7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2C97E57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5A4BD29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29DBA196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69D2B51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5379CC4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1B64A4" w14:paraId="6A25E019" w14:textId="77777777" w:rsidTr="001B70A5">
        <w:trPr>
          <w:trHeight w:val="20"/>
          <w:jc w:val="center"/>
        </w:trPr>
        <w:tc>
          <w:tcPr>
            <w:tcW w:w="838" w:type="dxa"/>
            <w:vMerge/>
            <w:vAlign w:val="center"/>
          </w:tcPr>
          <w:p w14:paraId="44829DD1" w14:textId="308A9B60" w:rsidR="001B64A4" w:rsidRDefault="001B64A4">
            <w:pPr>
              <w:jc w:val="center"/>
            </w:pPr>
          </w:p>
        </w:tc>
        <w:tc>
          <w:tcPr>
            <w:tcW w:w="875" w:type="dxa"/>
            <w:vAlign w:val="center"/>
          </w:tcPr>
          <w:p w14:paraId="61ED3DFB" w14:textId="77777777" w:rsidR="001B64A4" w:rsidRDefault="001B64A4">
            <w:r>
              <w:rPr>
                <w:b/>
                <w:color w:val="17365D"/>
                <w:sz w:val="14"/>
              </w:rPr>
              <w:t>Sikkim</w:t>
            </w:r>
          </w:p>
        </w:tc>
        <w:tc>
          <w:tcPr>
            <w:tcW w:w="633" w:type="dxa"/>
            <w:vAlign w:val="center"/>
          </w:tcPr>
          <w:p w14:paraId="656FBBF8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0A8B079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12AFE8CE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0182E75A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15F22A3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064AFEAB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06188DF3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770A585C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62ECC901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35" w:type="dxa"/>
            <w:vAlign w:val="center"/>
          </w:tcPr>
          <w:p w14:paraId="30E80C19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5124E1AA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650" w:type="dxa"/>
            <w:vAlign w:val="center"/>
          </w:tcPr>
          <w:p w14:paraId="0EF214A5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807" w:type="dxa"/>
            <w:vAlign w:val="center"/>
          </w:tcPr>
          <w:p w14:paraId="780EC844" w14:textId="77777777" w:rsidR="001B64A4" w:rsidRDefault="001B64A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716B3F36" w14:textId="77777777" w:rsidR="00121E45" w:rsidRDefault="00000000">
      <w:pPr>
        <w:pStyle w:val="Heading1"/>
      </w:pPr>
      <w:r>
        <w:t>3. Central Sector Generator Performance Details</w:t>
      </w:r>
    </w:p>
    <w:p w14:paraId="3A64E431" w14:textId="77777777" w:rsidR="00121E45" w:rsidRDefault="00000000">
      <w:r>
        <w:rPr>
          <w:b/>
        </w:rPr>
        <w:t xml:space="preserve">Scope: </w:t>
      </w:r>
      <w:r>
        <w:t xml:space="preserve">Only generators with under-injection are listed.  </w:t>
      </w:r>
      <w:r>
        <w:rPr>
          <w:b/>
        </w:rPr>
        <w:t xml:space="preserve">Reporting window: </w:t>
      </w:r>
      <w:r>
        <w:t>17:00–20:00 Hrs.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8"/>
        <w:gridCol w:w="864"/>
        <w:gridCol w:w="656"/>
        <w:gridCol w:w="735"/>
        <w:gridCol w:w="648"/>
        <w:gridCol w:w="648"/>
        <w:gridCol w:w="807"/>
        <w:gridCol w:w="735"/>
        <w:gridCol w:w="648"/>
        <w:gridCol w:w="648"/>
        <w:gridCol w:w="807"/>
        <w:gridCol w:w="735"/>
        <w:gridCol w:w="648"/>
        <w:gridCol w:w="648"/>
        <w:gridCol w:w="807"/>
      </w:tblGrid>
      <w:tr w:rsidR="00121E45" w14:paraId="23C323F1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4B930318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61EA7AA5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Generator Name</w:t>
            </w:r>
            <w:r>
              <w:rPr>
                <w:b/>
                <w:color w:val="FFFFFF"/>
                <w:sz w:val="14"/>
              </w:rPr>
              <w:br/>
              <w:t>(Agency)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B6FFE5B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127DD0EA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FC44B30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28857AC2" w14:textId="77777777" w:rsidR="00121E45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121E45" w14:paraId="3392808D" w14:textId="77777777">
        <w:trPr>
          <w:jc w:val="center"/>
        </w:trPr>
        <w:tc>
          <w:tcPr>
            <w:tcW w:w="710" w:type="dxa"/>
            <w:vMerge/>
          </w:tcPr>
          <w:p w14:paraId="1046A8A0" w14:textId="77777777" w:rsidR="00121E45" w:rsidRDefault="00121E45"/>
        </w:tc>
        <w:tc>
          <w:tcPr>
            <w:tcW w:w="710" w:type="dxa"/>
            <w:vMerge/>
          </w:tcPr>
          <w:p w14:paraId="01BFADF6" w14:textId="77777777" w:rsidR="00121E45" w:rsidRDefault="00121E45"/>
        </w:tc>
        <w:tc>
          <w:tcPr>
            <w:tcW w:w="710" w:type="dxa"/>
            <w:vMerge/>
          </w:tcPr>
          <w:p w14:paraId="318173CF" w14:textId="77777777" w:rsidR="00121E45" w:rsidRDefault="00121E45"/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E44A3F1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A5239EE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F853015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Duration: — Min</w:t>
            </w:r>
          </w:p>
        </w:tc>
      </w:tr>
      <w:tr w:rsidR="00121E45" w14:paraId="1EFE0C31" w14:textId="77777777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65A82DB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95AD909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Generator Name</w:t>
            </w:r>
            <w:r>
              <w:rPr>
                <w:b/>
                <w:color w:val="17365D"/>
                <w:sz w:val="13"/>
              </w:rPr>
              <w:br/>
              <w:t>(Agency)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D450111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B46B7FF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30DB522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FEAD12A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E66FCBF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FFADF9D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66154A9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EF9D44E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1526005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03A75AE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DC19A90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7532DA6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D0B2102" w14:textId="77777777" w:rsidR="00121E45" w:rsidRDefault="00000000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121E45" w14:paraId="1FA60C74" w14:textId="77777777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266BB3" w14:textId="77777777" w:rsidR="00121E45" w:rsidRDefault="00000000">
            <w:pPr>
              <w:jc w:val="center"/>
            </w:pPr>
            <w:r>
              <w:rPr>
                <w:color w:val="000000"/>
                <w:sz w:val="14"/>
              </w:rPr>
              <w:t>04-Oct-</w:t>
            </w:r>
            <w:r>
              <w:rPr>
                <w:color w:val="000000"/>
                <w:sz w:val="14"/>
              </w:rPr>
              <w:lastRenderedPageBreak/>
              <w:t>2026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FE78D6" w14:textId="77777777" w:rsidR="00121E45" w:rsidRDefault="00000000">
            <w:r>
              <w:rPr>
                <w:b/>
                <w:color w:val="17365D"/>
                <w:sz w:val="14"/>
              </w:rPr>
              <w:lastRenderedPageBreak/>
              <w:t>FSTPP III (ISGS)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lastRenderedPageBreak/>
              <w:t>500 MW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6E762C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lastRenderedPageBreak/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B833F3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ADD36E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95215E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2DD71B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A21D58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4CA071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B40968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D9CC72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85204E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3549F1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9B30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E844D9" w14:textId="77777777" w:rsidR="00121E45" w:rsidRDefault="00000000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40388CE4" w14:textId="77777777" w:rsidR="00121E45" w:rsidRDefault="00000000">
      <w:r>
        <w:br w:type="page"/>
      </w:r>
    </w:p>
    <w:p w14:paraId="4540E980" w14:textId="664AB5F4" w:rsidR="001B70A5" w:rsidRDefault="001B70A5">
      <w:pPr>
        <w:pStyle w:val="Heading1"/>
      </w:pPr>
      <w:r>
        <w:lastRenderedPageBreak/>
        <w:t>4. Action &amp; Chronology of Events:</w:t>
      </w:r>
    </w:p>
    <w:p w14:paraId="298A3542" w14:textId="77777777" w:rsidR="001B70A5" w:rsidRDefault="001B70A5" w:rsidP="001B70A5"/>
    <w:p w14:paraId="01304B7C" w14:textId="1D5E8A35" w:rsidR="001B70A5" w:rsidRDefault="001B70A5" w:rsidP="001B70A5">
      <w:r>
        <w:t>Text Box</w:t>
      </w:r>
    </w:p>
    <w:p w14:paraId="322D1036" w14:textId="77777777" w:rsidR="001B70A5" w:rsidRDefault="001B70A5" w:rsidP="001B70A5">
      <w:r>
        <w:t>Event chronology table (include all messages &amp; Physical regulatory option</w:t>
      </w:r>
    </w:p>
    <w:p w14:paraId="257E1087" w14:textId="77777777" w:rsidR="001B70A5" w:rsidRDefault="001B70A5" w:rsidP="001B70A5"/>
    <w:p w14:paraId="4B750325" w14:textId="477D17A0" w:rsidR="001B70A5" w:rsidRDefault="009845EB" w:rsidP="001B70A5">
      <w:pPr>
        <w:pStyle w:val="Heading1"/>
      </w:pPr>
      <w:r>
        <w:t xml:space="preserve">5. </w:t>
      </w:r>
      <w:r w:rsidR="001B70A5">
        <w:t>Action of Deference Mechanism (ADMS &amp; UFR):</w:t>
      </w:r>
    </w:p>
    <w:p w14:paraId="5F0983B5" w14:textId="77777777" w:rsidR="001B70A5" w:rsidRDefault="001B70A5" w:rsidP="001B70A5"/>
    <w:p w14:paraId="4C5FFFC4" w14:textId="4E4A052E" w:rsidR="001B70A5" w:rsidRPr="001B70A5" w:rsidRDefault="001B70A5" w:rsidP="001B70A5">
      <w:r>
        <w:t>Data will be fetched from CRMS (Future provision)</w:t>
      </w:r>
    </w:p>
    <w:p w14:paraId="08B2C0AA" w14:textId="77777777" w:rsidR="001B70A5" w:rsidRDefault="001B70A5" w:rsidP="001B70A5"/>
    <w:p w14:paraId="07B3B3B7" w14:textId="77777777" w:rsidR="001B70A5" w:rsidRDefault="001B70A5" w:rsidP="001B70A5">
      <w:pPr>
        <w:sectPr w:rsidR="001B70A5" w:rsidSect="00034616">
          <w:headerReference w:type="default" r:id="rId8"/>
          <w:footerReference w:type="default" r:id="rId9"/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 w14:paraId="5481DCFF" w14:textId="2893B2D9" w:rsidR="00121E45" w:rsidRDefault="00000000">
      <w:pPr>
        <w:pStyle w:val="Heading1"/>
      </w:pPr>
      <w:r>
        <w:lastRenderedPageBreak/>
        <w:t>Annexure 1 – State-wise Low Frequency Analysis</w:t>
      </w:r>
    </w:p>
    <w:p w14:paraId="6DC6ED7E" w14:textId="44D170ED" w:rsidR="00121E45" w:rsidRDefault="00000000" w:rsidP="001B64A4">
      <w:r>
        <w:rPr>
          <w:b/>
        </w:rPr>
        <w:t xml:space="preserve">State: </w:t>
      </w:r>
      <w:r>
        <w:t>BIHAR</w:t>
      </w:r>
      <w:r>
        <w:rPr>
          <w:b/>
        </w:rPr>
        <w:t xml:space="preserve">   |   Analysis window</w:t>
      </w:r>
      <w:r w:rsidR="001B64A4">
        <w:rPr>
          <w:b/>
        </w:rPr>
        <w:t>: ----</w:t>
      </w:r>
    </w:p>
    <w:p w14:paraId="3362A59D" w14:textId="77777777" w:rsidR="005E2EAA" w:rsidRDefault="00000000" w:rsidP="005E2EAA">
      <w:pPr>
        <w:spacing w:after="0" w:line="240" w:lineRule="auto"/>
        <w:jc w:val="center"/>
        <w:rPr>
          <w:i/>
          <w:color w:val="666666"/>
          <w:sz w:val="14"/>
        </w:rPr>
      </w:pPr>
      <w:r>
        <w:rPr>
          <w:noProof/>
        </w:rPr>
        <w:drawing>
          <wp:inline distT="0" distB="0" distL="0" distR="0" wp14:anchorId="6BA27FAD" wp14:editId="564DFF42">
            <wp:extent cx="6400800" cy="2389632"/>
            <wp:effectExtent l="19050" t="19050" r="190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96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4098C5" w14:textId="74B0881D" w:rsidR="00121E45" w:rsidRDefault="00000000" w:rsidP="005E2EAA">
      <w:pPr>
        <w:spacing w:after="0" w:line="240" w:lineRule="auto"/>
        <w:jc w:val="center"/>
        <w:rPr>
          <w:i/>
          <w:color w:val="666666"/>
          <w:sz w:val="14"/>
        </w:rPr>
      </w:pPr>
      <w:r>
        <w:rPr>
          <w:i/>
          <w:color w:val="666666"/>
          <w:sz w:val="14"/>
        </w:rPr>
        <w:t xml:space="preserve">Figure </w:t>
      </w:r>
      <w:r w:rsidR="005E2EAA">
        <w:rPr>
          <w:i/>
          <w:color w:val="666666"/>
          <w:sz w:val="14"/>
        </w:rPr>
        <w:t>1</w:t>
      </w:r>
      <w:r>
        <w:rPr>
          <w:i/>
          <w:color w:val="666666"/>
          <w:sz w:val="14"/>
        </w:rPr>
        <w:t>. Source analysis figure.</w:t>
      </w:r>
    </w:p>
    <w:p w14:paraId="0FDBA3E7" w14:textId="77777777" w:rsidR="005E2EAA" w:rsidRDefault="005E2EAA" w:rsidP="005E2EAA">
      <w:pPr>
        <w:spacing w:after="0" w:line="240" w:lineRule="auto"/>
        <w:jc w:val="center"/>
      </w:pPr>
    </w:p>
    <w:p w14:paraId="4F318B44" w14:textId="77777777" w:rsidR="00121E45" w:rsidRDefault="00000000" w:rsidP="005E2EAA">
      <w:pPr>
        <w:spacing w:after="0"/>
        <w:jc w:val="center"/>
      </w:pPr>
      <w:r>
        <w:rPr>
          <w:noProof/>
        </w:rPr>
        <w:drawing>
          <wp:inline distT="0" distB="0" distL="0" distR="0" wp14:anchorId="77809982" wp14:editId="505BE62D">
            <wp:extent cx="6400800" cy="1834896"/>
            <wp:effectExtent l="19050" t="19050" r="190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48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B89768" w14:textId="34564F06" w:rsidR="00121E45" w:rsidRDefault="00000000" w:rsidP="005E2EAA">
      <w:pPr>
        <w:spacing w:after="0"/>
        <w:jc w:val="center"/>
      </w:pPr>
      <w:r>
        <w:rPr>
          <w:i/>
          <w:color w:val="666666"/>
          <w:sz w:val="14"/>
        </w:rPr>
        <w:t xml:space="preserve">Figure </w:t>
      </w:r>
      <w:r w:rsidR="005E2EAA">
        <w:rPr>
          <w:i/>
          <w:color w:val="666666"/>
          <w:sz w:val="14"/>
        </w:rPr>
        <w:t>2</w:t>
      </w:r>
      <w:r>
        <w:rPr>
          <w:i/>
          <w:color w:val="666666"/>
          <w:sz w:val="14"/>
        </w:rPr>
        <w:t>. Source analysis figure.</w:t>
      </w:r>
    </w:p>
    <w:p w14:paraId="6AF378D3" w14:textId="62697995" w:rsidR="00121E45" w:rsidRDefault="00121E45">
      <w:pPr>
        <w:jc w:val="center"/>
      </w:pPr>
    </w:p>
    <w:p w14:paraId="5895B861" w14:textId="77777777" w:rsidR="00121E45" w:rsidRDefault="00000000">
      <w:pPr>
        <w:pStyle w:val="Heading2"/>
      </w:pPr>
      <w:r>
        <w:t>CRMS Messages Issued</w:t>
      </w:r>
    </w:p>
    <w:p w14:paraId="01B6B937" w14:textId="77777777" w:rsidR="001B70A5" w:rsidRDefault="001B70A5" w:rsidP="001B70A5">
      <w:r>
        <w:t>State-wise messages</w:t>
      </w:r>
    </w:p>
    <w:p w14:paraId="4C5205D6" w14:textId="77777777" w:rsidR="001B70A5" w:rsidRPr="001B70A5" w:rsidRDefault="001B70A5" w:rsidP="001B70A5"/>
    <w:p w14:paraId="3994677A" w14:textId="77777777" w:rsidR="00121E45" w:rsidRDefault="00000000">
      <w:r>
        <w:br w:type="page"/>
      </w:r>
    </w:p>
    <w:p w14:paraId="0D528D76" w14:textId="1DD30292" w:rsidR="00121E45" w:rsidRDefault="001B70A5">
      <w:pPr>
        <w:pStyle w:val="Heading1"/>
      </w:pPr>
      <w:r>
        <w:lastRenderedPageBreak/>
        <w:t xml:space="preserve"> </w:t>
      </w:r>
      <w:r w:rsidR="00000000">
        <w:t>Annexure 2 – Generator-wise Low Frequency Analysis</w:t>
      </w:r>
    </w:p>
    <w:p w14:paraId="63A869A5" w14:textId="393FCA4B" w:rsidR="00121E45" w:rsidRDefault="00000000" w:rsidP="001B64A4">
      <w:r>
        <w:rPr>
          <w:b/>
        </w:rPr>
        <w:t xml:space="preserve">Generator: </w:t>
      </w:r>
      <w:r>
        <w:t>FSTPP ST-I &amp; II (St. 2, 1) (ISGS | WEST BENGAL)</w:t>
      </w:r>
      <w:r>
        <w:rPr>
          <w:b/>
        </w:rPr>
        <w:t xml:space="preserve">   |   Analysis window: </w:t>
      </w:r>
      <w:r>
        <w:t>04-Oct-2026, 17:00–22:59 Hrs.</w:t>
      </w:r>
    </w:p>
    <w:p w14:paraId="4EE9CB96" w14:textId="77777777" w:rsidR="00121E45" w:rsidRDefault="00000000" w:rsidP="005E2EAA">
      <w:pPr>
        <w:spacing w:after="0"/>
        <w:jc w:val="center"/>
      </w:pPr>
      <w:r>
        <w:rPr>
          <w:noProof/>
        </w:rPr>
        <w:drawing>
          <wp:inline distT="0" distB="0" distL="0" distR="0" wp14:anchorId="2E46118E" wp14:editId="2A737890">
            <wp:extent cx="6400800" cy="2389632"/>
            <wp:effectExtent l="19050" t="19050" r="1905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96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C01CB5" w14:textId="77777777" w:rsidR="005E2EAA" w:rsidRDefault="005E2EAA" w:rsidP="005E2EAA">
      <w:pPr>
        <w:spacing w:after="0"/>
        <w:jc w:val="center"/>
      </w:pPr>
      <w:r>
        <w:rPr>
          <w:i/>
          <w:color w:val="666666"/>
          <w:sz w:val="14"/>
        </w:rPr>
        <w:t>Figure 1. Source analysis figure.</w:t>
      </w:r>
    </w:p>
    <w:p w14:paraId="0605B367" w14:textId="77777777" w:rsidR="005E2EAA" w:rsidRDefault="005E2EAA">
      <w:pPr>
        <w:jc w:val="center"/>
      </w:pPr>
    </w:p>
    <w:p w14:paraId="7A3421DD" w14:textId="77777777" w:rsidR="00121E45" w:rsidRDefault="00000000" w:rsidP="005E2EAA">
      <w:pPr>
        <w:spacing w:after="0"/>
        <w:jc w:val="center"/>
      </w:pPr>
      <w:r>
        <w:rPr>
          <w:noProof/>
        </w:rPr>
        <w:drawing>
          <wp:inline distT="0" distB="0" distL="0" distR="0" wp14:anchorId="42D4A17B" wp14:editId="56E41360">
            <wp:extent cx="6400800" cy="1834896"/>
            <wp:effectExtent l="19050" t="19050" r="1905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48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D79A70" w14:textId="77777777" w:rsidR="005E2EAA" w:rsidRDefault="005E2EAA" w:rsidP="005E2EAA">
      <w:pPr>
        <w:spacing w:after="0"/>
        <w:jc w:val="center"/>
      </w:pPr>
      <w:r>
        <w:rPr>
          <w:i/>
          <w:color w:val="666666"/>
          <w:sz w:val="14"/>
        </w:rPr>
        <w:t>Figure 2. Source analysis figure.</w:t>
      </w:r>
    </w:p>
    <w:p w14:paraId="4DF41BB4" w14:textId="77777777" w:rsidR="005E2EAA" w:rsidRDefault="005E2EAA">
      <w:pPr>
        <w:jc w:val="center"/>
      </w:pPr>
    </w:p>
    <w:p w14:paraId="30FC35DB" w14:textId="77777777" w:rsidR="005E2EAA" w:rsidRDefault="005E2EAA">
      <w:pPr>
        <w:jc w:val="center"/>
      </w:pPr>
    </w:p>
    <w:p w14:paraId="7531EDBA" w14:textId="77777777" w:rsidR="005E2EAA" w:rsidRDefault="005E2EAA" w:rsidP="005E2EAA">
      <w:pPr>
        <w:pStyle w:val="Heading2"/>
      </w:pPr>
      <w:r>
        <w:t>CRMS Messages Issued</w:t>
      </w:r>
    </w:p>
    <w:p w14:paraId="72A9BFD9" w14:textId="77777777" w:rsidR="005E2EAA" w:rsidRDefault="005E2EAA">
      <w:pPr>
        <w:jc w:val="center"/>
      </w:pPr>
    </w:p>
    <w:sectPr w:rsidR="005E2EAA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710B" w14:textId="77777777" w:rsidR="000F1DFE" w:rsidRDefault="000F1DFE">
      <w:pPr>
        <w:spacing w:after="0" w:line="240" w:lineRule="auto"/>
      </w:pPr>
      <w:r>
        <w:separator/>
      </w:r>
    </w:p>
  </w:endnote>
  <w:endnote w:type="continuationSeparator" w:id="0">
    <w:p w14:paraId="2F9E6CED" w14:textId="77777777" w:rsidR="000F1DFE" w:rsidRDefault="000F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9F36" w14:textId="7323406B" w:rsidR="00121E45" w:rsidRDefault="00000000">
    <w:pPr>
      <w:pStyle w:val="Footer"/>
      <w:jc w:val="center"/>
    </w:pPr>
    <w:r>
      <w:rPr>
        <w:color w:val="666666"/>
        <w:sz w:val="14"/>
      </w:rPr>
      <w:t xml:space="preserve">Eastern Regional Load Despatch Centre (ERLDC)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D5FE" w14:textId="77777777" w:rsidR="000F1DFE" w:rsidRDefault="000F1DFE">
      <w:pPr>
        <w:spacing w:after="0" w:line="240" w:lineRule="auto"/>
      </w:pPr>
      <w:r>
        <w:separator/>
      </w:r>
    </w:p>
  </w:footnote>
  <w:footnote w:type="continuationSeparator" w:id="0">
    <w:p w14:paraId="04A9C576" w14:textId="77777777" w:rsidR="000F1DFE" w:rsidRDefault="000F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F5301" w14:textId="3FFAF5BC" w:rsidR="00121E45" w:rsidRDefault="00000000">
    <w:pPr>
      <w:pStyle w:val="Header"/>
      <w:jc w:val="right"/>
    </w:pPr>
    <w:r>
      <w:rPr>
        <w:b/>
        <w:color w:val="666666"/>
        <w:sz w:val="14"/>
      </w:rPr>
      <w:t>ERLDC | LOW FREQUENCY OPERATION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D85889"/>
    <w:multiLevelType w:val="hybridMultilevel"/>
    <w:tmpl w:val="3A320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306550">
    <w:abstractNumId w:val="8"/>
  </w:num>
  <w:num w:numId="2" w16cid:durableId="1995530253">
    <w:abstractNumId w:val="6"/>
  </w:num>
  <w:num w:numId="3" w16cid:durableId="1810827085">
    <w:abstractNumId w:val="5"/>
  </w:num>
  <w:num w:numId="4" w16cid:durableId="343939002">
    <w:abstractNumId w:val="4"/>
  </w:num>
  <w:num w:numId="5" w16cid:durableId="1290474540">
    <w:abstractNumId w:val="7"/>
  </w:num>
  <w:num w:numId="6" w16cid:durableId="2009091934">
    <w:abstractNumId w:val="3"/>
  </w:num>
  <w:num w:numId="7" w16cid:durableId="1854539188">
    <w:abstractNumId w:val="2"/>
  </w:num>
  <w:num w:numId="8" w16cid:durableId="1685398160">
    <w:abstractNumId w:val="1"/>
  </w:num>
  <w:num w:numId="9" w16cid:durableId="1897276104">
    <w:abstractNumId w:val="0"/>
  </w:num>
  <w:num w:numId="10" w16cid:durableId="192768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DFE"/>
    <w:rsid w:val="00103F52"/>
    <w:rsid w:val="00121E45"/>
    <w:rsid w:val="0015074B"/>
    <w:rsid w:val="001B64A4"/>
    <w:rsid w:val="001B70A5"/>
    <w:rsid w:val="0029639D"/>
    <w:rsid w:val="00326F90"/>
    <w:rsid w:val="00452472"/>
    <w:rsid w:val="005E2EAA"/>
    <w:rsid w:val="005E358B"/>
    <w:rsid w:val="007B6862"/>
    <w:rsid w:val="009845EB"/>
    <w:rsid w:val="00AA1D8D"/>
    <w:rsid w:val="00B47730"/>
    <w:rsid w:val="00CB0664"/>
    <w:rsid w:val="00F86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730C1"/>
  <w14:defaultImageDpi w14:val="300"/>
  <w15:docId w15:val="{5BE903DD-9877-4D1A-928C-72D1D665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EAA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Mallick (चन्दन  मल्लिक)</cp:lastModifiedBy>
  <cp:revision>5</cp:revision>
  <dcterms:created xsi:type="dcterms:W3CDTF">2013-12-23T23:15:00Z</dcterms:created>
  <dcterms:modified xsi:type="dcterms:W3CDTF">2026-10-07T06:52:00Z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48c41c7f9b21154130f8f7498c6e0ee4b8f171c687e1bd4312db3b9a56d9ea27</vt:lpwstr>
  </property>
</Properties>
</file>