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ind w:left="0" w:right="0" w:hanging="0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  <w:u w:val="single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  <w:u w:val="single"/>
              </w:rPr>
              <w:t>Chandan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ind w:left="0" w:right="0" w:hanging="0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  <w:u w:val="single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  <w:u w:val="single"/>
              </w:rPr>
              <w:t>Neethu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Wake up chinnu in morning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Put chinnu's clothes on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Keep all dishes away away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Making breakfast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Packing chinus lunch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Dropping chinu to school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Making tea and snacks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Making dinner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Giving shower to chinnu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Cleaning the house once a week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Doing laundry once a week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Changing bedsheets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Putting mats to wash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Clean patio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Find and pay bills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Packing chinus bag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Making bed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Putting clothes to laundry bin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Put off the heater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Put dishes in dish wash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Pick  up chinu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Feeding chinnu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Getting chinnu's homework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Introduce prep time apart from homework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Cleaning the kitchen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Folding clothes/putting it away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Cleaning tables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Cleaning chinnus room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76"/>
              <w:rPr>
                <w:rFonts w:ascii="arial;sans-serif" w:hAnsi="arial;sans-serif"/>
                <w:sz w:val="40"/>
                <w:szCs w:val="40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40"/>
                <w:szCs w:val="40"/>
              </w:rPr>
              <w:t>Registering chinnu to classe</w:t>
            </w:r>
          </w:p>
        </w:tc>
      </w:tr>
    </w:tbl>
    <w:p>
      <w:pPr>
        <w:pStyle w:val="Normal"/>
        <w:widowControl/>
        <w:ind w:left="0" w:right="0" w:hanging="0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20454</TotalTime>
  <Application>LibreOffice/5.1.6.2$MacOSX_X86_64 LibreOffice_project/07ac168c60a517dba0f0d7bc7540f5afa45f0909</Application>
  <Pages>2</Pages>
  <Words>136</Words>
  <Characters>583</Characters>
  <CharactersWithSpaces>660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2017-03-19T12:28:56Z</dcterms:created>
  <dc:creator/>
  <dc:description/>
  <dc:language>en-US</dc:language>
  <cp:lastModifiedBy/>
  <cp:lastPrinted>2017-03-19T12:32:10Z</cp:lastPrinted>
  <dcterms:modified xsi:type="dcterms:W3CDTF">2017-04-02T17:38:25Z</dcterms:modified>
  <cp:revision>2</cp:revision>
  <dc:subject/>
  <dc:title/>
</cp:coreProperties>
</file>