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b/>
          <w:bCs/>
          <w:color w:val="1F3A93"/>
          <w:sz w:val="44"/>
          <w:szCs w:val="44"/>
        </w:rPr>
        <w:t xml:space="preserve">TravelCRMPlus</w:t>
      </w:r>
    </w:p>
    <w:p>
      <w:pPr>
        <w:spacing w:after="60"/>
        <w:jc w:val="center"/>
      </w:pPr>
      <w:r>
        <w:rPr>
          <w:b/>
          <w:bCs/>
          <w:color w:val="0F172A"/>
          <w:sz w:val="36"/>
          <w:szCs w:val="36"/>
        </w:rPr>
        <w:t xml:space="preserve">Implemented Modules</w:t>
      </w:r>
    </w:p>
    <w:p>
      <w:pPr>
        <w:spacing w:after="280"/>
        <w:jc w:val="center"/>
      </w:pPr>
      <w:r>
        <w:rPr>
          <w:i/>
          <w:iCs/>
          <w:color w:val="64748B"/>
          <w:sz w:val="22"/>
          <w:szCs w:val="22"/>
        </w:rPr>
        <w:t xml:space="preserve">As of 2026-05-15</w:t>
      </w:r>
    </w:p>
    <w:p>
      <w:pPr>
        <w:spacing w:after="180"/>
      </w:pPr>
      <w:r>
        <w:rPr>
          <w:sz w:val="22"/>
          <w:szCs w:val="22"/>
        </w:rPr>
        <w:t xml:space="preserve">This document inventories the modules currently implemented in TravelCRMPlus. Each row indicates whether the module is full-stack (backend + frontend wired), backend-only, frontend-only, or a hook for future implementations. Theme demo pages that ship with the SpikeAdmin baseline are listed in the final section for completeness.</w:t>
      </w:r>
    </w:p>
    <w:p>
      <w:pPr>
        <w:pStyle w:val="Heading1"/>
        <w:spacing w:after="140" w:before="280"/>
      </w:pPr>
      <w:r>
        <w:rPr>
          <w:b/>
          <w:bCs/>
          <w:color w:val="1F3A93"/>
          <w:sz w:val="30"/>
          <w:szCs w:val="30"/>
        </w:rPr>
        <w:t xml:space="preserve">1. Identity &amp; Access</w:t>
      </w:r>
    </w:p>
    <w:p>
      <w:pPr>
        <w:spacing w:after="160"/>
      </w:pPr>
      <w:r>
        <w:rPr>
          <w:i/>
          <w:iCs/>
          <w:color w:val="475569"/>
          <w:sz w:val="21"/>
          <w:szCs w:val="21"/>
        </w:rPr>
        <w:t xml:space="preserve">Authentication, users, roles, departments, permissions, and self-service profile management.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000"/>
        <w:gridCol w:w="1380"/>
      </w:tblGrid>
      <w:tr>
        <w:trPr>
          <w:tblHeader/>
        </w:trP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Module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Backend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Frontend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Authentication (login, refresh, logout)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Features/Auth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pages/authentication/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Forgot / reset password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Features/Identity + PasswordResetTokenService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pages/authentication/{forgot,reset}-password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Users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Features/Identity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pages/settings/identity/users/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Roles + role-permission matrix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Features/Identity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pages/settings/identity/roles/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Departments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Features/Identity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pages/settings/identity/departments/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My profile / account settings / change password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Features/Identity + Settings/Profile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pages/settings/identity/profile/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Permissions catalog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Common/PermissionCatalog + RolePermissionSeeder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(admin-managed via Roles UI)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</w:tbl>
    <w:p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1F3A93"/>
          <w:sz w:val="30"/>
          <w:szCs w:val="30"/>
        </w:rPr>
        <w:t xml:space="preserve">2. Platform Admin</w:t>
      </w:r>
    </w:p>
    <w:p>
      <w:pPr>
        <w:spacing w:after="160"/>
      </w:pPr>
      <w:r>
        <w:rPr>
          <w:i/>
          <w:iCs/>
          <w:color w:val="475569"/>
          <w:sz w:val="21"/>
          <w:szCs w:val="21"/>
        </w:rPr>
        <w:t xml:space="preserve">Platform-scoped tools available to Platform Admins only. Tenant Admins do not see these.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000"/>
        <w:gridCol w:w="1380"/>
      </w:tblGrid>
      <w:tr>
        <w:trPr>
          <w:tblHeader/>
        </w:trP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Module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Backend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Frontend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Tenant management (create / list / toggle)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Features/Platform + Controllers/Platform/TenantsController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pages/platform-admin/tenants/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Platform dashboard + stats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Controllers/Platform/PlatformStatsController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pages/platform-admin/dashboard/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Platform brand settings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Features/Branding + Controllers/Platform/PlatformBrandController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pages/settings/brand/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Platform-level configs (Plans, etc.)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Controllers/Platform/PlatformConfigsController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pages/subscriptions/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Data reset (destructive admin tool)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Controllers/DataResetController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pages/settings/data-reset/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</w:tbl>
    <w:p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1F3A93"/>
          <w:sz w:val="30"/>
          <w:szCs w:val="30"/>
        </w:rPr>
        <w:t xml:space="preserve">3. Tenant Settings</w:t>
      </w:r>
    </w:p>
    <w:p>
      <w:pPr>
        <w:spacing w:after="160"/>
      </w:pPr>
      <w:r>
        <w:rPr>
          <w:i/>
          <w:iCs/>
          <w:color w:val="475569"/>
          <w:sz w:val="21"/>
          <w:szCs w:val="21"/>
        </w:rPr>
        <w:t xml:space="preserve">Per-tenant configuration. Admin-only within each tenant.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000"/>
        <w:gridCol w:w="1380"/>
      </w:tblGrid>
      <w:tr>
        <w:trPr>
          <w:tblHeader/>
        </w:trP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Module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Backend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Frontend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Tenant brand (logos, colors)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Features/Branding + TenantBrandController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pages/settings/brand/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System settings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Features/Settings/System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pages/settings/system/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Invoice settings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Features/Settings/Invoice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pages/settings/invoice/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Email (SMTP) configs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Features/Email + TenantEmailController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pages/settings/email/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WhatsApp configs (Wati)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Features/Settings/WhatsApp + WhatsAppSettingsController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pages/settings/whatsapp/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File storage configs (local + S3)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Features/Storage + TenantStorageController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pages/settings/storage/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AI provider configs (Anthropic + others)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Features/Settings/AiProvider + AiSettingsController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pages/settings/ai/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Locale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Controllers/LocaleController + i18n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pages/settings/locale/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Scheduled tasks (Hangfire)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Controllers/ScheduledTasksController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pages/settings/scheduled-tasks/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Task type catalog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Features/TaskTypes + TaskTypesController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pages/settings/task-types/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Inventory tenant settings (HoldTtlHours)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Features/Inventory/TenantSettings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pages/inventory/tenant-settings/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</w:tbl>
    <w:p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1F3A93"/>
          <w:sz w:val="30"/>
          <w:szCs w:val="30"/>
        </w:rPr>
        <w:t xml:space="preserve">4. CRM (Sales &amp; Operations)</w:t>
      </w:r>
    </w:p>
    <w:p>
      <w:pPr>
        <w:spacing w:after="160"/>
      </w:pPr>
      <w:r>
        <w:rPr>
          <w:i/>
          <w:iCs/>
          <w:color w:val="475569"/>
          <w:sz w:val="21"/>
          <w:szCs w:val="21"/>
        </w:rPr>
        <w:t xml:space="preserve">Customer-facing business modules. Six are full-stack (Leads, Deals, Pipelines, Tasks, Time Entries, Reminders); six are frontend-only stubs awaiting Phase 2+ backend implementation.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000"/>
        <w:gridCol w:w="1380"/>
      </w:tblGrid>
      <w:tr>
        <w:trPr>
          <w:tblHeader/>
        </w:trP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Module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Backend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Frontend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Leads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Features/Leads + LeadsController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pages/crm/leads/ (list + form)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Deals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Features/Crm/Deals + DealsController (9 endpoints)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pages/crm/deals/ (list, kanban, detail)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Pipelines (configurable stages)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Features/Crm/Pipelines + PipelinesController (9 endpoints)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pages/crm/pipelines/ (list + drag-drop edit)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Tasks (CRM)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Features/Tasks + TasksController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apps/task/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Time Entries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Features/TimeEntries + TimeEntriesController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embedded in task detail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Reminders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Features/Reminders + RemindersController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pages/reminders/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Companies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pages/crm/companies/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4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7F1D1D"/>
                <w:sz w:val="20"/>
                <w:szCs w:val="20"/>
              </w:rPr>
              <w:t xml:space="preserve">Frontend-only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Customers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pages/crm/customers/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4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7F1D1D"/>
                <w:sz w:val="20"/>
                <w:szCs w:val="20"/>
              </w:rPr>
              <w:t xml:space="preserve">Frontend-only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Bookings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pages/crm/bookings/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4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7F1D1D"/>
                <w:sz w:val="20"/>
                <w:szCs w:val="20"/>
              </w:rPr>
              <w:t xml:space="preserve">Frontend-only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Packages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pages/crm/packages/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4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7F1D1D"/>
                <w:sz w:val="20"/>
                <w:szCs w:val="20"/>
              </w:rPr>
              <w:t xml:space="preserve">Frontend-only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Destinations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pages/crm/destinations/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4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7F1D1D"/>
                <w:sz w:val="20"/>
                <w:szCs w:val="20"/>
              </w:rPr>
              <w:t xml:space="preserve">Frontend-only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Reports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pages/crm/reports/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4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7F1D1D"/>
                <w:sz w:val="20"/>
                <w:szCs w:val="20"/>
              </w:rPr>
              <w:t xml:space="preserve">Frontend-only</w:t>
            </w:r>
          </w:p>
        </w:tc>
      </w:tr>
    </w:tbl>
    <w:p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1F3A93"/>
          <w:sz w:val="30"/>
          <w:szCs w:val="30"/>
        </w:rPr>
        <w:t xml:space="preserve">5. Inventory Foundation</w:t>
      </w:r>
    </w:p>
    <w:p>
      <w:pPr>
        <w:spacing w:after="160"/>
      </w:pPr>
      <w:r>
        <w:rPr>
          <w:i/>
          <w:iCs/>
          <w:color w:val="475569"/>
          <w:sz w:val="21"/>
          <w:szCs w:val="21"/>
        </w:rPr>
        <w:t xml:space="preserve">Generic inventory primitives that future sub-projects (Hotel, Vehicle, Driver, Guide) will extend with their own typed pricing and allotment strategies.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000"/>
        <w:gridCol w:w="1380"/>
      </w:tblGrid>
      <w:tr>
        <w:trPr>
          <w:tblHeader/>
        </w:trP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Module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Backend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Frontend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Suppliers (Hotels, Transport, Activity, Guide)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Features/Inventory/Suppliers (5 endpoints)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pages/inventory/suppliers/ (list + form)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4F4DD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4532D"/>
                <w:sz w:val="20"/>
                <w:szCs w:val="20"/>
              </w:rPr>
              <w:t xml:space="preserve">Full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Resources (PoolResource + AssetResource TPH)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Features/Inventory/Resources (6 endpoints)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3C7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78350F"/>
                <w:sz w:val="20"/>
                <w:szCs w:val="20"/>
              </w:rPr>
              <w:t xml:space="preserve">Backend-only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Calendar (capacity overrides + block dates)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Features/Inventory/Calendar + AvailabilityCalculator (4 endpoints)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3C7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78350F"/>
                <w:sz w:val="20"/>
                <w:szCs w:val="20"/>
              </w:rPr>
              <w:t xml:space="preserve">Backend-only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Holds (Held → Confirmed/Released/Expired)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Features/Inventory/Holds (6 endpoints) + Hangfire sweep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EF3C7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78350F"/>
                <w:sz w:val="20"/>
                <w:szCs w:val="20"/>
              </w:rPr>
              <w:t xml:space="preserve">Backend-only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Pricing strategy interface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IResourcePricing + NullResourcePricing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3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0E7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3730A3"/>
                <w:sz w:val="20"/>
                <w:szCs w:val="20"/>
              </w:rPr>
              <w:t xml:space="preserve">Hook</w:t>
            </w:r>
          </w:p>
        </w:tc>
      </w:tr>
    </w:tbl>
    <w:p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1F3A93"/>
          <w:sz w:val="30"/>
          <w:szCs w:val="30"/>
        </w:rPr>
        <w:t xml:space="preserve">6. Infrastructure (cross-cutting)</w:t>
      </w:r>
    </w:p>
    <w:p>
      <w:pPr>
        <w:spacing w:after="160"/>
      </w:pPr>
      <w:r>
        <w:rPr>
          <w:i/>
          <w:iCs/>
          <w:color w:val="475569"/>
          <w:sz w:val="21"/>
          <w:szCs w:val="21"/>
        </w:rPr>
        <w:t xml:space="preserve">Not user-facing — these concerns underpin every module above.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rPr>
          <w:tblHeader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Concern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Implementation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Multi-tenancy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ITenantContext resolved from subdomain or header; tenant-scoped DbSets via global filter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JWT auth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Jwt config + access/refresh token issuance + HttpCurrentUser from claims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API envelope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ApiEnvelopeFilter wraps every response into { success, data, error, errors, correlationId }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Validation pipeline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ValidationBehavior (MediatR) + FluentValidation per command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Audit logging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AuditSaveChangesInterceptor writes to audit_logs table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Correlation ID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Middleware sets X-Correlation-Id on every request/log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File storage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LocalDiskFileStorage + S3FileStorage switchable per tenant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Hangfire jobs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Heartbeat (hourly), Overdue tasks (daily), Hold expiry sweep (every 5 min)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Logging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Serilog → console + file (logs/travelcrm-*.log) + optional Seq sink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Database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PostgreSQL via Npgsql, EF Core migrations</w:t>
            </w:r>
          </w:p>
        </w:tc>
      </w:tr>
    </w:tbl>
    <w:p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1F3A93"/>
          <w:sz w:val="30"/>
          <w:szCs w:val="30"/>
        </w:rPr>
        <w:t xml:space="preserve">7. SpikeAdmin Theme Demos</w:t>
      </w:r>
    </w:p>
    <w:p>
      <w:pPr>
        <w:spacing w:after="160"/>
      </w:pPr>
      <w:r>
        <w:rPr>
          <w:i/>
          <w:iCs/>
          <w:color w:val="475569"/>
          <w:sz w:val="21"/>
          <w:szCs w:val="21"/>
        </w:rPr>
        <w:t xml:space="preserve">Kept in the repo for visual reference. These routes exist but are not wired to any real backend and are not part of the CRM feature surface.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rPr>
          <w:tblHeader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Category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Pages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Apps (demo)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chat, email inbox, calendar (fullcalendar), notes, kanban, blogs, courses, contact / contact-list, fullcalendar, employee, todo, ecommerce, invoice (template), tickets, permission, profile-content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UI components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chips, autocomplete, dialog, treeview, accordion, badge, button, card, etc.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Charts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apexcharts demos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Forms / Tables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reactive form demos, datatable demos, basic-tables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Theme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account settings template, FAQ, breadcrumbs, treeview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Marketing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front-pages, landingpage, starter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Dashboards</w:t>
            </w:r>
          </w:p>
        </w:tc>
        <w:tc>
          <w:tcPr>
            <w:tcW w:type="dxa" w:w="6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dashboard1, 2, 3, eCommerce, CRM dashboard, sales dashboard, etc.</w:t>
            </w:r>
          </w:p>
        </w:tc>
      </w:tr>
    </w:tbl>
    <w:p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1F3A93"/>
          <w:sz w:val="30"/>
          <w:szCs w:val="30"/>
        </w:rPr>
        <w:t xml:space="preserve">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280"/>
      </w:tblGrid>
      <w:tr>
        <w:trPr>
          <w:tblHeader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Count</w:t>
            </w:r>
          </w:p>
        </w:tc>
        <w:tc>
          <w:tcPr>
            <w:tcW w:type="dxa" w:w="8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3A9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Detail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~33</w:t>
            </w:r>
          </w:p>
        </w:tc>
        <w:tc>
          <w:tcPr>
            <w:tcW w:type="dxa" w:w="8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Real CRM modules (Full or Backend-only)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8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Inventory backend modules (2 with UI: Suppliers + Tenant Settings)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8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CRM frontend stubs awaiting backends (Companies, Customers, Bookings, Packages, Destinations, Reports)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Every module</w:t>
            </w:r>
          </w:p>
        </w:tc>
        <w:tc>
          <w:tcPr>
            <w:tcW w:type="dxa" w:w="8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Multi-tenant + permissioned + audited from day one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94A3B8"/>
          <w:sz w:val="18"/>
          <w:szCs w:val="18"/>
        </w:rPr>
        <w:t xml:space="preserve">Generated from src tree on 2026-05-15 — TravelCRMPlus internal documentation.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8"/>
        <w:szCs w:val="18"/>
      </w:rPr>
      <w:t xml:space="preserve">Page </w:t>
    </w:r>
    <w:r>
      <w:rPr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4A3B8"/>
        <w:sz w:val="18"/>
        <w:szCs w:val="18"/>
      </w:rPr>
      <w:t xml:space="preserve"> of </w:t>
    </w:r>
    <w:r>
      <w:rPr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4A3B8"/>
        <w:sz w:val="18"/>
        <w:szCs w:val="18"/>
      </w:rPr>
      <w:t xml:space="preserve">TravelCRMPlus — Implemented Modules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A93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TravelCRMPlus — Implemented Modules</dc:title>
  <dc:creator>TravelCRMPlus</dc:creator>
  <dc:description>Inventory of implemented modules with backend/frontend status.</dc:description>
  <cp:lastModifiedBy>Un-named</cp:lastModifiedBy>
  <cp:revision>1</cp:revision>
  <dcterms:created xsi:type="dcterms:W3CDTF">2026-05-15T22:31:08.791Z</dcterms:created>
  <dcterms:modified xsi:type="dcterms:W3CDTF">2026-05-15T22:31:08.792Z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