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center"/>
      </w:pPr>
      <w:r>
        <w:rPr>
          <w:b/>
          <w:color w:val="2E7180"/>
          <w:sz w:val="24"/>
        </w:rPr>
        <w:t>LibraryFlow ERP Project Report</w:t>
      </w:r>
    </w:p>
    <w:p>
      <w:pPr>
        <w:pStyle w:val="Title"/>
        <w:spacing w:before="440"/>
      </w:pPr>
      <w:r>
        <w:t>LibraryFlow ERP</w:t>
      </w:r>
    </w:p>
    <w:p>
      <w:pPr>
        <w:jc w:val="center"/>
      </w:pPr>
      <w:r>
        <w:rPr>
          <w:color w:val="52616B"/>
          <w:sz w:val="30"/>
        </w:rPr>
        <w:t>BCA V Semester Mini Project</w:t>
      </w:r>
    </w:p>
    <w:p>
      <w:pPr>
        <w:jc w:val="center"/>
      </w:pPr>
      <w:r>
        <w:rPr>
          <w:color w:val="52616B"/>
          <w:sz w:val="22"/>
        </w:rPr>
        <w:t>Chandan | Roll No. 243501033 | Section A, Group A2</w:t>
      </w:r>
    </w:p>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val="true"/>
        </w:trPr>
        <w:tc>
          <w:tcPr>
            <w:tcW w:type="dxa" w:w="3672"/>
            <w:vAlign w:val="center"/>
            <w:shd w:fill="17324D"/>
            <w:tcMar>
              <w:top w:w="100" w:type="dxa"/>
              <w:start w:w="100" w:type="dxa"/>
              <w:bottom w:w="100" w:type="dxa"/>
              <w:end w:w="100" w:type="dxa"/>
            </w:tcMar>
          </w:tcPr>
          <w:p>
            <w:pPr>
              <w:spacing w:after="0" w:line="240" w:lineRule="auto"/>
            </w:pPr>
            <w:r>
              <w:rPr>
                <w:rFonts w:ascii="Arial" w:hAnsi="Arial"/>
                <w:b/>
                <w:color w:val="FFFFFF"/>
                <w:sz w:val="20"/>
              </w:rPr>
              <w:t>Submission detail</w:t>
            </w:r>
          </w:p>
        </w:tc>
        <w:tc>
          <w:tcPr>
            <w:tcW w:type="dxa" w:w="6192"/>
            <w:vAlign w:val="center"/>
            <w:shd w:fill="17324D"/>
            <w:tcMar>
              <w:top w:w="100" w:type="dxa"/>
              <w:start w:w="100" w:type="dxa"/>
              <w:bottom w:w="100" w:type="dxa"/>
              <w:end w:w="100" w:type="dxa"/>
            </w:tcMar>
          </w:tcPr>
          <w:p>
            <w:pPr>
              <w:spacing w:after="0" w:line="240" w:lineRule="auto"/>
            </w:pPr>
            <w:r>
              <w:rPr>
                <w:rFonts w:ascii="Arial" w:hAnsi="Arial"/>
                <w:b/>
                <w:color w:val="FFFFFF"/>
                <w:sz w:val="20"/>
              </w:rPr>
              <w:t>Information</w:t>
            </w:r>
          </w:p>
        </w:tc>
      </w:tr>
      <w:tr>
        <w:tc>
          <w:tcPr>
            <w:tcW w:type="dxa" w:w="3672"/>
            <w:vAlign w:val="center"/>
            <w:tcMar>
              <w:top w:w="100" w:type="dxa"/>
              <w:start w:w="100" w:type="dxa"/>
              <w:bottom w:w="100" w:type="dxa"/>
              <w:end w:w="100" w:type="dxa"/>
            </w:tcMar>
          </w:tcPr>
          <w:p>
            <w:pPr>
              <w:spacing w:after="0" w:line="240" w:lineRule="auto"/>
            </w:pPr>
            <w:r>
              <w:rPr>
                <w:rFonts w:ascii="Arial" w:hAnsi="Arial"/>
                <w:color w:val="1E2933"/>
                <w:sz w:val="20"/>
              </w:rPr>
              <w:t>Student name(s) and roll number(s)</w:t>
            </w:r>
          </w:p>
        </w:tc>
        <w:tc>
          <w:tcPr>
            <w:tcW w:type="dxa" w:w="6192"/>
            <w:vAlign w:val="center"/>
            <w:tcMar>
              <w:top w:w="100" w:type="dxa"/>
              <w:start w:w="100" w:type="dxa"/>
              <w:bottom w:w="100" w:type="dxa"/>
              <w:end w:w="100" w:type="dxa"/>
            </w:tcMar>
          </w:tcPr>
          <w:p>
            <w:pPr>
              <w:spacing w:after="0" w:line="240" w:lineRule="auto"/>
            </w:pPr>
            <w:r>
              <w:rPr>
                <w:rFonts w:ascii="Arial" w:hAnsi="Arial"/>
                <w:color w:val="1E2933"/>
                <w:sz w:val="20"/>
              </w:rPr>
              <w:t>Chandan, Roll No. 243501033</w:t>
            </w:r>
          </w:p>
        </w:tc>
      </w:tr>
      <w:tr>
        <w:tc>
          <w:tcPr>
            <w:tcW w:type="dxa" w:w="3672"/>
            <w:vAlign w:val="center"/>
            <w:tcMar>
              <w:top w:w="100" w:type="dxa"/>
              <w:start w:w="100" w:type="dxa"/>
              <w:bottom w:w="100" w:type="dxa"/>
              <w:end w:w="100" w:type="dxa"/>
            </w:tcMar>
            <w:shd w:fill="F2F6F8"/>
          </w:tcPr>
          <w:p>
            <w:pPr>
              <w:spacing w:after="0" w:line="240" w:lineRule="auto"/>
            </w:pPr>
            <w:r>
              <w:rPr>
                <w:rFonts w:ascii="Arial" w:hAnsi="Arial"/>
                <w:color w:val="1E2933"/>
                <w:sz w:val="20"/>
              </w:rPr>
              <w:t>Course code</w:t>
            </w:r>
          </w:p>
        </w:tc>
        <w:tc>
          <w:tcPr>
            <w:tcW w:type="dxa" w:w="6192"/>
            <w:vAlign w:val="center"/>
            <w:tcMar>
              <w:top w:w="100" w:type="dxa"/>
              <w:start w:w="100" w:type="dxa"/>
              <w:bottom w:w="100" w:type="dxa"/>
              <w:end w:w="100" w:type="dxa"/>
            </w:tcMar>
            <w:shd w:fill="F2F6F8"/>
          </w:tcPr>
          <w:p>
            <w:pPr>
              <w:spacing w:after="0" w:line="240" w:lineRule="auto"/>
            </w:pPr>
            <w:r>
              <w:rPr>
                <w:rFonts w:ascii="Arial" w:hAnsi="Arial"/>
                <w:color w:val="1E2933"/>
                <w:sz w:val="20"/>
              </w:rPr>
              <w:t>Not supplied in the project materials</w:t>
            </w:r>
          </w:p>
        </w:tc>
      </w:tr>
      <w:tr>
        <w:tc>
          <w:tcPr>
            <w:tcW w:type="dxa" w:w="3672"/>
            <w:vAlign w:val="center"/>
            <w:tcMar>
              <w:top w:w="100" w:type="dxa"/>
              <w:start w:w="100" w:type="dxa"/>
              <w:bottom w:w="100" w:type="dxa"/>
              <w:end w:w="100" w:type="dxa"/>
            </w:tcMar>
          </w:tcPr>
          <w:p>
            <w:pPr>
              <w:spacing w:after="0" w:line="240" w:lineRule="auto"/>
            </w:pPr>
            <w:r>
              <w:rPr>
                <w:rFonts w:ascii="Arial" w:hAnsi="Arial"/>
                <w:color w:val="1E2933"/>
                <w:sz w:val="20"/>
              </w:rPr>
              <w:t>Course name</w:t>
            </w:r>
          </w:p>
        </w:tc>
        <w:tc>
          <w:tcPr>
            <w:tcW w:type="dxa" w:w="6192"/>
            <w:vAlign w:val="center"/>
            <w:tcMar>
              <w:top w:w="100" w:type="dxa"/>
              <w:start w:w="100" w:type="dxa"/>
              <w:bottom w:w="100" w:type="dxa"/>
              <w:end w:w="100" w:type="dxa"/>
            </w:tcMar>
          </w:tcPr>
          <w:p>
            <w:pPr>
              <w:spacing w:after="0" w:line="240" w:lineRule="auto"/>
            </w:pPr>
            <w:r>
              <w:rPr>
                <w:rFonts w:ascii="Arial" w:hAnsi="Arial"/>
                <w:color w:val="1E2933"/>
                <w:sz w:val="20"/>
              </w:rPr>
              <w:t>Computer Graphics Mini Project (per supplied guidelines)</w:t>
            </w:r>
          </w:p>
        </w:tc>
      </w:tr>
      <w:tr>
        <w:tc>
          <w:tcPr>
            <w:tcW w:type="dxa" w:w="3672"/>
            <w:vAlign w:val="center"/>
            <w:tcMar>
              <w:top w:w="100" w:type="dxa"/>
              <w:start w:w="100" w:type="dxa"/>
              <w:bottom w:w="100" w:type="dxa"/>
              <w:end w:w="100" w:type="dxa"/>
            </w:tcMar>
            <w:shd w:fill="F2F6F8"/>
          </w:tcPr>
          <w:p>
            <w:pPr>
              <w:spacing w:after="0" w:line="240" w:lineRule="auto"/>
            </w:pPr>
            <w:r>
              <w:rPr>
                <w:rFonts w:ascii="Arial" w:hAnsi="Arial"/>
                <w:color w:val="1E2933"/>
                <w:sz w:val="20"/>
              </w:rPr>
              <w:t>Programme and semester</w:t>
            </w:r>
          </w:p>
        </w:tc>
        <w:tc>
          <w:tcPr>
            <w:tcW w:type="dxa" w:w="6192"/>
            <w:vAlign w:val="center"/>
            <w:tcMar>
              <w:top w:w="100" w:type="dxa"/>
              <w:start w:w="100" w:type="dxa"/>
              <w:bottom w:w="100" w:type="dxa"/>
              <w:end w:w="100" w:type="dxa"/>
            </w:tcMar>
            <w:shd w:fill="F2F6F8"/>
          </w:tcPr>
          <w:p>
            <w:pPr>
              <w:spacing w:after="0" w:line="240" w:lineRule="auto"/>
            </w:pPr>
            <w:r>
              <w:rPr>
                <w:rFonts w:ascii="Arial" w:hAnsi="Arial"/>
                <w:color w:val="1E2933"/>
                <w:sz w:val="20"/>
              </w:rPr>
              <w:t>BCA V Semester, Section A, Group A2</w:t>
            </w:r>
          </w:p>
        </w:tc>
      </w:tr>
      <w:tr>
        <w:tc>
          <w:tcPr>
            <w:tcW w:type="dxa" w:w="4917"/>
          </w:tcPr>
          <w:p>
            <w:r>
              <w:t>Faculty / department</w:t>
            </w:r>
          </w:p>
        </w:tc>
        <w:tc>
          <w:tcPr>
            <w:tcW w:type="dxa" w:w="4917"/>
          </w:tcPr>
          <w:p>
            <w:r>
              <w:t>Faculty of Computer Science</w:t>
            </w:r>
          </w:p>
        </w:tc>
      </w:tr>
      <w:tr>
        <w:tc>
          <w:tcPr>
            <w:tcW w:type="dxa" w:w="3672"/>
            <w:vAlign w:val="center"/>
            <w:tcMar>
              <w:top w:w="100" w:type="dxa"/>
              <w:start w:w="100" w:type="dxa"/>
              <w:bottom w:w="100" w:type="dxa"/>
              <w:end w:w="100" w:type="dxa"/>
            </w:tcMar>
          </w:tcPr>
          <w:p>
            <w:pPr>
              <w:spacing w:after="0" w:line="240" w:lineRule="auto"/>
            </w:pPr>
            <w:r>
              <w:rPr>
                <w:rFonts w:ascii="Arial" w:hAnsi="Arial"/>
                <w:color w:val="1E2933"/>
                <w:sz w:val="20"/>
              </w:rPr>
              <w:t>Faculty guide</w:t>
            </w:r>
          </w:p>
        </w:tc>
        <w:tc>
          <w:tcPr>
            <w:tcW w:type="dxa" w:w="6192"/>
            <w:vAlign w:val="center"/>
            <w:tcMar>
              <w:top w:w="100" w:type="dxa"/>
              <w:start w:w="100" w:type="dxa"/>
              <w:bottom w:w="100" w:type="dxa"/>
              <w:end w:w="100" w:type="dxa"/>
            </w:tcMar>
          </w:tcPr>
          <w:p>
            <w:pPr>
              <w:spacing w:after="0" w:line="240" w:lineRule="auto"/>
            </w:pPr>
            <w:r>
              <w:rPr>
                <w:rFonts w:ascii="Arial" w:hAnsi="Arial"/>
                <w:color w:val="1E2933"/>
                <w:sz w:val="20"/>
              </w:rPr>
              <w:t>Not supplied in the project materials</w:t>
            </w:r>
          </w:p>
        </w:tc>
      </w:tr>
      <w:tr>
        <w:tc>
          <w:tcPr>
            <w:tcW w:type="dxa" w:w="3672"/>
            <w:vAlign w:val="center"/>
            <w:tcMar>
              <w:top w:w="100" w:type="dxa"/>
              <w:start w:w="100" w:type="dxa"/>
              <w:bottom w:w="100" w:type="dxa"/>
              <w:end w:w="100" w:type="dxa"/>
            </w:tcMar>
            <w:shd w:fill="F2F6F8"/>
          </w:tcPr>
          <w:p>
            <w:pPr>
              <w:spacing w:after="0" w:line="240" w:lineRule="auto"/>
            </w:pPr>
            <w:r>
              <w:rPr>
                <w:rFonts w:ascii="Arial" w:hAnsi="Arial"/>
                <w:color w:val="1E2933"/>
                <w:sz w:val="20"/>
              </w:rPr>
              <w:t>Academic year</w:t>
            </w:r>
          </w:p>
        </w:tc>
        <w:tc>
          <w:tcPr>
            <w:tcW w:type="dxa" w:w="6192"/>
            <w:vAlign w:val="center"/>
            <w:tcMar>
              <w:top w:w="100" w:type="dxa"/>
              <w:start w:w="100" w:type="dxa"/>
              <w:bottom w:w="100" w:type="dxa"/>
              <w:end w:w="100" w:type="dxa"/>
            </w:tcMar>
            <w:shd w:fill="F2F6F8"/>
          </w:tcPr>
          <w:p>
            <w:pPr>
              <w:spacing w:after="0" w:line="240" w:lineRule="auto"/>
            </w:pPr>
            <w:r>
              <w:rPr>
                <w:rFonts w:ascii="Arial" w:hAnsi="Arial"/>
                <w:color w:val="1E2933"/>
                <w:sz w:val="20"/>
              </w:rPr>
              <w:t>2026-27</w:t>
            </w:r>
          </w:p>
        </w:tc>
      </w:tr>
      <w:tr>
        <w:tc>
          <w:tcPr>
            <w:tcW w:type="dxa" w:w="3672"/>
            <w:vAlign w:val="center"/>
            <w:tcMar>
              <w:top w:w="100" w:type="dxa"/>
              <w:start w:w="100" w:type="dxa"/>
              <w:bottom w:w="100" w:type="dxa"/>
              <w:end w:w="100" w:type="dxa"/>
            </w:tcMar>
          </w:tcPr>
          <w:p>
            <w:pPr>
              <w:spacing w:after="0" w:line="240" w:lineRule="auto"/>
            </w:pPr>
            <w:r>
              <w:rPr>
                <w:rFonts w:ascii="Arial" w:hAnsi="Arial"/>
                <w:color w:val="1E2933"/>
                <w:sz w:val="20"/>
              </w:rPr>
              <w:t>Report prepared</w:t>
            </w:r>
          </w:p>
        </w:tc>
        <w:tc>
          <w:tcPr>
            <w:tcW w:type="dxa" w:w="6192"/>
            <w:vAlign w:val="center"/>
            <w:tcMar>
              <w:top w:w="100" w:type="dxa"/>
              <w:start w:w="100" w:type="dxa"/>
              <w:bottom w:w="100" w:type="dxa"/>
              <w:end w:w="100" w:type="dxa"/>
            </w:tcMar>
          </w:tcPr>
          <w:p>
            <w:pPr>
              <w:spacing w:after="0" w:line="240" w:lineRule="auto"/>
            </w:pPr>
            <w:r>
              <w:rPr>
                <w:rFonts w:ascii="Arial" w:hAnsi="Arial"/>
                <w:color w:val="1E2933"/>
                <w:sz w:val="20"/>
              </w:rPr>
              <w:t>16 October 2026</w:t>
            </w:r>
          </w:p>
        </w:tc>
      </w:tr>
    </w:tbl>
    <w:p>
      <w:pPr>
        <w:spacing w:after="20"/>
      </w:pPr>
    </w:p>
    <w:p>
      <w:pPr>
        <w:spacing w:before="480"/>
        <w:jc w:val="center"/>
      </w:pPr>
      <w:r>
        <w:rPr>
          <w:i/>
          <w:color w:val="52616B"/>
          <w:sz w:val="18"/>
        </w:rPr>
        <w:t>BCA V Semester project report | Academic year 2026-27 | Report date: 16 October 2026</w:t>
      </w:r>
    </w:p>
    <w:p>
      <w:r>
        <w:br w:type="page"/>
      </w:r>
    </w:p>
    <w:p>
      <w:pPr>
        <w:pStyle w:val="Heading1"/>
      </w:pPr>
      <w:r>
        <w:t>Abstract</w:t>
      </w:r>
    </w:p>
    <w:p>
      <w:r>
        <w:t>LibraryFlow ERP is a browser-based application for managing a single college library. It maintains a searchable book catalogue, student member register and issue/return history in MariaDB. Built with PHP 8, mysqli, Apache, HTML, CSS and vanilla JavaScript, it provides dashboard totals, book and member record management, combined search, lending reports and staff access with administrator and librarian roles. Administrators can create, deactivate, reactivate, reset or permanently remove librarian accounts; administrator accounts are protected. The lending workflow checks copy availability, rejects duplicate returns, blocks new issues while an open loan is overdue, and applies a 10-day borrowing hold after a late return. Staff can show or hide password entries, set new passwords with at least eight characters including lowercase, uppercase and a special character, and request one-use email reset links that expire after one hour. Prepared statements, server-side validation, CSRF protection, password hashing, session checks and rate limits protect account and database operations. The public source includes the schema and a 1,000-entry Project Gutenberg catalogue seed; the real student roster and local credentials are excluded. The isolated HTTP suite passed 103 checks on PHP 8.2.12 and MariaDB 10.4.32, with separate checks for migration idempotency and reset-token hashing and expiry. This report documents the system design, algorithms, database, interface, results, limitations and setup. LibraryFlow is a web application, not a Turtle/Pygame drawing or animation project. Production hosting and manual classroom screenshots remain pending.</w:t>
      </w:r>
    </w:p>
    <w:p>
      <w:r>
        <w:t>Word count: 231. Keywords: library management, PHP, MariaDB, CRUD, issue and return, inventory reporting.</w:t>
      </w:r>
    </w:p>
    <w:p>
      <w:pPr>
        <w:pStyle w:val="Heading1"/>
      </w:pPr>
      <w:r>
        <w:t>1 Introduction</w:t>
      </w:r>
    </w:p>
    <w:p>
      <w:pPr>
        <w:pStyle w:val="Heading2"/>
      </w:pPr>
      <w:r>
        <w:t>1.1 Background and motivation</w:t>
      </w:r>
    </w:p>
    <w:p>
      <w:r>
        <w:t>A college library manages a changing collection of titles and copies alongside a register of borrowers and lending events. When these records are kept in separate paper registers or spreadsheets, staff can spend time reconciling copy counts, searching for a borrower, and identifying open or overdue loans. LibraryFlow brings the catalogue, member register and loan history into one relational database and calculates availability from that history.</w:t>
      </w:r>
    </w:p>
    <w:p>
      <w:pPr>
        <w:pStyle w:val="Heading2"/>
      </w:pPr>
      <w:r>
        <w:t>1.2 Problem statement</w:t>
      </w:r>
    </w:p>
    <w:p>
      <w:r>
        <w:t>The project addresses the risk of slow lookup and inconsistent inventory when book, member and lending records are maintained separately. The system needs to let a local operator find a title or member, record an eligible issue and return, preserve transaction history, and review current inventory and loan status.</w:t>
      </w:r>
    </w:p>
    <w:p>
      <w:pPr>
        <w:pStyle w:val="Heading2"/>
      </w:pPr>
      <w:r>
        <w:t>1.3 Objectives</w:t>
      </w:r>
    </w:p>
    <w:p>
      <w:pPr>
        <w:pStyle w:val="ListBullet"/>
        <w:spacing w:after="60"/>
      </w:pPr>
      <w:r>
        <w:t>Provide complete create, read, update and delete workflows for books and members.</w:t>
      </w:r>
    </w:p>
    <w:p>
      <w:pPr>
        <w:pStyle w:val="ListBullet"/>
        <w:spacing w:after="60"/>
      </w:pPr>
      <w:r>
        <w:t>Search books by title, author or identifier and search members by name, code or identifier.</w:t>
      </w:r>
    </w:p>
    <w:p>
      <w:pPr>
        <w:pStyle w:val="ListBullet"/>
        <w:spacing w:after="60"/>
      </w:pPr>
      <w:r>
        <w:t>Allow an issue only when the member exists, dates are valid, a copy is available and no overdue loan or late-return hold blocks borrowing.</w:t>
      </w:r>
    </w:p>
    <w:p>
      <w:pPr>
        <w:pStyle w:val="ListBullet"/>
        <w:spacing w:after="60"/>
      </w:pPr>
      <w:r>
        <w:t>Record a return once and retain the issue record for history.</w:t>
      </w:r>
    </w:p>
    <w:p>
      <w:pPr>
        <w:pStyle w:val="ListBullet"/>
        <w:spacing w:after="60"/>
      </w:pPr>
      <w:r>
        <w:t>Calculate available and overdue counts from stored inventory and open issue records.</w:t>
      </w:r>
    </w:p>
    <w:p>
      <w:pPr>
        <w:pStyle w:val="ListBullet"/>
        <w:spacing w:after="60"/>
      </w:pPr>
      <w:r>
        <w:t>Provide a dashboard, issue register and reports for a local single-library demonstration.</w:t>
      </w:r>
    </w:p>
    <w:p>
      <w:pPr>
        <w:pStyle w:val="Heading2"/>
      </w:pPr>
      <w:r>
        <w:t>1.4 Scope and exclusions</w:t>
      </w:r>
    </w:p>
    <w:p>
      <w:r>
        <w:t>The baseline covers one local library, authenticated administrator and librarian accounts, book and member records, issue and return transactions, search, dashboard totals, reports, password visibility controls and one-use password recovery. One book row represents one title and its total physical copies. Administrators can create librarian accounts, set passwords, deactivate or reactivate access, or permanently remove librarian accounts; administrator accounts are protected from those actions. New passwords require at least 8 characters including lowercase, uppercase and a special character. An overdue open loan blocks new issues, and a late return starts a 10-day hold after return. Password reset links expire after one hour and depend on configured email delivery. The project excludes multiple branches, fines, payments, reservations, reminders, barcode scanning, multi-factor authentication and public production hosting. Privacy and terms pages need institution-specific approval; production hosting, monitoring, backup recovery and mail delivery remain to be configured.</w:t>
      </w:r>
    </w:p>
    <w:p>
      <w:pPr>
        <w:pStyle w:val="Heading1"/>
      </w:pPr>
      <w:r>
        <w:t>2 Methodology</w:t>
      </w:r>
    </w:p>
    <w:p>
      <w:pPr>
        <w:pStyle w:val="Heading2"/>
      </w:pPr>
      <w:r>
        <w:t>2.1 Development method and tools</w:t>
      </w:r>
    </w:p>
    <w:p>
      <w:r>
        <w:t>The application uses server-rendered PHP pages. A staff member signs in through Apache; shared PHP bootstrap code starts the session, applies security headers and checks authentication and role access. PHP validates inputs and business rules, uses mysqli prepared statements with MariaDB, and returns HTML styled with CSS. Vanilla JavaScript provides small interface interactions. Automated checks used XAMPP on D: with PHP 8.2.12, MariaDB 10.4.32 and Apache 2.4.58; the XAMPP package release was not recorded.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val="true"/>
        </w:trPr>
        <w:tc>
          <w:tcPr>
            <w:tcW w:type="dxa" w:w="3024"/>
            <w:vAlign w:val="center"/>
            <w:shd w:fill="17324D"/>
            <w:tcMar>
              <w:top w:w="100" w:type="dxa"/>
              <w:start w:w="100" w:type="dxa"/>
              <w:bottom w:w="100" w:type="dxa"/>
              <w:end w:w="100" w:type="dxa"/>
            </w:tcMar>
          </w:tcPr>
          <w:p>
            <w:pPr>
              <w:spacing w:after="0" w:line="240" w:lineRule="auto"/>
            </w:pPr>
            <w:r>
              <w:rPr>
                <w:rFonts w:ascii="Arial" w:hAnsi="Arial"/>
                <w:b/>
                <w:color w:val="FFFFFF"/>
                <w:sz w:val="17"/>
              </w:rPr>
              <w:t>Layer or tool</w:t>
            </w:r>
          </w:p>
        </w:tc>
        <w:tc>
          <w:tcPr>
            <w:tcW w:type="dxa" w:w="6840"/>
            <w:vAlign w:val="center"/>
            <w:shd w:fill="17324D"/>
            <w:tcMar>
              <w:top w:w="100" w:type="dxa"/>
              <w:start w:w="100" w:type="dxa"/>
              <w:bottom w:w="100" w:type="dxa"/>
              <w:end w:w="100" w:type="dxa"/>
            </w:tcMar>
          </w:tcPr>
          <w:p>
            <w:pPr>
              <w:spacing w:after="0" w:line="240" w:lineRule="auto"/>
            </w:pPr>
            <w:r>
              <w:rPr>
                <w:rFonts w:ascii="Arial" w:hAnsi="Arial"/>
                <w:b/>
                <w:color w:val="FFFFFF"/>
                <w:sz w:val="17"/>
              </w:rPr>
              <w:t>Observed project environment or role</w:t>
            </w:r>
          </w:p>
        </w:tc>
      </w:tr>
      <w:tr>
        <w:tc>
          <w:tcPr>
            <w:tcW w:type="dxa" w:w="3024"/>
            <w:vAlign w:val="center"/>
            <w:tcMar>
              <w:top w:w="100" w:type="dxa"/>
              <w:start w:w="100" w:type="dxa"/>
              <w:bottom w:w="100" w:type="dxa"/>
              <w:end w:w="100" w:type="dxa"/>
            </w:tcMar>
          </w:tcPr>
          <w:p>
            <w:pPr>
              <w:spacing w:after="0" w:line="240" w:lineRule="auto"/>
            </w:pPr>
            <w:r>
              <w:rPr>
                <w:rFonts w:ascii="Arial" w:hAnsi="Arial"/>
                <w:color w:val="1E2933"/>
                <w:sz w:val="17"/>
              </w:rPr>
              <w:t>XAMPP</w:t>
            </w:r>
          </w:p>
        </w:tc>
        <w:tc>
          <w:tcPr>
            <w:tcW w:type="dxa" w:w="6840"/>
            <w:vAlign w:val="center"/>
            <w:tcMar>
              <w:top w:w="100" w:type="dxa"/>
              <w:start w:w="100" w:type="dxa"/>
              <w:bottom w:w="100" w:type="dxa"/>
              <w:end w:w="100" w:type="dxa"/>
            </w:tcMar>
          </w:tcPr>
          <w:p>
            <w:pPr>
              <w:spacing w:after="0" w:line="240" w:lineRule="auto"/>
            </w:pPr>
            <w:r>
              <w:rPr>
                <w:rFonts w:ascii="Arial" w:hAnsi="Arial"/>
                <w:color w:val="1E2933"/>
                <w:sz w:val="17"/>
              </w:rPr>
              <w:t>8.2.12 package; local Apache and MariaDB stack</w:t>
            </w:r>
          </w:p>
        </w:tc>
      </w:tr>
      <w:tr>
        <w:tc>
          <w:tcPr>
            <w:tcW w:type="dxa" w:w="3024"/>
            <w:vAlign w:val="center"/>
            <w:tcMar>
              <w:top w:w="100" w:type="dxa"/>
              <w:start w:w="100" w:type="dxa"/>
              <w:bottom w:w="100" w:type="dxa"/>
              <w:end w:w="100" w:type="dxa"/>
            </w:tcMar>
            <w:shd w:fill="F2F6F8"/>
          </w:tcPr>
          <w:p>
            <w:pPr>
              <w:spacing w:after="0" w:line="240" w:lineRule="auto"/>
            </w:pPr>
            <w:r>
              <w:rPr>
                <w:rFonts w:ascii="Arial" w:hAnsi="Arial"/>
                <w:color w:val="1E2933"/>
                <w:sz w:val="17"/>
              </w:rPr>
              <w:t>Apache</w:t>
            </w:r>
          </w:p>
        </w:tc>
        <w:tc>
          <w:tcPr>
            <w:tcW w:type="dxa" w:w="6840"/>
            <w:vAlign w:val="center"/>
            <w:tcMar>
              <w:top w:w="100" w:type="dxa"/>
              <w:start w:w="100" w:type="dxa"/>
              <w:bottom w:w="100" w:type="dxa"/>
              <w:end w:w="100" w:type="dxa"/>
            </w:tcMar>
            <w:shd w:fill="F2F6F8"/>
          </w:tcPr>
          <w:p>
            <w:pPr>
              <w:spacing w:after="0" w:line="240" w:lineRule="auto"/>
            </w:pPr>
            <w:r>
              <w:rPr>
                <w:rFonts w:ascii="Arial" w:hAnsi="Arial"/>
                <w:color w:val="1E2933"/>
                <w:sz w:val="17"/>
              </w:rPr>
              <w:t>2.4.58</w:t>
            </w:r>
          </w:p>
        </w:tc>
      </w:tr>
      <w:tr>
        <w:tc>
          <w:tcPr>
            <w:tcW w:type="dxa" w:w="3024"/>
            <w:vAlign w:val="center"/>
            <w:tcMar>
              <w:top w:w="100" w:type="dxa"/>
              <w:start w:w="100" w:type="dxa"/>
              <w:bottom w:w="100" w:type="dxa"/>
              <w:end w:w="100" w:type="dxa"/>
            </w:tcMar>
          </w:tcPr>
          <w:p>
            <w:pPr>
              <w:spacing w:after="0" w:line="240" w:lineRule="auto"/>
            </w:pPr>
            <w:r>
              <w:rPr>
                <w:rFonts w:ascii="Arial" w:hAnsi="Arial"/>
                <w:color w:val="1E2933"/>
                <w:sz w:val="17"/>
              </w:rPr>
              <w:t>PHP</w:t>
            </w:r>
          </w:p>
        </w:tc>
        <w:tc>
          <w:tcPr>
            <w:tcW w:type="dxa" w:w="6840"/>
            <w:vAlign w:val="center"/>
            <w:tcMar>
              <w:top w:w="100" w:type="dxa"/>
              <w:start w:w="100" w:type="dxa"/>
              <w:bottom w:w="100" w:type="dxa"/>
              <w:end w:w="100" w:type="dxa"/>
            </w:tcMar>
          </w:tcPr>
          <w:p>
            <w:pPr>
              <w:spacing w:after="0" w:line="240" w:lineRule="auto"/>
            </w:pPr>
            <w:r>
              <w:rPr>
                <w:rFonts w:ascii="Arial" w:hAnsi="Arial"/>
                <w:color w:val="1E2933"/>
                <w:sz w:val="17"/>
              </w:rPr>
              <w:t>8.2.12; mysqli extension available</w:t>
            </w:r>
          </w:p>
        </w:tc>
      </w:tr>
      <w:tr>
        <w:tc>
          <w:tcPr>
            <w:tcW w:type="dxa" w:w="3024"/>
            <w:vAlign w:val="center"/>
            <w:tcMar>
              <w:top w:w="100" w:type="dxa"/>
              <w:start w:w="100" w:type="dxa"/>
              <w:bottom w:w="100" w:type="dxa"/>
              <w:end w:w="100" w:type="dxa"/>
            </w:tcMar>
            <w:shd w:fill="F2F6F8"/>
          </w:tcPr>
          <w:p>
            <w:pPr>
              <w:spacing w:after="0" w:line="240" w:lineRule="auto"/>
            </w:pPr>
            <w:r>
              <w:rPr>
                <w:rFonts w:ascii="Arial" w:hAnsi="Arial"/>
                <w:color w:val="1E2933"/>
                <w:sz w:val="17"/>
              </w:rPr>
              <w:t>Database</w:t>
            </w:r>
          </w:p>
        </w:tc>
        <w:tc>
          <w:tcPr>
            <w:tcW w:type="dxa" w:w="6840"/>
            <w:vAlign w:val="center"/>
            <w:tcMar>
              <w:top w:w="100" w:type="dxa"/>
              <w:start w:w="100" w:type="dxa"/>
              <w:bottom w:w="100" w:type="dxa"/>
              <w:end w:w="100" w:type="dxa"/>
            </w:tcMar>
            <w:shd w:fill="F2F6F8"/>
          </w:tcPr>
          <w:p>
            <w:pPr>
              <w:spacing w:after="0" w:line="240" w:lineRule="auto"/>
            </w:pPr>
            <w:r>
              <w:rPr>
                <w:rFonts w:ascii="Arial" w:hAnsi="Arial"/>
                <w:color w:val="1E2933"/>
                <w:sz w:val="17"/>
              </w:rPr>
              <w:t>MariaDB 10.4.32; InnoDB and utf8mb4 schema</w:t>
            </w:r>
          </w:p>
        </w:tc>
      </w:tr>
      <w:tr>
        <w:tc>
          <w:tcPr>
            <w:tcW w:type="dxa" w:w="3024"/>
            <w:vAlign w:val="center"/>
            <w:tcMar>
              <w:top w:w="100" w:type="dxa"/>
              <w:start w:w="100" w:type="dxa"/>
              <w:bottom w:w="100" w:type="dxa"/>
              <w:end w:w="100" w:type="dxa"/>
            </w:tcMar>
          </w:tcPr>
          <w:p>
            <w:pPr>
              <w:spacing w:after="0" w:line="240" w:lineRule="auto"/>
            </w:pPr>
            <w:r>
              <w:rPr>
                <w:rFonts w:ascii="Arial" w:hAnsi="Arial"/>
                <w:color w:val="1E2933"/>
                <w:sz w:val="17"/>
              </w:rPr>
              <w:t>Interface</w:t>
            </w:r>
          </w:p>
        </w:tc>
        <w:tc>
          <w:tcPr>
            <w:tcW w:type="dxa" w:w="6840"/>
            <w:vAlign w:val="center"/>
            <w:tcMar>
              <w:top w:w="100" w:type="dxa"/>
              <w:start w:w="100" w:type="dxa"/>
              <w:bottom w:w="100" w:type="dxa"/>
              <w:end w:w="100" w:type="dxa"/>
            </w:tcMar>
          </w:tcPr>
          <w:p>
            <w:pPr>
              <w:spacing w:after="0" w:line="240" w:lineRule="auto"/>
            </w:pPr>
            <w:r>
              <w:rPr>
                <w:rFonts w:ascii="Arial" w:hAnsi="Arial"/>
                <w:color w:val="1E2933"/>
                <w:sz w:val="17"/>
              </w:rPr>
              <w:t>HTML5, CSS and vanilla JavaScript</w:t>
            </w:r>
          </w:p>
        </w:tc>
      </w:tr>
      <w:tr>
        <w:tc>
          <w:tcPr>
            <w:tcW w:type="dxa" w:w="3024"/>
            <w:vAlign w:val="center"/>
            <w:tcMar>
              <w:top w:w="100" w:type="dxa"/>
              <w:start w:w="100" w:type="dxa"/>
              <w:bottom w:w="100" w:type="dxa"/>
              <w:end w:w="100" w:type="dxa"/>
            </w:tcMar>
            <w:shd w:fill="F2F6F8"/>
          </w:tcPr>
          <w:p>
            <w:pPr>
              <w:spacing w:after="0" w:line="240" w:lineRule="auto"/>
            </w:pPr>
            <w:r>
              <w:rPr>
                <w:rFonts w:ascii="Arial" w:hAnsi="Arial"/>
                <w:color w:val="1E2933"/>
                <w:sz w:val="17"/>
              </w:rPr>
              <w:t>Browser / editor / computer model</w:t>
            </w:r>
          </w:p>
        </w:tc>
        <w:tc>
          <w:tcPr>
            <w:tcW w:type="dxa" w:w="6840"/>
            <w:vAlign w:val="center"/>
            <w:tcMar>
              <w:top w:w="100" w:type="dxa"/>
              <w:start w:w="100" w:type="dxa"/>
              <w:bottom w:w="100" w:type="dxa"/>
              <w:end w:w="100" w:type="dxa"/>
            </w:tcMar>
            <w:shd w:fill="F2F6F8"/>
          </w:tcPr>
          <w:p>
            <w:pPr>
              <w:spacing w:after="0" w:line="240" w:lineRule="auto"/>
            </w:pPr>
            <w:r>
              <w:rPr>
                <w:rFonts w:ascii="Arial" w:hAnsi="Arial"/>
                <w:color w:val="1E2933"/>
                <w:sz w:val="17"/>
              </w:rPr>
              <w:t>Not recorded in supplied project evidence</w:t>
            </w:r>
          </w:p>
        </w:tc>
      </w:tr>
    </w:tbl>
    <w:p>
      <w:pPr>
        <w:spacing w:after="20"/>
      </w:pPr>
    </w:p>
    <w:p>
      <w:pPr>
        <w:pStyle w:val="Heading2"/>
      </w:pPr>
      <w:r>
        <w:t>2.2 Application workflow</w:t>
      </w:r>
    </w:p>
    <w:p>
      <w:r>
        <w:t>Staff authenticate with hashed passwords. New-password forms show a live checklist for the eight-character minimum, lowercase, uppercase and special-character rules; login does not show that checklist. Password fields can be shown or hidden. Administrators can set librarian passwords, deactivate or reactivate librarian access, and permanently remove librarian accounts; administrator accounts are protected from these controls. Staff can request one-use recovery links by email; links expire after one hour, and administrators can set a librarian password if mail delivery is unavailable. Book and member submissions are validated on the server. Search uses parameterized queries. Issue and return actions use transactions and row locks to enforce stock, overdue, hold and duplicate-return rules.</w:t>
      </w:r>
    </w:p>
    <w:p>
      <w:pPr>
        <w:pStyle w:val="Heading2"/>
      </w:pPr>
      <w:r>
        <w:t>2.3 Algorithms and business logic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val="true"/>
        </w:trPr>
        <w:tc>
          <w:tcPr>
            <w:tcW w:type="dxa" w:w="2160"/>
            <w:vAlign w:val="center"/>
            <w:shd w:fill="17324D"/>
            <w:tcMar>
              <w:top w:w="100" w:type="dxa"/>
              <w:start w:w="100" w:type="dxa"/>
              <w:bottom w:w="100" w:type="dxa"/>
              <w:end w:w="100" w:type="dxa"/>
            </w:tcMar>
          </w:tcPr>
          <w:p>
            <w:pPr>
              <w:spacing w:after="0" w:line="240" w:lineRule="auto"/>
            </w:pPr>
            <w:r>
              <w:rPr>
                <w:rFonts w:ascii="Arial" w:hAnsi="Arial"/>
                <w:b/>
                <w:color w:val="FFFFFF"/>
                <w:sz w:val="16"/>
              </w:rPr>
              <w:t>Operation</w:t>
            </w:r>
          </w:p>
        </w:tc>
        <w:tc>
          <w:tcPr>
            <w:tcW w:type="dxa" w:w="7704"/>
            <w:vAlign w:val="center"/>
            <w:shd w:fill="17324D"/>
            <w:tcMar>
              <w:top w:w="100" w:type="dxa"/>
              <w:start w:w="100" w:type="dxa"/>
              <w:bottom w:w="100" w:type="dxa"/>
              <w:end w:w="100" w:type="dxa"/>
            </w:tcMar>
          </w:tcPr>
          <w:p>
            <w:pPr>
              <w:spacing w:after="0" w:line="240" w:lineRule="auto"/>
            </w:pPr>
            <w:r>
              <w:rPr>
                <w:rFonts w:ascii="Arial" w:hAnsi="Arial"/>
                <w:b/>
                <w:color w:val="FFFFFF"/>
                <w:sz w:val="16"/>
              </w:rPr>
              <w:t>Processing logic</w:t>
            </w:r>
          </w:p>
        </w:tc>
      </w:tr>
      <w:tr>
        <w:tc>
          <w:tcPr>
            <w:tcW w:type="dxa" w:w="2160"/>
            <w:vAlign w:val="center"/>
            <w:tcMar>
              <w:top w:w="100" w:type="dxa"/>
              <w:start w:w="100" w:type="dxa"/>
              <w:bottom w:w="100" w:type="dxa"/>
              <w:end w:w="100" w:type="dxa"/>
            </w:tcMar>
          </w:tcPr>
          <w:p>
            <w:pPr>
              <w:spacing w:after="0" w:line="240" w:lineRule="auto"/>
            </w:pPr>
            <w:r>
              <w:rPr>
                <w:rFonts w:ascii="Arial" w:hAnsi="Arial"/>
                <w:color w:val="1E2933"/>
                <w:sz w:val="16"/>
              </w:rPr>
              <w:t>Create or update a book/member</w:t>
            </w:r>
          </w:p>
        </w:tc>
        <w:tc>
          <w:tcPr>
            <w:tcW w:type="dxa" w:w="7704"/>
            <w:vAlign w:val="center"/>
            <w:tcMar>
              <w:top w:w="100" w:type="dxa"/>
              <w:start w:w="100" w:type="dxa"/>
              <w:bottom w:w="100" w:type="dxa"/>
              <w:end w:w="100" w:type="dxa"/>
            </w:tcMar>
          </w:tcPr>
          <w:p>
            <w:pPr>
              <w:spacing w:after="0" w:line="240" w:lineRule="auto"/>
            </w:pPr>
            <w:r>
              <w:rPr>
                <w:rFonts w:ascii="Arial" w:hAnsi="Arial"/>
                <w:color w:val="1E2933"/>
                <w:sz w:val="16"/>
              </w:rPr>
              <w:t>Receive POST data; validate required fields and formats; verify uniqueness and copy constraints; execute a prepared write; redirect with a status message.</w:t>
            </w:r>
          </w:p>
        </w:tc>
      </w:tr>
      <w:tr>
        <w:tc>
          <w:tcPr>
            <w:tcW w:type="dxa" w:w="2160"/>
            <w:vAlign w:val="center"/>
            <w:tcMar>
              <w:top w:w="100" w:type="dxa"/>
              <w:start w:w="100" w:type="dxa"/>
              <w:bottom w:w="100" w:type="dxa"/>
              <w:end w:w="100" w:type="dxa"/>
            </w:tcMar>
            <w:shd w:fill="F2F6F8"/>
          </w:tcPr>
          <w:p>
            <w:pPr>
              <w:spacing w:after="0" w:line="240" w:lineRule="auto"/>
            </w:pPr>
            <w:r>
              <w:rPr>
                <w:rFonts w:ascii="Arial" w:hAnsi="Arial"/>
                <w:color w:val="1E2933"/>
                <w:sz w:val="16"/>
              </w:rPr>
              <w:t>Delete a book/member (administrator only)</w:t>
            </w:r>
          </w:p>
        </w:tc>
        <w:tc>
          <w:tcPr>
            <w:tcW w:type="dxa" w:w="7704"/>
            <w:vAlign w:val="center"/>
            <w:tcMar>
              <w:top w:w="100" w:type="dxa"/>
              <w:start w:w="100" w:type="dxa"/>
              <w:bottom w:w="100" w:type="dxa"/>
              <w:end w:w="100" w:type="dxa"/>
            </w:tcMar>
            <w:shd w:fill="F2F6F8"/>
          </w:tcPr>
          <w:p>
            <w:pPr>
              <w:spacing w:after="0" w:line="240" w:lineRule="auto"/>
            </w:pPr>
            <w:r>
              <w:rPr>
                <w:rFonts w:ascii="Arial" w:hAnsi="Arial"/>
                <w:color w:val="1E2933"/>
                <w:sz w:val="16"/>
              </w:rPr>
              <w:t>Require administrator role, POST and a session CSRF token; confirm the record; retain it when issue history exists; rely on foreign-key RESTRICT for integrity.</w:t>
            </w:r>
          </w:p>
        </w:tc>
      </w:tr>
      <w:tr>
        <w:tc>
          <w:tcPr>
            <w:tcW w:type="dxa" w:w="2160"/>
            <w:vAlign w:val="center"/>
            <w:tcMar>
              <w:top w:w="100" w:type="dxa"/>
              <w:start w:w="100" w:type="dxa"/>
              <w:bottom w:w="100" w:type="dxa"/>
              <w:end w:w="100" w:type="dxa"/>
            </w:tcMar>
          </w:tcPr>
          <w:p>
            <w:pPr>
              <w:spacing w:after="0" w:line="240" w:lineRule="auto"/>
            </w:pPr>
            <w:r>
              <w:rPr>
                <w:rFonts w:ascii="Arial" w:hAnsi="Arial"/>
                <w:color w:val="1E2933"/>
                <w:sz w:val="16"/>
              </w:rPr>
              <w:t>Issue a book</w:t>
            </w:r>
          </w:p>
        </w:tc>
        <w:tc>
          <w:tcPr>
            <w:tcW w:type="dxa" w:w="7704"/>
            <w:vAlign w:val="center"/>
            <w:tcMar>
              <w:top w:w="100" w:type="dxa"/>
              <w:start w:w="100" w:type="dxa"/>
              <w:bottom w:w="100" w:type="dxa"/>
              <w:end w:w="100" w:type="dxa"/>
            </w:tcMar>
          </w:tcPr>
          <w:p>
            <w:r>
              <w:t>Validate IDs and dates; require due date on or after issue date; begin transaction; lock book and member rows; reject an open overdue issue or active 10-day hold from a prior late return; check the open issue count; reject if no copy remains; insert issue row; commit.</w:t>
            </w:r>
          </w:p>
        </w:tc>
      </w:tr>
      <w:tr>
        <w:tc>
          <w:tcPr>
            <w:tcW w:type="dxa" w:w="2160"/>
            <w:vAlign w:val="center"/>
            <w:tcMar>
              <w:top w:w="100" w:type="dxa"/>
              <w:start w:w="100" w:type="dxa"/>
              <w:bottom w:w="100" w:type="dxa"/>
              <w:end w:w="100" w:type="dxa"/>
            </w:tcMar>
            <w:shd w:fill="F2F6F8"/>
          </w:tcPr>
          <w:p>
            <w:pPr>
              <w:spacing w:after="0" w:line="240" w:lineRule="auto"/>
            </w:pPr>
            <w:r>
              <w:rPr>
                <w:rFonts w:ascii="Arial" w:hAnsi="Arial"/>
                <w:color w:val="1E2933"/>
                <w:sz w:val="16"/>
              </w:rPr>
              <w:t>Return a book</w:t>
            </w:r>
          </w:p>
        </w:tc>
        <w:tc>
          <w:tcPr>
            <w:tcW w:type="dxa" w:w="7704"/>
            <w:vAlign w:val="center"/>
            <w:tcMar>
              <w:top w:w="100" w:type="dxa"/>
              <w:start w:w="100" w:type="dxa"/>
              <w:bottom w:w="100" w:type="dxa"/>
              <w:end w:w="100" w:type="dxa"/>
            </w:tcMar>
            <w:shd w:fill="F2F6F8"/>
          </w:tcPr>
          <w:p>
            <w:r>
              <w:t>Require POST and CSRF token; lock issue row; reject missing or already-returned records; set return_date to today if not before issue_date; when return_date is later than due_date, derive a 10-day borrowing hold from the issue history; commit.</w:t>
            </w:r>
          </w:p>
        </w:tc>
      </w:tr>
      <w:tr>
        <w:tc>
          <w:tcPr>
            <w:tcW w:type="dxa" w:w="2160"/>
            <w:vAlign w:val="center"/>
            <w:tcMar>
              <w:top w:w="100" w:type="dxa"/>
              <w:start w:w="100" w:type="dxa"/>
              <w:bottom w:w="100" w:type="dxa"/>
              <w:end w:w="100" w:type="dxa"/>
            </w:tcMar>
          </w:tcPr>
          <w:p>
            <w:pPr>
              <w:spacing w:after="0" w:line="240" w:lineRule="auto"/>
            </w:pPr>
            <w:r>
              <w:rPr>
                <w:rFonts w:ascii="Arial" w:hAnsi="Arial"/>
                <w:color w:val="1E2933"/>
                <w:sz w:val="16"/>
              </w:rPr>
              <w:t>Availability and overdue</w:t>
            </w:r>
          </w:p>
        </w:tc>
        <w:tc>
          <w:tcPr>
            <w:tcW w:type="dxa" w:w="7704"/>
            <w:vAlign w:val="center"/>
            <w:tcMar>
              <w:top w:w="100" w:type="dxa"/>
              <w:start w:w="100" w:type="dxa"/>
              <w:bottom w:w="100" w:type="dxa"/>
              <w:end w:w="100" w:type="dxa"/>
            </w:tcMar>
          </w:tcPr>
          <w:p>
            <w:pPr>
              <w:spacing w:after="0" w:line="240" w:lineRule="auto"/>
            </w:pPr>
            <w:r>
              <w:rPr>
                <w:rFonts w:ascii="Arial" w:hAnsi="Arial"/>
                <w:color w:val="1E2933"/>
                <w:sz w:val="16"/>
              </w:rPr>
              <w:t>Issued = count of open issue rows. Available = total_copies minus issued. Overdue = open issue with due_date earlier than today.</w:t>
            </w:r>
          </w:p>
        </w:tc>
      </w:tr>
    </w:tbl>
    <w:p>
      <w:pPr>
        <w:spacing w:after="20"/>
      </w:pPr>
    </w:p>
    <w:p>
      <w:pPr>
        <w:pStyle w:val="Heading2"/>
      </w:pPr>
      <w:r>
        <w:t>2.4 Step-by-step input and output flow</w:t>
      </w:r>
    </w:p>
    <w:p>
      <w:pPr>
        <w:spacing w:after="60"/>
        <w:ind w:left="403" w:hanging="346"/>
      </w:pPr>
      <w:r>
        <w:t>1. A staff member signs in as an administrator or librarian; a successful sign-in opens the dashboard.</w:t>
      </w:r>
    </w:p>
    <w:p>
      <w:pPr>
        <w:spacing w:after="60"/>
        <w:ind w:left="403" w:hanging="346"/>
      </w:pPr>
      <w:r>
        <w:t>2. The signed-in staff member selects Search, Dashboard, Books, Members, Issue/Return or Reports. Administrators can also manage librarian access from Staff access and set passwords from the same account list.</w:t>
      </w:r>
    </w:p>
    <w:p>
      <w:pPr>
        <w:spacing w:after="60"/>
        <w:ind w:left="403" w:hanging="346"/>
      </w:pPr>
      <w:r>
        <w:t>3. The browser sends GET requests for lists and filters and POST requests for changes.</w:t>
      </w:r>
    </w:p>
    <w:p>
      <w:pPr>
        <w:spacing w:after="60"/>
        <w:ind w:left="403" w:hanging="346"/>
      </w:pPr>
      <w:r>
        <w:t>4. PHP checks the role, CSRF token, input and module rules before a protected write.</w:t>
      </w:r>
    </w:p>
    <w:p>
      <w:pPr>
        <w:spacing w:after="60"/>
        <w:ind w:left="403" w:hanging="346"/>
      </w:pPr>
      <w:r>
        <w:t>5. PHP reads or updates MariaDB using mysqli prepared statements and foreign-key relationships.</w:t>
      </w:r>
    </w:p>
    <w:p>
      <w:pPr>
        <w:spacing w:after="60"/>
        <w:ind w:left="403" w:hanging="346"/>
      </w:pPr>
      <w:r>
        <w:t>6. The server returns current rows, validation messages, status messages or an empty state; CSS styles the interface and database-derived totals.</w:t>
      </w:r>
    </w:p>
    <w:p>
      <w:pPr>
        <w:pStyle w:val="Heading2"/>
      </w:pPr>
      <w:r>
        <w:t>2.5 Coordinate system and graphics library</w:t>
      </w:r>
    </w:p>
    <w:p>
      <w:r>
        <w:t>This project does not draw geometric scenes or animate objects. It has no program-defined Cartesian canvas and does not use Turtle, Pygame, Matplotlib or another graphics library. Its visual output is a browser interface arranged with HTML document flow and the CSS box model within the viewport. The diagrams in this report explain system and data flow; they are not screenshots of the running application. The report follows the supplied structure while describing the actual web application accurately.</w:t>
      </w:r>
    </w:p>
    <w:p>
      <w:pPr>
        <w:pStyle w:val="Heading2"/>
      </w:pPr>
      <w:r>
        <w:t>2.6 System flowchart</w:t>
      </w:r>
    </w:p>
    <w:p>
      <w:r>
        <w:t>The flowchart summarizes module selection, validation and transactional lending after a staff member has signed in.</w:t>
      </w:r>
    </w:p>
    <w:p>
      <w:pPr>
        <w:spacing w:after="20"/>
        <w:jc w:val="center"/>
      </w:pPr>
      <w:r>
        <w:drawing>
          <wp:inline xmlns:a="http://schemas.openxmlformats.org/drawingml/2006/main" xmlns:pic="http://schemas.openxmlformats.org/drawingml/2006/picture">
            <wp:extent cx="6199632" cy="3758527"/>
            <wp:docPr id="1" name="Picture 1"/>
            <wp:cNvGraphicFramePr>
              <a:graphicFrameLocks noChangeAspect="1"/>
            </wp:cNvGraphicFramePr>
            <a:graphic>
              <a:graphicData uri="http://schemas.openxmlformats.org/drawingml/2006/picture">
                <pic:pic>
                  <pic:nvPicPr>
                    <pic:cNvPr id="0" name="01_flow.png"/>
                    <pic:cNvPicPr/>
                  </pic:nvPicPr>
                  <pic:blipFill>
                    <a:blip r:embed="rId11"/>
                    <a:stretch>
                      <a:fillRect/>
                    </a:stretch>
                  </pic:blipFill>
                  <pic:spPr>
                    <a:xfrm>
                      <a:off x="0" y="0"/>
                      <a:ext cx="6199632" cy="3758527"/>
                    </a:xfrm>
                    <a:prstGeom prst="rect"/>
                  </pic:spPr>
                </pic:pic>
              </a:graphicData>
            </a:graphic>
          </wp:inline>
        </w:drawing>
      </w:r>
    </w:p>
    <w:p>
      <w:pPr>
        <w:pStyle w:val="Caption"/>
      </w:pPr>
      <w:r>
        <w:t>Figure 1. LibraryFlow system flow</w:t>
      </w:r>
    </w:p>
    <w:p>
      <w:pPr>
        <w:pStyle w:val="Heading2"/>
      </w:pPr>
      <w:r>
        <w:t>2.7 Data flow diagram level 0</w:t>
      </w:r>
    </w:p>
    <w:p>
      <w:r>
        <w:t>An authenticated local staff user, acting as administrator or librarian, provides catalogue, member, search and lending inputs. LibraryFlow reads and writes the local database and returns lists, validation messages, loan status and summaries.</w:t>
      </w:r>
    </w:p>
    <w:p>
      <w:pPr>
        <w:spacing w:after="20"/>
        <w:jc w:val="center"/>
      </w:pPr>
      <w:r>
        <w:drawing>
          <wp:inline xmlns:a="http://schemas.openxmlformats.org/drawingml/2006/main" xmlns:pic="http://schemas.openxmlformats.org/drawingml/2006/picture">
            <wp:extent cx="6199632" cy="2518600"/>
            <wp:docPr id="2" name="Picture 2"/>
            <wp:cNvGraphicFramePr>
              <a:graphicFrameLocks noChangeAspect="1"/>
            </wp:cNvGraphicFramePr>
            <a:graphic>
              <a:graphicData uri="http://schemas.openxmlformats.org/drawingml/2006/picture">
                <pic:pic>
                  <pic:nvPicPr>
                    <pic:cNvPr id="0" name="02_dfd0.png"/>
                    <pic:cNvPicPr/>
                  </pic:nvPicPr>
                  <pic:blipFill>
                    <a:blip r:embed="rId12"/>
                    <a:stretch>
                      <a:fillRect/>
                    </a:stretch>
                  </pic:blipFill>
                  <pic:spPr>
                    <a:xfrm>
                      <a:off x="0" y="0"/>
                      <a:ext cx="6199632" cy="2518600"/>
                    </a:xfrm>
                    <a:prstGeom prst="rect"/>
                  </pic:spPr>
                </pic:pic>
              </a:graphicData>
            </a:graphic>
          </wp:inline>
        </w:drawing>
      </w:r>
    </w:p>
    <w:p>
      <w:pPr>
        <w:pStyle w:val="Caption"/>
      </w:pPr>
      <w:r>
        <w:t>Figure 2. Context data flow diagram</w:t>
      </w:r>
    </w:p>
    <w:p>
      <w:pPr>
        <w:pStyle w:val="Heading2"/>
      </w:pPr>
      <w:r>
        <w:t>2.8 Data flow diagram level 1</w:t>
      </w:r>
    </w:p>
    <w:p>
      <w:r>
        <w:t>Level 1 describes catalogue maintenance, member maintenance, lending, search and report generation. Authentication is enforced by the shared PHP bootstrap; staff accounts and login-throttling keys are stored separately from circulation records.</w:t>
      </w:r>
    </w:p>
    <w:p>
      <w:pPr>
        <w:spacing w:after="20"/>
        <w:jc w:val="center"/>
      </w:pPr>
      <w:r>
        <w:drawing>
          <wp:inline xmlns:a="http://schemas.openxmlformats.org/drawingml/2006/main" xmlns:pic="http://schemas.openxmlformats.org/drawingml/2006/picture">
            <wp:extent cx="6199632" cy="3945220"/>
            <wp:docPr id="3" name="Picture 3"/>
            <wp:cNvGraphicFramePr>
              <a:graphicFrameLocks noChangeAspect="1"/>
            </wp:cNvGraphicFramePr>
            <a:graphic>
              <a:graphicData uri="http://schemas.openxmlformats.org/drawingml/2006/picture">
                <pic:pic>
                  <pic:nvPicPr>
                    <pic:cNvPr id="0" name="03_dfd1.png"/>
                    <pic:cNvPicPr/>
                  </pic:nvPicPr>
                  <pic:blipFill>
                    <a:blip r:embed="rId13"/>
                    <a:stretch>
                      <a:fillRect/>
                    </a:stretch>
                  </pic:blipFill>
                  <pic:spPr>
                    <a:xfrm>
                      <a:off x="0" y="0"/>
                      <a:ext cx="6199632" cy="3945220"/>
                    </a:xfrm>
                    <a:prstGeom prst="rect"/>
                  </pic:spPr>
                </pic:pic>
              </a:graphicData>
            </a:graphic>
          </wp:inline>
        </w:drawing>
      </w:r>
    </w:p>
    <w:p>
      <w:pPr>
        <w:pStyle w:val="Caption"/>
      </w:pPr>
      <w:r>
        <w:t>Figure 3. Level 1 data flow diagram</w:t>
      </w:r>
    </w:p>
    <w:p>
      <w:pPr>
        <w:pStyle w:val="Heading2"/>
      </w:pPr>
      <w:r>
        <w:t>2.9 Entity relationship diagram</w:t>
      </w:r>
    </w:p>
    <w:p>
      <w:r>
        <w:t>Books and Members each have a one-to-many relationship with Issue Records. The diagram focuses on circulation; Users, Login Attempts, Password Reset Tokens and Password Reset Rate Limits support staff authentication and recovery. A referenced book or member cannot be deleted.</w:t>
      </w:r>
    </w:p>
    <w:p>
      <w:pPr>
        <w:spacing w:after="20"/>
        <w:jc w:val="center"/>
      </w:pPr>
      <w:r>
        <w:drawing>
          <wp:inline xmlns:a="http://schemas.openxmlformats.org/drawingml/2006/main" xmlns:pic="http://schemas.openxmlformats.org/drawingml/2006/picture">
            <wp:extent cx="6199632" cy="3487293"/>
            <wp:docPr id="4" name="Picture 4"/>
            <wp:cNvGraphicFramePr>
              <a:graphicFrameLocks noChangeAspect="1"/>
            </wp:cNvGraphicFramePr>
            <a:graphic>
              <a:graphicData uri="http://schemas.openxmlformats.org/drawingml/2006/picture">
                <pic:pic>
                  <pic:nvPicPr>
                    <pic:cNvPr id="0" name="04_erd.png"/>
                    <pic:cNvPicPr/>
                  </pic:nvPicPr>
                  <pic:blipFill>
                    <a:blip r:embed="rId14"/>
                    <a:stretch>
                      <a:fillRect/>
                    </a:stretch>
                  </pic:blipFill>
                  <pic:spPr>
                    <a:xfrm>
                      <a:off x="0" y="0"/>
                      <a:ext cx="6199632" cy="3487293"/>
                    </a:xfrm>
                    <a:prstGeom prst="rect"/>
                  </pic:spPr>
                </pic:pic>
              </a:graphicData>
            </a:graphic>
          </wp:inline>
        </w:drawing>
      </w:r>
    </w:p>
    <w:p>
      <w:pPr>
        <w:pStyle w:val="Caption"/>
      </w:pPr>
      <w:r>
        <w:t>Figure 4. Entity relationship diagram</w:t>
      </w:r>
    </w:p>
    <w:p>
      <w:pPr>
        <w:pStyle w:val="Heading2"/>
      </w:pPr>
      <w:r>
        <w:t>2.10 Database table structure</w:t>
      </w:r>
    </w:p>
    <w:p>
      <w:r>
        <w:t>The diagram presents the three core circulation tables. Additional tables store staff users, hashed sign-in throttling keys, hashed one-use reset tokens and reset-request rate limits. The schema uses unsigned auto-incrementing primary keys, unique ISBN and member-code keys, indexes for search and status lookups, and foreign keys with ON DELETE RESTRICT and ON UPDATE CASCADE.</w:t>
      </w:r>
    </w:p>
    <w:p>
      <w:pPr>
        <w:spacing w:after="20"/>
        <w:jc w:val="center"/>
      </w:pPr>
      <w:r>
        <w:drawing>
          <wp:inline xmlns:a="http://schemas.openxmlformats.org/drawingml/2006/main" xmlns:pic="http://schemas.openxmlformats.org/drawingml/2006/picture">
            <wp:extent cx="6199632" cy="3136719"/>
            <wp:docPr id="5" name="Picture 5"/>
            <wp:cNvGraphicFramePr>
              <a:graphicFrameLocks noChangeAspect="1"/>
            </wp:cNvGraphicFramePr>
            <a:graphic>
              <a:graphicData uri="http://schemas.openxmlformats.org/drawingml/2006/picture">
                <pic:pic>
                  <pic:nvPicPr>
                    <pic:cNvPr id="0" name="05_schema.png"/>
                    <pic:cNvPicPr/>
                  </pic:nvPicPr>
                  <pic:blipFill>
                    <a:blip r:embed="rId15"/>
                    <a:stretch>
                      <a:fillRect/>
                    </a:stretch>
                  </pic:blipFill>
                  <pic:spPr>
                    <a:xfrm>
                      <a:off x="0" y="0"/>
                      <a:ext cx="6199632" cy="3136719"/>
                    </a:xfrm>
                    <a:prstGeom prst="rect"/>
                  </pic:spPr>
                </pic:pic>
              </a:graphicData>
            </a:graphic>
          </wp:inline>
        </w:drawing>
      </w:r>
    </w:p>
    <w:p>
      <w:pPr>
        <w:pStyle w:val="Caption"/>
      </w:pPr>
      <w:r>
        <w:t>Figure 5. Database table structure</w:t>
      </w:r>
    </w:p>
    <w:p>
      <w:pPr>
        <w:pStyle w:val="Heading2"/>
      </w:pPr>
      <w:r>
        <w:t>2.11 Application architecture</w:t>
      </w:r>
    </w:p>
    <w:p>
      <w:r>
        <w:t>The architecture diagram shows browser requests passing through Apache and PHP modules to MariaDB. Shared bootstrap and helper code enforce sign-in, roles, security headers, database access, escaping, validation support and CSRF fields.</w:t>
      </w:r>
    </w:p>
    <w:p>
      <w:pPr>
        <w:spacing w:after="20"/>
        <w:jc w:val="center"/>
      </w:pPr>
      <w:r>
        <w:drawing>
          <wp:inline xmlns:a="http://schemas.openxmlformats.org/drawingml/2006/main" xmlns:pic="http://schemas.openxmlformats.org/drawingml/2006/picture">
            <wp:extent cx="6199632" cy="2599846"/>
            <wp:docPr id="6" name="Picture 6"/>
            <wp:cNvGraphicFramePr>
              <a:graphicFrameLocks noChangeAspect="1"/>
            </wp:cNvGraphicFramePr>
            <a:graphic>
              <a:graphicData uri="http://schemas.openxmlformats.org/drawingml/2006/picture">
                <pic:pic>
                  <pic:nvPicPr>
                    <pic:cNvPr id="0" name="06_arch.png"/>
                    <pic:cNvPicPr/>
                  </pic:nvPicPr>
                  <pic:blipFill>
                    <a:blip r:embed="rId16"/>
                    <a:stretch>
                      <a:fillRect/>
                    </a:stretch>
                  </pic:blipFill>
                  <pic:spPr>
                    <a:xfrm>
                      <a:off x="0" y="0"/>
                      <a:ext cx="6199632" cy="2599846"/>
                    </a:xfrm>
                    <a:prstGeom prst="rect"/>
                  </pic:spPr>
                </pic:pic>
              </a:graphicData>
            </a:graphic>
          </wp:inline>
        </w:drawing>
      </w:r>
    </w:p>
    <w:p>
      <w:pPr>
        <w:pStyle w:val="Caption"/>
      </w:pPr>
      <w:r>
        <w:t>Figure 6. Application architecture</w:t>
      </w:r>
    </w:p>
    <w:p>
      <w:r>
        <w:br w:type="page"/>
      </w:r>
    </w:p>
    <w:p>
      <w:pPr>
        <w:pStyle w:val="Heading1"/>
      </w:pPr>
      <w:r>
        <w:t>3 Results and Analysis</w:t>
      </w:r>
    </w:p>
    <w:p>
      <w:pPr>
        <w:pStyle w:val="Heading2"/>
      </w:pPr>
      <w:r>
        <w:t>3.1 Implemented screens and operations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val="true"/>
        </w:trPr>
        <w:tc>
          <w:tcPr>
            <w:tcW w:type="dxa" w:w="1944"/>
            <w:vAlign w:val="center"/>
            <w:shd w:fill="17324D"/>
            <w:tcMar>
              <w:top w:w="100" w:type="dxa"/>
              <w:start w:w="100" w:type="dxa"/>
              <w:bottom w:w="100" w:type="dxa"/>
              <w:end w:w="100" w:type="dxa"/>
            </w:tcMar>
          </w:tcPr>
          <w:p>
            <w:pPr>
              <w:spacing w:after="0" w:line="240" w:lineRule="auto"/>
            </w:pPr>
            <w:r>
              <w:rPr>
                <w:rFonts w:ascii="Arial" w:hAnsi="Arial"/>
                <w:b/>
                <w:color w:val="FFFFFF"/>
                <w:sz w:val="16"/>
              </w:rPr>
              <w:t>Screen or module</w:t>
            </w:r>
          </w:p>
        </w:tc>
        <w:tc>
          <w:tcPr>
            <w:tcW w:type="dxa" w:w="7920"/>
            <w:vAlign w:val="center"/>
            <w:shd w:fill="17324D"/>
            <w:tcMar>
              <w:top w:w="100" w:type="dxa"/>
              <w:start w:w="100" w:type="dxa"/>
              <w:bottom w:w="100" w:type="dxa"/>
              <w:end w:w="100" w:type="dxa"/>
            </w:tcMar>
          </w:tcPr>
          <w:p>
            <w:pPr>
              <w:spacing w:after="0" w:line="240" w:lineRule="auto"/>
            </w:pPr>
            <w:r>
              <w:rPr>
                <w:rFonts w:ascii="Arial" w:hAnsi="Arial"/>
                <w:b/>
                <w:color w:val="FFFFFF"/>
                <w:sz w:val="16"/>
              </w:rPr>
              <w:t>Implementation observed in project files</w:t>
            </w:r>
          </w:p>
        </w:tc>
      </w:tr>
      <w:tr>
        <w:tc>
          <w:tcPr>
            <w:tcW w:type="dxa" w:w="1944"/>
            <w:vAlign w:val="center"/>
            <w:tcMar>
              <w:top w:w="100" w:type="dxa"/>
              <w:start w:w="100" w:type="dxa"/>
              <w:bottom w:w="100" w:type="dxa"/>
              <w:end w:w="100" w:type="dxa"/>
            </w:tcMar>
          </w:tcPr>
          <w:p>
            <w:pPr>
              <w:spacing w:after="0" w:line="240" w:lineRule="auto"/>
            </w:pPr>
            <w:r>
              <w:rPr>
                <w:rFonts w:ascii="Arial" w:hAnsi="Arial"/>
                <w:color w:val="1E2933"/>
                <w:sz w:val="16"/>
              </w:rPr>
              <w:t>Dashboard</w:t>
            </w:r>
          </w:p>
        </w:tc>
        <w:tc>
          <w:tcPr>
            <w:tcW w:type="dxa" w:w="7920"/>
            <w:vAlign w:val="center"/>
            <w:tcMar>
              <w:top w:w="100" w:type="dxa"/>
              <w:start w:w="100" w:type="dxa"/>
              <w:bottom w:w="100" w:type="dxa"/>
              <w:end w:w="100" w:type="dxa"/>
            </w:tcMar>
          </w:tcPr>
          <w:p>
            <w:pPr>
              <w:spacing w:after="0" w:line="240" w:lineRule="auto"/>
            </w:pPr>
            <w:r>
              <w:rPr>
                <w:rFonts w:ascii="Arial" w:hAnsi="Arial"/>
                <w:color w:val="1E2933"/>
                <w:sz w:val="16"/>
              </w:rPr>
              <w:t>Database-derived title, copy, member, open-loan and overdue summaries; recent issues.</w:t>
            </w:r>
          </w:p>
        </w:tc>
      </w:tr>
      <w:tr>
        <w:tc>
          <w:tcPr>
            <w:tcW w:type="dxa" w:w="1944"/>
            <w:vAlign w:val="center"/>
            <w:tcMar>
              <w:top w:w="100" w:type="dxa"/>
              <w:start w:w="100" w:type="dxa"/>
              <w:bottom w:w="100" w:type="dxa"/>
              <w:end w:w="100" w:type="dxa"/>
            </w:tcMar>
            <w:shd w:fill="F2F6F8"/>
          </w:tcPr>
          <w:p>
            <w:pPr>
              <w:spacing w:after="0" w:line="240" w:lineRule="auto"/>
            </w:pPr>
            <w:r>
              <w:rPr>
                <w:rFonts w:ascii="Arial" w:hAnsi="Arial"/>
                <w:color w:val="1E2933"/>
                <w:sz w:val="16"/>
              </w:rPr>
              <w:t>Books</w:t>
            </w:r>
          </w:p>
        </w:tc>
        <w:tc>
          <w:tcPr>
            <w:tcW w:type="dxa" w:w="7920"/>
            <w:vAlign w:val="center"/>
            <w:tcMar>
              <w:top w:w="100" w:type="dxa"/>
              <w:start w:w="100" w:type="dxa"/>
              <w:bottom w:w="100" w:type="dxa"/>
              <w:end w:w="100" w:type="dxa"/>
            </w:tcMar>
            <w:shd w:fill="F2F6F8"/>
          </w:tcPr>
          <w:p>
            <w:pPr>
              <w:spacing w:after="0" w:line="240" w:lineRule="auto"/>
            </w:pPr>
            <w:r>
              <w:rPr>
                <w:rFonts w:ascii="Arial" w:hAnsi="Arial"/>
                <w:color w:val="1E2933"/>
                <w:sz w:val="16"/>
              </w:rPr>
              <w:t>Searchable catalogue; create, list and edit; administrator-only delete; total, issued and available copies.</w:t>
            </w:r>
          </w:p>
        </w:tc>
      </w:tr>
      <w:tr>
        <w:tc>
          <w:tcPr>
            <w:tcW w:type="dxa" w:w="1944"/>
            <w:vAlign w:val="center"/>
            <w:tcMar>
              <w:top w:w="100" w:type="dxa"/>
              <w:start w:w="100" w:type="dxa"/>
              <w:bottom w:w="100" w:type="dxa"/>
              <w:end w:w="100" w:type="dxa"/>
            </w:tcMar>
          </w:tcPr>
          <w:p>
            <w:pPr>
              <w:spacing w:after="0" w:line="240" w:lineRule="auto"/>
            </w:pPr>
            <w:r>
              <w:rPr>
                <w:rFonts w:ascii="Arial" w:hAnsi="Arial"/>
                <w:color w:val="1E2933"/>
                <w:sz w:val="16"/>
              </w:rPr>
              <w:t>Members</w:t>
            </w:r>
          </w:p>
        </w:tc>
        <w:tc>
          <w:tcPr>
            <w:tcW w:type="dxa" w:w="7920"/>
            <w:vAlign w:val="center"/>
            <w:tcMar>
              <w:top w:w="100" w:type="dxa"/>
              <w:start w:w="100" w:type="dxa"/>
              <w:bottom w:w="100" w:type="dxa"/>
              <w:end w:w="100" w:type="dxa"/>
            </w:tcMar>
          </w:tcPr>
          <w:p>
            <w:pPr>
              <w:spacing w:after="0" w:line="240" w:lineRule="auto"/>
            </w:pPr>
            <w:r>
              <w:rPr>
                <w:rFonts w:ascii="Arial" w:hAnsi="Arial"/>
                <w:color w:val="1E2933"/>
                <w:sz w:val="16"/>
              </w:rPr>
              <w:t>Member register with create, list and edit; administrator-only delete; unique member codes.</w:t>
            </w:r>
          </w:p>
        </w:tc>
      </w:tr>
      <w:tr>
        <w:tc>
          <w:tcPr>
            <w:tcW w:type="dxa" w:w="1944"/>
            <w:vAlign w:val="center"/>
            <w:tcMar>
              <w:top w:w="100" w:type="dxa"/>
              <w:start w:w="100" w:type="dxa"/>
              <w:bottom w:w="100" w:type="dxa"/>
              <w:end w:w="100" w:type="dxa"/>
            </w:tcMar>
            <w:shd w:fill="F2F6F8"/>
          </w:tcPr>
          <w:p>
            <w:pPr>
              <w:spacing w:after="0" w:line="240" w:lineRule="auto"/>
            </w:pPr>
            <w:r>
              <w:rPr>
                <w:rFonts w:ascii="Arial" w:hAnsi="Arial"/>
                <w:color w:val="1E2933"/>
                <w:sz w:val="16"/>
              </w:rPr>
              <w:t>Issue/Return</w:t>
            </w:r>
          </w:p>
        </w:tc>
        <w:tc>
          <w:tcPr>
            <w:tcW w:type="dxa" w:w="7920"/>
            <w:vAlign w:val="center"/>
            <w:tcMar>
              <w:top w:w="100" w:type="dxa"/>
              <w:start w:w="100" w:type="dxa"/>
              <w:bottom w:w="100" w:type="dxa"/>
              <w:end w:w="100" w:type="dxa"/>
            </w:tcMar>
            <w:shd w:fill="F2F6F8"/>
          </w:tcPr>
          <w:p>
            <w:pPr>
              <w:spacing w:after="0" w:line="240" w:lineRule="auto"/>
            </w:pPr>
            <w:r>
              <w:rPr>
                <w:rFonts w:ascii="Arial" w:hAnsi="Arial"/>
                <w:color w:val="1E2933"/>
                <w:sz w:val="16"/>
              </w:rPr>
              <w:t>Issue form, open/returned/overdue filters and one-time return action.</w:t>
            </w:r>
          </w:p>
        </w:tc>
      </w:tr>
      <w:tr>
        <w:tc>
          <w:tcPr>
            <w:tcW w:type="dxa" w:w="1944"/>
            <w:vAlign w:val="center"/>
            <w:tcMar>
              <w:top w:w="100" w:type="dxa"/>
              <w:start w:w="100" w:type="dxa"/>
              <w:bottom w:w="100" w:type="dxa"/>
              <w:end w:w="100" w:type="dxa"/>
            </w:tcMar>
          </w:tcPr>
          <w:p>
            <w:pPr>
              <w:spacing w:after="0" w:line="240" w:lineRule="auto"/>
            </w:pPr>
            <w:r>
              <w:rPr>
                <w:rFonts w:ascii="Arial" w:hAnsi="Arial"/>
                <w:color w:val="1E2933"/>
                <w:sz w:val="16"/>
              </w:rPr>
              <w:t>Search</w:t>
            </w:r>
          </w:p>
        </w:tc>
        <w:tc>
          <w:tcPr>
            <w:tcW w:type="dxa" w:w="7920"/>
            <w:vAlign w:val="center"/>
            <w:tcMar>
              <w:top w:w="100" w:type="dxa"/>
              <w:start w:w="100" w:type="dxa"/>
              <w:bottom w:w="100" w:type="dxa"/>
              <w:end w:w="100" w:type="dxa"/>
            </w:tcMar>
          </w:tcPr>
          <w:p>
            <w:pPr>
              <w:spacing w:after="0" w:line="240" w:lineRule="auto"/>
            </w:pPr>
            <w:r>
              <w:rPr>
                <w:rFonts w:ascii="Arial" w:hAnsi="Arial"/>
                <w:color w:val="1E2933"/>
                <w:sz w:val="16"/>
              </w:rPr>
              <w:t>Combined lookup across books and members with partial text and numeric-ID matching.</w:t>
            </w:r>
          </w:p>
        </w:tc>
      </w:tr>
      <w:tr>
        <w:tc>
          <w:tcPr>
            <w:tcW w:type="dxa" w:w="1944"/>
            <w:vAlign w:val="center"/>
            <w:tcMar>
              <w:top w:w="100" w:type="dxa"/>
              <w:start w:w="100" w:type="dxa"/>
              <w:bottom w:w="100" w:type="dxa"/>
              <w:end w:w="100" w:type="dxa"/>
            </w:tcMar>
            <w:shd w:fill="F2F6F8"/>
          </w:tcPr>
          <w:p>
            <w:pPr>
              <w:spacing w:after="0" w:line="240" w:lineRule="auto"/>
            </w:pPr>
            <w:r>
              <w:rPr>
                <w:rFonts w:ascii="Arial" w:hAnsi="Arial"/>
                <w:color w:val="1E2933"/>
                <w:sz w:val="16"/>
              </w:rPr>
              <w:t>Reports</w:t>
            </w:r>
          </w:p>
        </w:tc>
        <w:tc>
          <w:tcPr>
            <w:tcW w:type="dxa" w:w="7920"/>
            <w:vAlign w:val="center"/>
            <w:tcMar>
              <w:top w:w="100" w:type="dxa"/>
              <w:start w:w="100" w:type="dxa"/>
              <w:bottom w:w="100" w:type="dxa"/>
              <w:end w:w="100" w:type="dxa"/>
            </w:tcMar>
            <w:shd w:fill="F2F6F8"/>
          </w:tcPr>
          <w:p>
            <w:pPr>
              <w:spacing w:after="0" w:line="240" w:lineRule="auto"/>
            </w:pPr>
            <w:r>
              <w:rPr>
                <w:rFonts w:ascii="Arial" w:hAnsi="Arial"/>
                <w:color w:val="1E2933"/>
                <w:sz w:val="16"/>
              </w:rPr>
              <w:t>Inventory totals by title, filtered totals, issue-status filter and print action.</w:t>
            </w:r>
          </w:p>
        </w:tc>
      </w:tr>
      <w:tr>
        <w:trPr>
          <w:cantSplit/>
        </w:trPr>
        <w:tc>
          <w:tcPr>
            <w:tcW w:type="dxa" w:w="1944"/>
          </w:tcPr>
          <w:p>
            <w:pPr>
              <w:spacing w:after="0" w:line="240" w:lineRule="auto"/>
            </w:pPr>
            <w:r>
              <w:rPr>
                <w:rFonts w:ascii="Arial" w:hAnsi="Arial"/>
                <w:sz w:val="16"/>
              </w:rPr>
              <w:t>Staff access</w:t>
            </w:r>
          </w:p>
        </w:tc>
        <w:tc>
          <w:tcPr>
            <w:tcW w:type="dxa" w:w="7920"/>
          </w:tcPr>
          <w:p>
            <w:r>
              <w:t>Authenticates administrators and librarians, throttles failed sign-ins, supports show/hide and self-service password recovery, and lets administrators set librarian passwords, deactivate/reactivate access or permanently remove librarian accounts. Administrator accounts are protected.</w:t>
            </w:r>
          </w:p>
        </w:tc>
      </w:tr>
    </w:tbl>
    <w:p>
      <w:pPr>
        <w:spacing w:after="20"/>
      </w:pPr>
    </w:p>
    <w:p>
      <w:pPr>
        <w:pStyle w:val="Heading2"/>
      </w:pPr>
      <w:r>
        <w:t>3.2 Project data</w:t>
      </w:r>
    </w:p>
    <w:p>
      <w:r>
        <w:t>The public catalogue seed contains 1,000 Project Gutenberg catalogue entries with titles, authors, subjects and ebook release years. Those years identify digital ebook releases and are not necessarily original print years. ISBNs are blank when the source does not provide them. Real student roster data is excluded from the public repository and this report's published data files. The public seed creates no student members and no issue history; the isolated HTTP suite creates synthetic records in a separate test database.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8"/>
        <w:gridCol w:w="3278"/>
        <w:gridCol w:w="3278"/>
      </w:tblGrid>
      <w:tr>
        <w:trPr>
          <w:tblHeader w:val="true"/>
        </w:trPr>
        <w:tc>
          <w:tcPr>
            <w:tcW w:type="dxa" w:w="2160"/>
            <w:vAlign w:val="center"/>
            <w:shd w:fill="17324D"/>
            <w:tcMar>
              <w:top w:w="100" w:type="dxa"/>
              <w:start w:w="100" w:type="dxa"/>
              <w:bottom w:w="100" w:type="dxa"/>
              <w:end w:w="100" w:type="dxa"/>
            </w:tcMar>
          </w:tcPr>
          <w:p>
            <w:pPr>
              <w:spacing w:after="0" w:line="240" w:lineRule="auto"/>
            </w:pPr>
            <w:r>
              <w:rPr>
                <w:rFonts w:ascii="Arial" w:hAnsi="Arial"/>
                <w:b/>
                <w:color w:val="FFFFFF"/>
                <w:sz w:val="17"/>
              </w:rPr>
              <w:t>Record type</w:t>
            </w:r>
          </w:p>
        </w:tc>
        <w:tc>
          <w:tcPr>
            <w:tcW w:type="dxa" w:w="1440"/>
            <w:vAlign w:val="center"/>
            <w:shd w:fill="17324D"/>
            <w:tcMar>
              <w:top w:w="100" w:type="dxa"/>
              <w:start w:w="100" w:type="dxa"/>
              <w:bottom w:w="100" w:type="dxa"/>
              <w:end w:w="100" w:type="dxa"/>
            </w:tcMar>
          </w:tcPr>
          <w:p>
            <w:pPr>
              <w:spacing w:after="0" w:line="240" w:lineRule="auto"/>
            </w:pPr>
            <w:r>
              <w:rPr>
                <w:rFonts w:ascii="Arial" w:hAnsi="Arial"/>
                <w:b/>
                <w:color w:val="FFFFFF"/>
                <w:sz w:val="17"/>
              </w:rPr>
              <w:t>Count</w:t>
            </w:r>
          </w:p>
        </w:tc>
        <w:tc>
          <w:tcPr>
            <w:tcW w:type="dxa" w:w="6264"/>
            <w:vAlign w:val="center"/>
            <w:shd w:fill="17324D"/>
            <w:tcMar>
              <w:top w:w="100" w:type="dxa"/>
              <w:start w:w="100" w:type="dxa"/>
              <w:bottom w:w="100" w:type="dxa"/>
              <w:end w:w="100" w:type="dxa"/>
            </w:tcMar>
          </w:tcPr>
          <w:p>
            <w:pPr>
              <w:spacing w:after="0" w:line="240" w:lineRule="auto"/>
            </w:pPr>
            <w:r>
              <w:rPr>
                <w:rFonts w:ascii="Arial" w:hAnsi="Arial"/>
                <w:b/>
                <w:color w:val="FFFFFF"/>
                <w:sz w:val="17"/>
              </w:rPr>
              <w:t>Interpretation</w:t>
            </w:r>
          </w:p>
        </w:tc>
      </w:tr>
      <w:tr>
        <w:tc>
          <w:tcPr>
            <w:tcW w:type="dxa" w:w="2160"/>
            <w:vAlign w:val="center"/>
            <w:tcMar>
              <w:top w:w="100" w:type="dxa"/>
              <w:start w:w="100" w:type="dxa"/>
              <w:bottom w:w="100" w:type="dxa"/>
              <w:end w:w="100" w:type="dxa"/>
            </w:tcMar>
          </w:tcPr>
          <w:p>
            <w:pPr>
              <w:spacing w:after="0" w:line="240" w:lineRule="auto"/>
            </w:pPr>
            <w:r>
              <w:rPr>
                <w:rFonts w:ascii="Arial" w:hAnsi="Arial"/>
                <w:color w:val="1E2933"/>
                <w:sz w:val="17"/>
              </w:rPr>
              <w:t>Book catalogue</w:t>
            </w:r>
          </w:p>
        </w:tc>
        <w:tc>
          <w:tcPr>
            <w:tcW w:type="dxa" w:w="1440"/>
            <w:vAlign w:val="center"/>
            <w:tcMar>
              <w:top w:w="100" w:type="dxa"/>
              <w:start w:w="100" w:type="dxa"/>
              <w:bottom w:w="100" w:type="dxa"/>
              <w:end w:w="100" w:type="dxa"/>
            </w:tcMar>
          </w:tcPr>
          <w:p>
            <w:pPr>
              <w:spacing w:after="0" w:line="240" w:lineRule="auto"/>
            </w:pPr>
            <w:r>
              <w:rPr>
                <w:rFonts w:ascii="Arial" w:hAnsi="Arial"/>
                <w:color w:val="1E2933"/>
                <w:sz w:val="17"/>
              </w:rPr>
              <w:t>1,000</w:t>
            </w:r>
          </w:p>
        </w:tc>
        <w:tc>
          <w:tcPr>
            <w:tcW w:type="dxa" w:w="6264"/>
            <w:vAlign w:val="center"/>
            <w:tcMar>
              <w:top w:w="100" w:type="dxa"/>
              <w:start w:w="100" w:type="dxa"/>
              <w:bottom w:w="100" w:type="dxa"/>
              <w:end w:w="100" w:type="dxa"/>
            </w:tcMar>
          </w:tcPr>
          <w:p>
            <w:pPr>
              <w:spacing w:after="0" w:line="240" w:lineRule="auto"/>
            </w:pPr>
            <w:r>
              <w:rPr>
                <w:rFonts w:ascii="Arial" w:hAnsi="Arial"/>
                <w:color w:val="1E2933"/>
                <w:sz w:val="17"/>
              </w:rPr>
              <w:t>Project Gutenberg catalogue metadata; ebook release years are not necessarily print years.</w:t>
            </w:r>
          </w:p>
        </w:tc>
      </w:tr>
      <w:tr>
        <w:tc>
          <w:tcPr>
            <w:tcW w:type="dxa" w:w="2160"/>
            <w:vAlign w:val="center"/>
            <w:tcMar>
              <w:top w:w="100" w:type="dxa"/>
              <w:start w:w="100" w:type="dxa"/>
              <w:bottom w:w="100" w:type="dxa"/>
              <w:end w:w="100" w:type="dxa"/>
            </w:tcMar>
            <w:shd w:fill="F2F6F8"/>
          </w:tcPr>
          <w:p>
            <w:pPr>
              <w:spacing w:after="0" w:line="240" w:lineRule="auto"/>
            </w:pPr>
            <w:r>
              <w:rPr>
                <w:rFonts w:ascii="Arial" w:hAnsi="Arial"/>
                <w:color w:val="1E2933"/>
                <w:sz w:val="17"/>
              </w:rPr>
              <w:t>Members</w:t>
            </w:r>
          </w:p>
        </w:tc>
        <w:tc>
          <w:tcPr>
            <w:tcW w:type="dxa" w:w="1440"/>
            <w:vAlign w:val="center"/>
            <w:tcMar>
              <w:top w:w="100" w:type="dxa"/>
              <w:start w:w="100" w:type="dxa"/>
              <w:bottom w:w="100" w:type="dxa"/>
              <w:end w:w="100" w:type="dxa"/>
            </w:tcMar>
            <w:shd w:fill="F2F6F8"/>
          </w:tcPr>
          <w:p>
            <w:r>
              <w:t>Not included in public source</w:t>
            </w:r>
          </w:p>
        </w:tc>
        <w:tc>
          <w:tcPr>
            <w:tcW w:type="dxa" w:w="6264"/>
            <w:vAlign w:val="center"/>
            <w:tcMar>
              <w:top w:w="100" w:type="dxa"/>
              <w:start w:w="100" w:type="dxa"/>
              <w:bottom w:w="100" w:type="dxa"/>
              <w:end w:w="100" w:type="dxa"/>
            </w:tcMar>
            <w:shd w:fill="F2F6F8"/>
          </w:tcPr>
          <w:p>
            <w:r>
              <w:t>Real college roster data stays local and is excluded from the public repository.</w:t>
            </w:r>
          </w:p>
        </w:tc>
      </w:tr>
      <w:tr>
        <w:tc>
          <w:tcPr>
            <w:tcW w:type="dxa" w:w="2160"/>
            <w:vAlign w:val="center"/>
            <w:tcMar>
              <w:top w:w="100" w:type="dxa"/>
              <w:start w:w="100" w:type="dxa"/>
              <w:bottom w:w="100" w:type="dxa"/>
              <w:end w:w="100" w:type="dxa"/>
            </w:tcMar>
          </w:tcPr>
          <w:p>
            <w:pPr>
              <w:spacing w:after="0" w:line="240" w:lineRule="auto"/>
            </w:pPr>
            <w:r>
              <w:rPr>
                <w:rFonts w:ascii="Arial" w:hAnsi="Arial"/>
                <w:color w:val="1E2933"/>
                <w:sz w:val="17"/>
              </w:rPr>
              <w:t>Issue records</w:t>
            </w:r>
          </w:p>
        </w:tc>
        <w:tc>
          <w:tcPr>
            <w:tcW w:type="dxa" w:w="1440"/>
            <w:vAlign w:val="center"/>
            <w:tcMar>
              <w:top w:w="100" w:type="dxa"/>
              <w:start w:w="100" w:type="dxa"/>
              <w:bottom w:w="100" w:type="dxa"/>
              <w:end w:w="100" w:type="dxa"/>
            </w:tcMar>
          </w:tcPr>
          <w:p>
            <w:r>
              <w:t>0 in public sample seed</w:t>
            </w:r>
          </w:p>
        </w:tc>
        <w:tc>
          <w:tcPr>
            <w:tcW w:type="dxa" w:w="6264"/>
            <w:vAlign w:val="center"/>
            <w:tcMar>
              <w:top w:w="100" w:type="dxa"/>
              <w:start w:w="100" w:type="dxa"/>
              <w:bottom w:w="100" w:type="dxa"/>
              <w:end w:w="100" w:type="dxa"/>
            </w:tcMar>
          </w:tcPr>
          <w:p>
            <w:r>
              <w:t>No fabricated loan history is seeded; enter genuine transactions locally.</w:t>
            </w:r>
          </w:p>
        </w:tc>
      </w:tr>
    </w:tbl>
    <w:p>
      <w:pPr>
        <w:spacing w:after="20"/>
      </w:pPr>
    </w:p>
    <w:p>
      <w:pPr>
        <w:pStyle w:val="Heading2"/>
      </w:pPr>
      <w:r>
        <w:t>3.3 Functional analysis</w:t>
      </w:r>
    </w:p>
    <w:p>
      <w:r>
        <w:t>Copy availability is not stored twice. The application calculates it from total copies and open issue rows, reducing the risk that a separate number becomes stale. Issue transactions lock the selected book and member rows before checking open issues and inserting a loan. The server rejects new issues when a member has an overdue open loan or an active 10-day hold from a late return. Foreign keys preserve valid references, while RESTRICT protects historical transactions.</w:t>
      </w:r>
    </w:p>
    <w:p>
      <w:r>
        <w:t>Book and member input is checked on the server. SQL values use prepared statements and displayed values are HTML-escaped. Staff passwords are hashed, new-password forms enforce the eight-character, lowercase, uppercase and special-character policy, repeated failed sign-ins and reset requests are rate-limited, state-changing forms include CSRF tokens, and access is role-checked. Only administrators can delete books or members and manage librarian accounts. Administrator management actions target librarian accounts only; password changes, resets and deactivation invalidate existing librarian sessions. These are implementation checks, not an external security audit or production-readiness claim.</w:t>
      </w:r>
    </w:p>
    <w:p>
      <w:pPr>
        <w:pStyle w:val="Heading2"/>
      </w:pPr>
      <w:r>
        <w:t>3.4 Visual output and performance observations</w:t>
      </w:r>
    </w:p>
    <w:p>
      <w:r>
        <w:t>The output is a functional browser-based administrative interface rather than a geometric drawing or animation. It includes a shared page layout, forms, tables, status labels, empty states and responsive styling. No measured response times, load test or viewport compatibility test was supplied, so no quantitative performance claim is made. No UI screenshots are included in the public repository; capture genuine screens with synthetic records for the final classroom submission.</w:t>
      </w:r>
    </w:p>
    <w:p>
      <w:pPr>
        <w:pStyle w:val="Heading2"/>
      </w:pPr>
      <w:r>
        <w:t>3.5 Verification status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val="true"/>
        </w:trPr>
        <w:tc>
          <w:tcPr>
            <w:tcW w:type="dxa" w:w="3240"/>
            <w:vAlign w:val="center"/>
            <w:shd w:fill="17324D"/>
            <w:tcMar>
              <w:top w:w="100" w:type="dxa"/>
              <w:start w:w="100" w:type="dxa"/>
              <w:bottom w:w="100" w:type="dxa"/>
              <w:end w:w="100" w:type="dxa"/>
            </w:tcMar>
          </w:tcPr>
          <w:p>
            <w:pPr>
              <w:spacing w:after="0" w:line="240" w:lineRule="auto"/>
            </w:pPr>
            <w:r>
              <w:rPr>
                <w:rFonts w:ascii="Arial" w:hAnsi="Arial"/>
                <w:b/>
                <w:color w:val="FFFFFF"/>
                <w:sz w:val="17"/>
              </w:rPr>
              <w:t>Evidence area</w:t>
            </w:r>
          </w:p>
        </w:tc>
        <w:tc>
          <w:tcPr>
            <w:tcW w:type="dxa" w:w="6624"/>
            <w:vAlign w:val="center"/>
            <w:shd w:fill="17324D"/>
            <w:tcMar>
              <w:top w:w="100" w:type="dxa"/>
              <w:start w:w="100" w:type="dxa"/>
              <w:bottom w:w="100" w:type="dxa"/>
              <w:end w:w="100" w:type="dxa"/>
            </w:tcMar>
          </w:tcPr>
          <w:p>
            <w:pPr>
              <w:spacing w:after="0" w:line="240" w:lineRule="auto"/>
            </w:pPr>
            <w:r>
              <w:rPr>
                <w:rFonts w:ascii="Arial" w:hAnsi="Arial"/>
                <w:b/>
                <w:color w:val="FFFFFF"/>
                <w:sz w:val="17"/>
              </w:rPr>
              <w:t>Status when report was prepared</w:t>
            </w:r>
          </w:p>
        </w:tc>
      </w:tr>
      <w:tr>
        <w:tc>
          <w:tcPr>
            <w:tcW w:type="dxa" w:w="3240"/>
            <w:vAlign w:val="center"/>
            <w:tcMar>
              <w:top w:w="100" w:type="dxa"/>
              <w:start w:w="100" w:type="dxa"/>
              <w:bottom w:w="100" w:type="dxa"/>
              <w:end w:w="100" w:type="dxa"/>
            </w:tcMar>
          </w:tcPr>
          <w:p>
            <w:r>
              <w:t>Schema and roster seed</w:t>
            </w:r>
          </w:p>
        </w:tc>
        <w:tc>
          <w:tcPr>
            <w:tcW w:type="dxa" w:w="6624"/>
            <w:vAlign w:val="center"/>
            <w:tcMar>
              <w:top w:w="100" w:type="dxa"/>
              <w:start w:w="100" w:type="dxa"/>
              <w:bottom w:w="100" w:type="dxa"/>
              <w:end w:w="100" w:type="dxa"/>
            </w:tcMar>
          </w:tcPr>
          <w:p>
            <w:r>
              <w:t>Schema import reviewed; the public catalogue seed contains 1,000 entries and no student or loan records.</w:t>
            </w:r>
          </w:p>
        </w:tc>
      </w:tr>
      <w:tr>
        <w:tc>
          <w:tcPr>
            <w:tcW w:type="dxa" w:w="3240"/>
            <w:vAlign w:val="center"/>
            <w:tcMar>
              <w:top w:w="100" w:type="dxa"/>
              <w:start w:w="100" w:type="dxa"/>
              <w:bottom w:w="100" w:type="dxa"/>
              <w:end w:w="100" w:type="dxa"/>
            </w:tcMar>
            <w:shd w:fill="F2F6F8"/>
          </w:tcPr>
          <w:p>
            <w:pPr>
              <w:spacing w:after="0" w:line="240" w:lineRule="auto"/>
            </w:pPr>
            <w:r>
              <w:rPr>
                <w:rFonts w:ascii="Arial" w:hAnsi="Arial"/>
                <w:color w:val="1E2933"/>
                <w:sz w:val="17"/>
              </w:rPr>
              <w:t>Source implementation review</w:t>
            </w:r>
          </w:p>
        </w:tc>
        <w:tc>
          <w:tcPr>
            <w:tcW w:type="dxa" w:w="6624"/>
            <w:vAlign w:val="center"/>
            <w:tcMar>
              <w:top w:w="100" w:type="dxa"/>
              <w:start w:w="100" w:type="dxa"/>
              <w:bottom w:w="100" w:type="dxa"/>
              <w:end w:w="100" w:type="dxa"/>
            </w:tcMar>
            <w:shd w:fill="F2F6F8"/>
          </w:tcPr>
          <w:p>
            <w:r>
              <w:t>Current routes, database schema, authentication, security helpers and seeds reviewed; PHP lint passed for 27 files.</w:t>
            </w:r>
          </w:p>
        </w:tc>
      </w:tr>
      <w:tr>
        <w:tc>
          <w:tcPr>
            <w:tcW w:type="dxa" w:w="3240"/>
            <w:vAlign w:val="center"/>
            <w:tcMar>
              <w:top w:w="100" w:type="dxa"/>
              <w:start w:w="100" w:type="dxa"/>
              <w:bottom w:w="100" w:type="dxa"/>
              <w:end w:w="100" w:type="dxa"/>
            </w:tcMar>
          </w:tcPr>
          <w:p>
            <w:pPr>
              <w:spacing w:after="0" w:line="240" w:lineRule="auto"/>
            </w:pPr>
            <w:r>
              <w:rPr>
                <w:rFonts w:ascii="Arial" w:hAnsi="Arial"/>
                <w:color w:val="1E2933"/>
                <w:sz w:val="17"/>
              </w:rPr>
              <w:t>Browser acceptance cases</w:t>
            </w:r>
          </w:p>
        </w:tc>
        <w:tc>
          <w:tcPr>
            <w:tcW w:type="dxa" w:w="6624"/>
            <w:vAlign w:val="center"/>
            <w:tcMar>
              <w:top w:w="100" w:type="dxa"/>
              <w:start w:w="100" w:type="dxa"/>
              <w:bottom w:w="100" w:type="dxa"/>
              <w:end w:w="100" w:type="dxa"/>
            </w:tcMar>
          </w:tcPr>
          <w:p>
            <w:r>
              <w:t>103 HTTP checks passed against a fresh isolated synthetic database; separate migration and reset-token hash/expiry checks passed.</w:t>
            </w:r>
          </w:p>
        </w:tc>
      </w:tr>
      <w:tr>
        <w:tc>
          <w:tcPr>
            <w:tcW w:type="dxa" w:w="3240"/>
            <w:vAlign w:val="center"/>
            <w:tcMar>
              <w:top w:w="100" w:type="dxa"/>
              <w:start w:w="100" w:type="dxa"/>
              <w:bottom w:w="100" w:type="dxa"/>
              <w:end w:w="100" w:type="dxa"/>
            </w:tcMar>
            <w:shd w:fill="F2F6F8"/>
          </w:tcPr>
          <w:p>
            <w:pPr>
              <w:spacing w:after="0" w:line="240" w:lineRule="auto"/>
            </w:pPr>
            <w:r>
              <w:rPr>
                <w:rFonts w:ascii="Arial" w:hAnsi="Arial"/>
                <w:color w:val="1E2933"/>
                <w:sz w:val="17"/>
              </w:rPr>
              <w:t>Application screenshots</w:t>
            </w:r>
          </w:p>
        </w:tc>
        <w:tc>
          <w:tcPr>
            <w:tcW w:type="dxa" w:w="6624"/>
            <w:vAlign w:val="center"/>
            <w:tcMar>
              <w:top w:w="100" w:type="dxa"/>
              <w:start w:w="100" w:type="dxa"/>
              <w:bottom w:w="100" w:type="dxa"/>
              <w:end w:w="100" w:type="dxa"/>
            </w:tcMar>
            <w:shd w:fill="F2F6F8"/>
          </w:tcPr>
          <w:p>
            <w:r>
              <w:t>Not included in public repository; capture genuine screens using synthetic records for classroom submission.</w:t>
            </w:r>
          </w:p>
        </w:tc>
      </w:tr>
      <w:tr>
        <w:tc>
          <w:tcPr>
            <w:tcW w:type="dxa" w:w="3240"/>
            <w:vAlign w:val="center"/>
            <w:tcMar>
              <w:top w:w="100" w:type="dxa"/>
              <w:start w:w="100" w:type="dxa"/>
              <w:bottom w:w="100" w:type="dxa"/>
              <w:end w:w="100" w:type="dxa"/>
            </w:tcMar>
          </w:tcPr>
          <w:p>
            <w:pPr>
              <w:spacing w:after="0" w:line="240" w:lineRule="auto"/>
            </w:pPr>
            <w:r>
              <w:rPr>
                <w:rFonts w:ascii="Arial" w:hAnsi="Arial"/>
                <w:color w:val="1E2933"/>
                <w:sz w:val="17"/>
              </w:rPr>
              <w:t>Response-time or load measurements</w:t>
            </w:r>
          </w:p>
        </w:tc>
        <w:tc>
          <w:tcPr>
            <w:tcW w:type="dxa" w:w="6624"/>
            <w:vAlign w:val="center"/>
            <w:tcMar>
              <w:top w:w="100" w:type="dxa"/>
              <w:start w:w="100" w:type="dxa"/>
              <w:bottom w:w="100" w:type="dxa"/>
              <w:end w:w="100" w:type="dxa"/>
            </w:tcMar>
          </w:tcPr>
          <w:p>
            <w:r>
              <w:t>Not performed; no performance figures are claimed.</w:t>
            </w:r>
          </w:p>
        </w:tc>
      </w:tr>
    </w:tbl>
    <w:p>
      <w:pPr>
        <w:spacing w:after="20"/>
      </w:pPr>
    </w:p>
    <w:p>
      <w:pPr>
        <w:pStyle w:val="Heading2"/>
      </w:pPr>
      <w:r>
        <w:t>3.6 Limitations</w:t>
      </w:r>
    </w:p>
    <w:p>
      <w:pPr>
        <w:pStyle w:val="ListBullet"/>
        <w:spacing w:after="60"/>
      </w:pPr>
      <w:r>
        <w:t>Staff sign-in, administrator/librarian roles and one-use email password recovery are implemented. Recovery mail requires a configured mail transport. Multi-factor sign-in, an audit log and borrower accounts are outside the current baseline.</w:t>
      </w:r>
    </w:p>
    <w:p>
      <w:pPr>
        <w:pStyle w:val="ListBullet"/>
        <w:spacing w:after="60"/>
      </w:pPr>
      <w:r>
        <w:t>Real student roster files, local credentials and real lending history are excluded from the public repository. The public catalogue seed contains no student members or fabricated loans.</w:t>
      </w:r>
    </w:p>
    <w:p>
      <w:pPr>
        <w:pStyle w:val="ListBullet"/>
        <w:spacing w:after="60"/>
      </w:pPr>
      <w:r>
        <w:t>The default due-date period is 14 calendar days; the library or faculty should confirm the policy.</w:t>
      </w:r>
    </w:p>
    <w:p>
      <w:pPr>
        <w:pStyle w:val="ListBullet"/>
        <w:spacing w:after="60"/>
      </w:pPr>
      <w:r>
        <w:t>No fines, reservations, audit log, barcode support, export workflow or multi-branch model.</w:t>
      </w:r>
    </w:p>
    <w:p>
      <w:pPr>
        <w:pStyle w:val="ListBullet"/>
        <w:spacing w:after="60"/>
      </w:pPr>
      <w:r>
        <w:t>The isolated HTTP suite passed 103 checks; separate migration and reset-token hashing/expiry checks also passed. Earlier local Apache access checks passed. A manual classroom-computer walkthrough and genuine screenshots remain to be completed.</w:t>
      </w:r>
    </w:p>
    <w:p>
      <w:pPr>
        <w:pStyle w:val="Heading1"/>
      </w:pPr>
      <w:r>
        <w:t>4 Conclusion and Future Scope</w:t>
      </w:r>
    </w:p>
    <w:p>
      <w:r>
        <w:t>The public GitHub repository contains the PHP application, schema, synthetic catalogue seed, setup guidance and this report. The real student roster, local credentials, database backups and test-only records are excluded.</w:t>
      </w:r>
    </w:p>
    <w:p>
      <w:r>
        <w:t>The project demonstrates PHP-MariaDB integration, prepared queries, server-side validation, protected administrator accounts, librarian management, relational constraints, transactional lending logic, late-return holds, email recovery and browser-based reporting. In an isolated synthetic database, 103 HTTP checks passed; separate checks confirmed migration repeatability, reset-token hashing and expiry. Earlier local XAMPP Apache checks confirmed that private source and data files are not downloadable. A manual classroom demonstration and genuine screenshots are still needed for final assessment.</w:t>
      </w:r>
    </w:p>
    <w:p>
      <w:pPr>
        <w:pStyle w:val="Heading2"/>
      </w:pPr>
      <w:r>
        <w:t>4.1 Future improvements</w:t>
      </w:r>
    </w:p>
    <w:p>
      <w:pPr>
        <w:pStyle w:val="ListBullet"/>
        <w:spacing w:after="60"/>
      </w:pPr>
      <w:r>
        <w:t>Add an audit trail for manual corrections, multi-factor sign-in, reservations, barcode lookup, pagination and export after validating report totals. Agree on loan, fine and reminder policies before implementing those features. Configure a supported SMTP service for password recovery and complete deployment-specific privacy and terms reviews.</w:t>
      </w:r>
    </w:p>
    <w:p>
      <w:pPr>
        <w:pStyle w:val="ListBullet"/>
        <w:spacing w:after="60"/>
      </w:pPr>
      <w:r>
        <w:t>Provide accessible, small-screen layouts and measure performance after representative records and hosting are in place.</w:t>
      </w:r>
    </w:p>
    <w:p>
      <w:pPr>
        <w:pStyle w:val="ListBullet"/>
        <w:spacing w:after="60"/>
      </w:pPr>
      <w:r>
        <w:t>Add barcode lookup, pagination and export after validating report totals.</w:t>
      </w:r>
    </w:p>
    <w:p>
      <w:pPr>
        <w:pStyle w:val="ListBullet"/>
        <w:spacing w:after="60"/>
      </w:pPr>
      <w:r>
        <w:t>Add verified accessibility and small-screen checks, followed by measured performance tests.</w:t>
      </w:r>
    </w:p>
    <w:p>
      <w:pPr>
        <w:pStyle w:val="Heading1"/>
      </w:pPr>
      <w:r>
        <w:t>5 References</w:t>
      </w:r>
    </w:p>
    <w:p>
      <w:pPr>
        <w:spacing w:after="60"/>
        <w:ind w:left="403" w:hanging="346"/>
      </w:pPr>
      <w:r>
        <w:t>1. LibraryFlow ERP Product Requirements Document, supplied specification for the BCA V Semester project.</w:t>
      </w:r>
    </w:p>
    <w:p>
      <w:pPr>
        <w:spacing w:after="60"/>
        <w:ind w:left="403" w:hanging="346"/>
      </w:pPr>
      <w:r>
        <w:t>2. PHP documentation, MySQLi prepared statements: https://www.php.net/manual/en/mysqli.quickstart.prepared-statements.php</w:t>
      </w:r>
    </w:p>
    <w:p>
      <w:pPr>
        <w:spacing w:after="60"/>
        <w:ind w:left="403" w:hanging="346"/>
      </w:pPr>
      <w:r>
        <w:t>3. MariaDB Documentation, InnoDB foreign keys: https://mariadb.com/kb/en/foreign-keys/</w:t>
      </w:r>
    </w:p>
    <w:p>
      <w:pPr>
        <w:spacing w:after="60"/>
        <w:ind w:left="403" w:hanging="346"/>
      </w:pPr>
      <w:r>
        <w:t>4. MDN Web Docs, CSS: https://developer.mozilla.org/en-US/docs/Web/CSS</w:t>
      </w:r>
    </w:p>
    <w:p>
      <w:pPr>
        <w:spacing w:after="60"/>
        <w:ind w:left="403" w:hanging="346"/>
      </w:pPr>
      <w:r>
        <w:t>5. Project Gutenberg, offline catalogs: https://www.gutenberg.org/ebooks/offline_catalogs.html</w:t>
      </w:r>
    </w:p>
    <w:p>
      <w:pPr>
        <w:spacing w:after="60"/>
        <w:ind w:left="403" w:hanging="346"/>
      </w:pPr>
      <w:r>
        <w:t>6. LibraryFlow README, database/libraryflow.sql and database/libraryflow_demo_data.sql.</w:t>
      </w:r>
    </w:p>
    <w:p>
      <w:pPr>
        <w:pStyle w:val="Heading1"/>
      </w:pPr>
      <w:r>
        <w:t>6 Appendices</w:t>
      </w:r>
    </w:p>
    <w:p>
      <w:pPr>
        <w:pStyle w:val="Heading2"/>
      </w:pPr>
      <w:r>
        <w:t>Appendix A. Local setup and demonstration procedure</w:t>
      </w:r>
    </w:p>
    <w:p>
      <w:pPr>
        <w:spacing w:after="60"/>
        <w:ind w:left="403" w:hanging="346"/>
      </w:pPr>
      <w:r>
        <w:t>1. Keep the project under Apache's document root, for example D:\XAMPP\htdocs\libraryflow. Use the matching folder name in the local URL.</w:t>
      </w:r>
    </w:p>
    <w:p>
      <w:pPr>
        <w:spacing w:after="60"/>
        <w:ind w:left="403" w:hanging="346"/>
      </w:pPr>
      <w:r>
        <w:t>2. Open the XAMPP Control Panel installed on D: and start Apache and MySQL. Resolve any port conflict first.</w:t>
      </w:r>
    </w:p>
    <w:p>
      <w:pPr>
        <w:spacing w:after="60"/>
        <w:ind w:left="403" w:hanging="346"/>
      </w:pPr>
      <w:r>
        <w:t>3. Open http://localhost/phpmyadmin and import database/libraryflow.sql. Import database/libraryflow_demo_data.sql for the catalogue. The public repository has no real-student roster file; use only a separately supplied, institution-approved local import if one is available.</w:t>
      </w:r>
    </w:p>
    <w:p>
      <w:pPr>
        <w:spacing w:after="60"/>
        <w:ind w:left="403" w:hanging="346"/>
      </w:pPr>
      <w:r>
        <w:t>4. If database settings differ, copy config/local.php.example to config/local.php and enter local credentials. Keep config/local.php out of source control.</w:t>
      </w:r>
    </w:p>
    <w:p>
      <w:pPr>
        <w:spacing w:after="60"/>
        <w:ind w:left="403" w:hanging="346"/>
      </w:pPr>
      <w:r>
        <w:t>5. From the same computer, open http://localhost/libraryflow/setup.php and create the first administrator. Then sign in at http://localhost/libraryflow/login.php and verify the modules.</w:t>
      </w:r>
    </w:p>
    <w:p>
      <w:r>
        <w:t>For self-service password recovery, configure public_url and mail_from in config/local.php and configure PHP mail transport. Apply database/migrations/20261016_password_reset.sql to an existing database; a fresh schema import already includes these tables. Enter only institution-approved member data and genuine lending transactions on the trusted local system.</w:t>
      </w:r>
    </w:p>
    <w:p>
      <w:pPr>
        <w:pStyle w:val="Heading2"/>
      </w:pPr>
      <w:r>
        <w:t>Appendix B. Repository and evidence checklist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17"/>
        <w:gridCol w:w="4917"/>
      </w:tblGrid>
      <w:tr>
        <w:trPr>
          <w:tblHeader w:val="true"/>
        </w:trPr>
        <w:tc>
          <w:tcPr>
            <w:tcW w:type="dxa" w:w="3528"/>
            <w:vAlign w:val="center"/>
            <w:shd w:fill="17324D"/>
            <w:tcMar>
              <w:top w:w="100" w:type="dxa"/>
              <w:start w:w="100" w:type="dxa"/>
              <w:bottom w:w="100" w:type="dxa"/>
              <w:end w:w="100" w:type="dxa"/>
            </w:tcMar>
          </w:tcPr>
          <w:p>
            <w:pPr>
              <w:spacing w:after="0" w:line="240" w:lineRule="auto"/>
            </w:pPr>
            <w:r>
              <w:rPr>
                <w:rFonts w:ascii="Arial" w:hAnsi="Arial"/>
                <w:b/>
                <w:color w:val="FFFFFF"/>
                <w:sz w:val="16"/>
              </w:rPr>
              <w:t>Submission item</w:t>
            </w:r>
          </w:p>
        </w:tc>
        <w:tc>
          <w:tcPr>
            <w:tcW w:type="dxa" w:w="6336"/>
            <w:vAlign w:val="center"/>
            <w:shd w:fill="17324D"/>
            <w:tcMar>
              <w:top w:w="100" w:type="dxa"/>
              <w:start w:w="100" w:type="dxa"/>
              <w:bottom w:w="100" w:type="dxa"/>
              <w:end w:w="100" w:type="dxa"/>
            </w:tcMar>
          </w:tcPr>
          <w:p>
            <w:pPr>
              <w:spacing w:after="0" w:line="240" w:lineRule="auto"/>
            </w:pPr>
            <w:r>
              <w:rPr>
                <w:rFonts w:ascii="Arial" w:hAnsi="Arial"/>
                <w:b/>
                <w:color w:val="FFFFFF"/>
                <w:sz w:val="16"/>
              </w:rPr>
              <w:t>Current record</w:t>
            </w:r>
          </w:p>
        </w:tc>
      </w:tr>
      <w:tr>
        <w:tc>
          <w:tcPr>
            <w:tcW w:type="dxa" w:w="3528"/>
            <w:vAlign w:val="center"/>
            <w:tcMar>
              <w:top w:w="100" w:type="dxa"/>
              <w:start w:w="100" w:type="dxa"/>
              <w:bottom w:w="100" w:type="dxa"/>
              <w:end w:w="100" w:type="dxa"/>
            </w:tcMar>
          </w:tcPr>
          <w:p>
            <w:pPr>
              <w:spacing w:after="0" w:line="240" w:lineRule="auto"/>
            </w:pPr>
            <w:r>
              <w:rPr>
                <w:rFonts w:ascii="Arial" w:hAnsi="Arial"/>
                <w:color w:val="1E2933"/>
                <w:sz w:val="16"/>
              </w:rPr>
              <w:t>GitHub repository URL</w:t>
            </w:r>
          </w:p>
        </w:tc>
        <w:tc>
          <w:tcPr>
            <w:tcW w:type="dxa" w:w="6336"/>
            <w:vAlign w:val="center"/>
            <w:tcMar>
              <w:top w:w="100" w:type="dxa"/>
              <w:start w:w="100" w:type="dxa"/>
              <w:bottom w:w="100" w:type="dxa"/>
              <w:end w:w="100" w:type="dxa"/>
            </w:tcMar>
          </w:tcPr>
          <w:p>
            <w:r>
              <w:t>https://github.com/chandanprajapat-7568/LibraryFlow</w:t>
            </w:r>
          </w:p>
        </w:tc>
      </w:tr>
      <w:tr>
        <w:tc>
          <w:tcPr>
            <w:tcW w:type="dxa" w:w="3528"/>
            <w:vAlign w:val="center"/>
            <w:tcMar>
              <w:top w:w="100" w:type="dxa"/>
              <w:start w:w="100" w:type="dxa"/>
              <w:bottom w:w="100" w:type="dxa"/>
              <w:end w:w="100" w:type="dxa"/>
            </w:tcMar>
            <w:shd w:fill="F2F6F8"/>
          </w:tcPr>
          <w:p>
            <w:pPr>
              <w:spacing w:after="0" w:line="240" w:lineRule="auto"/>
            </w:pPr>
            <w:r>
              <w:rPr>
                <w:rFonts w:ascii="Arial" w:hAnsi="Arial"/>
                <w:color w:val="1E2933"/>
                <w:sz w:val="16"/>
              </w:rPr>
              <w:t>Team names, roll numbers and contributions</w:t>
            </w:r>
          </w:p>
        </w:tc>
        <w:tc>
          <w:tcPr>
            <w:tcW w:type="dxa" w:w="6336"/>
            <w:vAlign w:val="center"/>
            <w:tcMar>
              <w:top w:w="100" w:type="dxa"/>
              <w:start w:w="100" w:type="dxa"/>
              <w:bottom w:w="100" w:type="dxa"/>
              <w:end w:w="100" w:type="dxa"/>
            </w:tcMar>
            <w:shd w:fill="F2F6F8"/>
          </w:tcPr>
          <w:p>
            <w:pPr>
              <w:spacing w:after="0" w:line="240" w:lineRule="auto"/>
            </w:pPr>
            <w:r>
              <w:rPr>
                <w:rFonts w:ascii="Arial" w:hAnsi="Arial"/>
                <w:color w:val="1E2933"/>
                <w:sz w:val="16"/>
              </w:rPr>
              <w:t>Chandan, 243501033, Section A, Group A2; requirements review, local setup/data review, feature feedback and report coordination. Confirm any additional team contributions with faculty.</w:t>
            </w:r>
          </w:p>
        </w:tc>
      </w:tr>
      <w:tr>
        <w:tc>
          <w:tcPr>
            <w:tcW w:type="dxa" w:w="3528"/>
            <w:vAlign w:val="center"/>
            <w:tcMar>
              <w:top w:w="100" w:type="dxa"/>
              <w:start w:w="100" w:type="dxa"/>
              <w:bottom w:w="100" w:type="dxa"/>
              <w:end w:w="100" w:type="dxa"/>
            </w:tcMar>
          </w:tcPr>
          <w:p>
            <w:pPr>
              <w:spacing w:after="0" w:line="240" w:lineRule="auto"/>
            </w:pPr>
            <w:r>
              <w:rPr>
                <w:rFonts w:ascii="Arial" w:hAnsi="Arial"/>
                <w:color w:val="1E2933"/>
                <w:sz w:val="16"/>
              </w:rPr>
              <w:t>Dashboard screenshot</w:t>
            </w:r>
          </w:p>
        </w:tc>
        <w:tc>
          <w:tcPr>
            <w:tcW w:type="dxa" w:w="6336"/>
            <w:vAlign w:val="center"/>
            <w:tcMar>
              <w:top w:w="100" w:type="dxa"/>
              <w:start w:w="100" w:type="dxa"/>
              <w:bottom w:w="100" w:type="dxa"/>
              <w:end w:w="100" w:type="dxa"/>
            </w:tcMar>
          </w:tcPr>
          <w:p>
            <w:pPr>
              <w:spacing w:after="0" w:line="240" w:lineRule="auto"/>
            </w:pPr>
            <w:r>
              <w:rPr>
                <w:rFonts w:ascii="Arial" w:hAnsi="Arial"/>
                <w:color w:val="1E2933"/>
                <w:sz w:val="16"/>
              </w:rPr>
              <w:t>Not included; capture with synthetic data before final classroom submission.</w:t>
            </w:r>
          </w:p>
        </w:tc>
      </w:tr>
      <w:tr>
        <w:tc>
          <w:tcPr>
            <w:tcW w:type="dxa" w:w="3528"/>
            <w:vAlign w:val="center"/>
            <w:tcMar>
              <w:top w:w="100" w:type="dxa"/>
              <w:start w:w="100" w:type="dxa"/>
              <w:bottom w:w="100" w:type="dxa"/>
              <w:end w:w="100" w:type="dxa"/>
            </w:tcMar>
            <w:shd w:fill="F2F6F8"/>
          </w:tcPr>
          <w:p>
            <w:pPr>
              <w:spacing w:after="0" w:line="240" w:lineRule="auto"/>
            </w:pPr>
            <w:r>
              <w:rPr>
                <w:rFonts w:ascii="Arial" w:hAnsi="Arial"/>
                <w:color w:val="1E2933"/>
                <w:sz w:val="16"/>
              </w:rPr>
              <w:t>Books CRUD and search</w:t>
            </w:r>
          </w:p>
        </w:tc>
        <w:tc>
          <w:tcPr>
            <w:tcW w:type="dxa" w:w="6336"/>
            <w:vAlign w:val="center"/>
            <w:tcMar>
              <w:top w:w="100" w:type="dxa"/>
              <w:start w:w="100" w:type="dxa"/>
              <w:bottom w:w="100" w:type="dxa"/>
              <w:end w:w="100" w:type="dxa"/>
            </w:tcMar>
            <w:shd w:fill="F2F6F8"/>
          </w:tcPr>
          <w:p>
            <w:pPr>
              <w:spacing w:after="0" w:line="240" w:lineRule="auto"/>
            </w:pPr>
            <w:r>
              <w:rPr>
                <w:rFonts w:ascii="Arial" w:hAnsi="Arial"/>
                <w:color w:val="1E2933"/>
                <w:sz w:val="16"/>
              </w:rPr>
              <w:t>Not included; capture create, list, update and safe-delete outcomes with synthetic data.</w:t>
            </w:r>
          </w:p>
        </w:tc>
      </w:tr>
      <w:tr>
        <w:tc>
          <w:tcPr>
            <w:tcW w:type="dxa" w:w="3528"/>
            <w:vAlign w:val="center"/>
            <w:tcMar>
              <w:top w:w="100" w:type="dxa"/>
              <w:start w:w="100" w:type="dxa"/>
              <w:bottom w:w="100" w:type="dxa"/>
              <w:end w:w="100" w:type="dxa"/>
            </w:tcMar>
          </w:tcPr>
          <w:p>
            <w:pPr>
              <w:spacing w:after="0" w:line="240" w:lineRule="auto"/>
            </w:pPr>
            <w:r>
              <w:rPr>
                <w:rFonts w:ascii="Arial" w:hAnsi="Arial"/>
                <w:color w:val="1E2933"/>
                <w:sz w:val="16"/>
              </w:rPr>
              <w:t>Member CRUD and search</w:t>
            </w:r>
          </w:p>
        </w:tc>
        <w:tc>
          <w:tcPr>
            <w:tcW w:type="dxa" w:w="6336"/>
            <w:vAlign w:val="center"/>
            <w:tcMar>
              <w:top w:w="100" w:type="dxa"/>
              <w:start w:w="100" w:type="dxa"/>
              <w:bottom w:w="100" w:type="dxa"/>
              <w:end w:w="100" w:type="dxa"/>
            </w:tcMar>
          </w:tcPr>
          <w:p>
            <w:pPr>
              <w:spacing w:after="0" w:line="240" w:lineRule="auto"/>
            </w:pPr>
            <w:r>
              <w:rPr>
                <w:rFonts w:ascii="Arial" w:hAnsi="Arial"/>
                <w:color w:val="1E2933"/>
                <w:sz w:val="16"/>
              </w:rPr>
              <w:t>Not included; capture create, search, update and blocked delete with synthetic data.</w:t>
            </w:r>
          </w:p>
        </w:tc>
      </w:tr>
      <w:tr>
        <w:tc>
          <w:tcPr>
            <w:tcW w:type="dxa" w:w="3528"/>
            <w:vAlign w:val="center"/>
            <w:tcMar>
              <w:top w:w="100" w:type="dxa"/>
              <w:start w:w="100" w:type="dxa"/>
              <w:bottom w:w="100" w:type="dxa"/>
              <w:end w:w="100" w:type="dxa"/>
            </w:tcMar>
            <w:shd w:fill="F2F6F8"/>
          </w:tcPr>
          <w:p>
            <w:pPr>
              <w:spacing w:after="0" w:line="240" w:lineRule="auto"/>
            </w:pPr>
            <w:r>
              <w:rPr>
                <w:rFonts w:ascii="Arial" w:hAnsi="Arial"/>
                <w:color w:val="1E2933"/>
                <w:sz w:val="16"/>
              </w:rPr>
              <w:t>Issue, return and report</w:t>
            </w:r>
          </w:p>
        </w:tc>
        <w:tc>
          <w:tcPr>
            <w:tcW w:type="dxa" w:w="6336"/>
            <w:vAlign w:val="center"/>
            <w:tcMar>
              <w:top w:w="100" w:type="dxa"/>
              <w:start w:w="100" w:type="dxa"/>
              <w:bottom w:w="100" w:type="dxa"/>
              <w:end w:w="100" w:type="dxa"/>
            </w:tcMar>
            <w:shd w:fill="F2F6F8"/>
          </w:tcPr>
          <w:p>
            <w:pPr>
              <w:spacing w:after="0" w:line="240" w:lineRule="auto"/>
            </w:pPr>
            <w:r>
              <w:rPr>
                <w:rFonts w:ascii="Arial" w:hAnsi="Arial"/>
                <w:color w:val="1E2933"/>
                <w:sz w:val="16"/>
              </w:rPr>
              <w:t>Not included; capture issue, return, filters and summary with synthetic data.</w:t>
            </w:r>
          </w:p>
        </w:tc>
      </w:tr>
      <w:tr>
        <w:tc>
          <w:tcPr>
            <w:tcW w:type="dxa" w:w="3528"/>
            <w:vAlign w:val="center"/>
            <w:tcMar>
              <w:top w:w="100" w:type="dxa"/>
              <w:start w:w="100" w:type="dxa"/>
              <w:bottom w:w="100" w:type="dxa"/>
              <w:end w:w="100" w:type="dxa"/>
            </w:tcMar>
          </w:tcPr>
          <w:p>
            <w:pPr>
              <w:spacing w:after="0" w:line="240" w:lineRule="auto"/>
            </w:pPr>
            <w:r>
              <w:rPr>
                <w:rFonts w:ascii="Arial" w:hAnsi="Arial"/>
                <w:color w:val="1E2933"/>
                <w:sz w:val="16"/>
              </w:rPr>
              <w:t>Acceptance results</w:t>
            </w:r>
          </w:p>
        </w:tc>
        <w:tc>
          <w:tcPr>
            <w:tcW w:type="dxa" w:w="6336"/>
            <w:vAlign w:val="center"/>
            <w:tcMar>
              <w:top w:w="100" w:type="dxa"/>
              <w:start w:w="100" w:type="dxa"/>
              <w:bottom w:w="100" w:type="dxa"/>
              <w:end w:w="100" w:type="dxa"/>
            </w:tcMar>
          </w:tcPr>
          <w:p>
            <w:r>
              <w:t>103 isolated HTTP checks and separate migration/token checks passed; complete the manual classroom walkthrough.</w:t>
            </w:r>
          </w:p>
        </w:tc>
      </w:tr>
    </w:tbl>
    <w:p>
      <w:pPr>
        <w:spacing w:after="20"/>
      </w:pPr>
      <w:r>
        <w:t>GitHub repository: https://github.com/chandanprajapat-7568/LibraryFlow. The repository contains the source, non-sensitive schema/catalogue data and this report; the real student roster and local credentials are excluded.</w:t>
      </w:r>
    </w:p>
    <w:p>
      <w:pPr>
        <w:pStyle w:val="Heading2"/>
        <w:pageBreakBefore/>
      </w:pPr>
      <w:r>
        <w:t>Appendix C. Database data dictionary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7"/>
        <w:gridCol w:w="1967"/>
        <w:gridCol w:w="1967"/>
        <w:gridCol w:w="1967"/>
        <w:gridCol w:w="1967"/>
      </w:tblGrid>
      <w:tr>
        <w:trPr>
          <w:tblHeader w:val="true"/>
        </w:trPr>
        <w:tc>
          <w:tcPr>
            <w:tcW w:type="dxa" w:w="1440"/>
            <w:vAlign w:val="center"/>
            <w:shd w:fill="17324D"/>
            <w:tcMar>
              <w:top w:w="50" w:type="dxa"/>
              <w:start w:w="100" w:type="dxa"/>
              <w:bottom w:w="50" w:type="dxa"/>
              <w:end w:w="100" w:type="dxa"/>
            </w:tcMar>
          </w:tcPr>
          <w:p>
            <w:pPr>
              <w:spacing w:after="0" w:line="240" w:lineRule="auto" w:before="0"/>
            </w:pPr>
            <w:r>
              <w:rPr>
                <w:rFonts w:ascii="Arial" w:hAnsi="Arial"/>
                <w:b/>
                <w:color w:val="FFFFFF"/>
                <w:sz w:val="14"/>
              </w:rPr>
              <w:t>Table</w:t>
            </w:r>
          </w:p>
        </w:tc>
        <w:tc>
          <w:tcPr>
            <w:tcW w:type="dxa" w:w="1800"/>
            <w:vAlign w:val="center"/>
            <w:shd w:fill="17324D"/>
            <w:tcMar>
              <w:top w:w="50" w:type="dxa"/>
              <w:start w:w="100" w:type="dxa"/>
              <w:bottom w:w="50" w:type="dxa"/>
              <w:end w:w="100" w:type="dxa"/>
            </w:tcMar>
          </w:tcPr>
          <w:p>
            <w:pPr>
              <w:spacing w:after="0" w:line="240" w:lineRule="auto" w:before="0"/>
            </w:pPr>
            <w:r>
              <w:rPr>
                <w:rFonts w:ascii="Arial" w:hAnsi="Arial"/>
                <w:b/>
                <w:color w:val="FFFFFF"/>
                <w:sz w:val="14"/>
              </w:rPr>
              <w:t>Column</w:t>
            </w:r>
          </w:p>
        </w:tc>
        <w:tc>
          <w:tcPr>
            <w:tcW w:type="dxa" w:w="1728"/>
            <w:vAlign w:val="center"/>
            <w:shd w:fill="17324D"/>
            <w:tcMar>
              <w:top w:w="50" w:type="dxa"/>
              <w:start w:w="100" w:type="dxa"/>
              <w:bottom w:w="50" w:type="dxa"/>
              <w:end w:w="100" w:type="dxa"/>
            </w:tcMar>
          </w:tcPr>
          <w:p>
            <w:pPr>
              <w:spacing w:after="0" w:line="240" w:lineRule="auto" w:before="0"/>
            </w:pPr>
            <w:r>
              <w:rPr>
                <w:rFonts w:ascii="Arial" w:hAnsi="Arial"/>
                <w:b/>
                <w:color w:val="FFFFFF"/>
                <w:sz w:val="14"/>
              </w:rPr>
              <w:t>SQL type</w:t>
            </w:r>
          </w:p>
        </w:tc>
        <w:tc>
          <w:tcPr>
            <w:tcW w:type="dxa" w:w="2520"/>
            <w:vAlign w:val="center"/>
            <w:shd w:fill="17324D"/>
            <w:tcMar>
              <w:top w:w="50" w:type="dxa"/>
              <w:start w:w="100" w:type="dxa"/>
              <w:bottom w:w="50" w:type="dxa"/>
              <w:end w:w="100" w:type="dxa"/>
            </w:tcMar>
          </w:tcPr>
          <w:p>
            <w:pPr>
              <w:spacing w:after="0" w:line="240" w:lineRule="auto" w:before="0"/>
            </w:pPr>
            <w:r>
              <w:rPr>
                <w:rFonts w:ascii="Arial" w:hAnsi="Arial"/>
                <w:b/>
                <w:color w:val="FFFFFF"/>
                <w:sz w:val="14"/>
              </w:rPr>
              <w:t>Constraint or rule</w:t>
            </w:r>
          </w:p>
        </w:tc>
        <w:tc>
          <w:tcPr>
            <w:tcW w:type="dxa" w:w="2376"/>
            <w:vAlign w:val="center"/>
            <w:shd w:fill="17324D"/>
            <w:tcMar>
              <w:top w:w="50" w:type="dxa"/>
              <w:start w:w="100" w:type="dxa"/>
              <w:bottom w:w="50" w:type="dxa"/>
              <w:end w:w="100" w:type="dxa"/>
            </w:tcMar>
          </w:tcPr>
          <w:p>
            <w:pPr>
              <w:spacing w:after="0" w:line="240" w:lineRule="auto" w:before="0"/>
            </w:pPr>
            <w:r>
              <w:rPr>
                <w:rFonts w:ascii="Arial" w:hAnsi="Arial"/>
                <w:b/>
                <w:color w:val="FFFFFF"/>
                <w:sz w:val="14"/>
              </w:rPr>
              <w:t>Purpose</w:t>
            </w:r>
          </w:p>
        </w:tc>
      </w:tr>
      <w:tr>
        <w:tc>
          <w:tcPr>
            <w:tcW w:type="dxa" w:w="1440"/>
            <w:vAlign w:val="center"/>
            <w:tcMar>
              <w:top w:w="50" w:type="dxa"/>
              <w:start w:w="100" w:type="dxa"/>
              <w:bottom w:w="50" w:type="dxa"/>
              <w:end w:w="100" w:type="dxa"/>
            </w:tcMar>
          </w:tcPr>
          <w:p>
            <w:pPr>
              <w:spacing w:after="0" w:line="240" w:lineRule="auto" w:before="0"/>
            </w:pPr>
            <w:r>
              <w:rPr>
                <w:rFonts w:ascii="Arial" w:hAnsi="Arial"/>
                <w:color w:val="1E2933"/>
                <w:sz w:val="14"/>
              </w:rPr>
              <w:t>books</w:t>
            </w:r>
          </w:p>
        </w:tc>
        <w:tc>
          <w:tcPr>
            <w:tcW w:type="dxa" w:w="1800"/>
            <w:vAlign w:val="center"/>
            <w:tcMar>
              <w:top w:w="50" w:type="dxa"/>
              <w:start w:w="100" w:type="dxa"/>
              <w:bottom w:w="50" w:type="dxa"/>
              <w:end w:w="100" w:type="dxa"/>
            </w:tcMar>
          </w:tcPr>
          <w:p>
            <w:pPr>
              <w:spacing w:after="0" w:line="240" w:lineRule="auto" w:before="0"/>
            </w:pPr>
            <w:r>
              <w:rPr>
                <w:rFonts w:ascii="Arial" w:hAnsi="Arial"/>
                <w:color w:val="1E2933"/>
                <w:sz w:val="14"/>
              </w:rPr>
              <w:t>book_id</w:t>
            </w:r>
          </w:p>
        </w:tc>
        <w:tc>
          <w:tcPr>
            <w:tcW w:type="dxa" w:w="1728"/>
            <w:vAlign w:val="center"/>
            <w:tcMar>
              <w:top w:w="50" w:type="dxa"/>
              <w:start w:w="100" w:type="dxa"/>
              <w:bottom w:w="50" w:type="dxa"/>
              <w:end w:w="100" w:type="dxa"/>
            </w:tcMar>
          </w:tcPr>
          <w:p>
            <w:pPr>
              <w:spacing w:after="0" w:line="240" w:lineRule="auto" w:before="0"/>
            </w:pPr>
            <w:r>
              <w:rPr>
                <w:rFonts w:ascii="Arial" w:hAnsi="Arial"/>
                <w:color w:val="1E2933"/>
                <w:sz w:val="14"/>
              </w:rPr>
              <w:t>INT UNSIGNED</w:t>
            </w:r>
          </w:p>
        </w:tc>
        <w:tc>
          <w:tcPr>
            <w:tcW w:type="dxa" w:w="2520"/>
            <w:vAlign w:val="center"/>
            <w:tcMar>
              <w:top w:w="50" w:type="dxa"/>
              <w:start w:w="100" w:type="dxa"/>
              <w:bottom w:w="50" w:type="dxa"/>
              <w:end w:w="100" w:type="dxa"/>
            </w:tcMar>
          </w:tcPr>
          <w:p>
            <w:pPr>
              <w:spacing w:after="0" w:line="240" w:lineRule="auto" w:before="0"/>
            </w:pPr>
            <w:r>
              <w:rPr>
                <w:rFonts w:ascii="Arial" w:hAnsi="Arial"/>
                <w:color w:val="1E2933"/>
                <w:sz w:val="14"/>
              </w:rPr>
              <w:t>PK; auto increment</w:t>
            </w:r>
          </w:p>
        </w:tc>
        <w:tc>
          <w:tcPr>
            <w:tcW w:type="dxa" w:w="2376"/>
            <w:vAlign w:val="center"/>
            <w:tcMar>
              <w:top w:w="50" w:type="dxa"/>
              <w:start w:w="100" w:type="dxa"/>
              <w:bottom w:w="50" w:type="dxa"/>
              <w:end w:w="100" w:type="dxa"/>
            </w:tcMar>
          </w:tcPr>
          <w:p>
            <w:pPr>
              <w:spacing w:after="0" w:line="240" w:lineRule="auto" w:before="0"/>
            </w:pPr>
            <w:r>
              <w:rPr>
                <w:rFonts w:ascii="Arial" w:hAnsi="Arial"/>
                <w:color w:val="1E2933"/>
                <w:sz w:val="14"/>
              </w:rPr>
              <w:t>Book title identifier</w:t>
            </w:r>
          </w:p>
        </w:tc>
      </w:tr>
      <w:tr>
        <w:tc>
          <w:tcPr>
            <w:tcW w:type="dxa" w:w="1440"/>
            <w:vAlign w:val="center"/>
            <w:tcMar>
              <w:top w:w="50" w:type="dxa"/>
              <w:start w:w="100" w:type="dxa"/>
              <w:bottom w:w="50" w:type="dxa"/>
              <w:end w:w="100" w:type="dxa"/>
            </w:tcMar>
            <w:shd w:fill="F2F6F8"/>
          </w:tcPr>
          <w:p>
            <w:pPr>
              <w:spacing w:after="0" w:line="240" w:lineRule="auto" w:before="0"/>
            </w:pPr>
            <w:r>
              <w:rPr>
                <w:rFonts w:ascii="Arial" w:hAnsi="Arial"/>
                <w:color w:val="1E2933"/>
                <w:sz w:val="14"/>
              </w:rPr>
              <w:t>books</w:t>
            </w:r>
          </w:p>
        </w:tc>
        <w:tc>
          <w:tcPr>
            <w:tcW w:type="dxa" w:w="1800"/>
            <w:vAlign w:val="center"/>
            <w:tcMar>
              <w:top w:w="50" w:type="dxa"/>
              <w:start w:w="100" w:type="dxa"/>
              <w:bottom w:w="50" w:type="dxa"/>
              <w:end w:w="100" w:type="dxa"/>
            </w:tcMar>
            <w:shd w:fill="F2F6F8"/>
          </w:tcPr>
          <w:p>
            <w:pPr>
              <w:spacing w:after="0" w:line="240" w:lineRule="auto" w:before="0"/>
            </w:pPr>
            <w:r>
              <w:rPr>
                <w:rFonts w:ascii="Arial" w:hAnsi="Arial"/>
                <w:color w:val="1E2933"/>
                <w:sz w:val="14"/>
              </w:rPr>
              <w:t>isbn</w:t>
            </w:r>
          </w:p>
        </w:tc>
        <w:tc>
          <w:tcPr>
            <w:tcW w:type="dxa" w:w="1728"/>
            <w:vAlign w:val="center"/>
            <w:tcMar>
              <w:top w:w="50" w:type="dxa"/>
              <w:start w:w="100" w:type="dxa"/>
              <w:bottom w:w="50" w:type="dxa"/>
              <w:end w:w="100" w:type="dxa"/>
            </w:tcMar>
            <w:shd w:fill="F2F6F8"/>
          </w:tcPr>
          <w:p>
            <w:pPr>
              <w:spacing w:after="0" w:line="240" w:lineRule="auto" w:before="0"/>
            </w:pPr>
            <w:r>
              <w:rPr>
                <w:rFonts w:ascii="Arial" w:hAnsi="Arial"/>
                <w:color w:val="1E2933"/>
                <w:sz w:val="14"/>
              </w:rPr>
              <w:t>VARCHAR(20)</w:t>
            </w:r>
          </w:p>
        </w:tc>
        <w:tc>
          <w:tcPr>
            <w:tcW w:type="dxa" w:w="2520"/>
            <w:vAlign w:val="center"/>
            <w:tcMar>
              <w:top w:w="50" w:type="dxa"/>
              <w:start w:w="100" w:type="dxa"/>
              <w:bottom w:w="50" w:type="dxa"/>
              <w:end w:w="100" w:type="dxa"/>
            </w:tcMar>
            <w:shd w:fill="F2F6F8"/>
          </w:tcPr>
          <w:p>
            <w:pPr>
              <w:spacing w:after="0" w:line="240" w:lineRule="auto" w:before="0"/>
            </w:pPr>
            <w:r>
              <w:rPr>
                <w:rFonts w:ascii="Arial" w:hAnsi="Arial"/>
                <w:color w:val="1E2933"/>
                <w:sz w:val="14"/>
              </w:rPr>
              <w:t>Nullable; unique</w:t>
            </w:r>
          </w:p>
        </w:tc>
        <w:tc>
          <w:tcPr>
            <w:tcW w:type="dxa" w:w="2376"/>
            <w:vAlign w:val="center"/>
            <w:tcMar>
              <w:top w:w="50" w:type="dxa"/>
              <w:start w:w="100" w:type="dxa"/>
              <w:bottom w:w="50" w:type="dxa"/>
              <w:end w:w="100" w:type="dxa"/>
            </w:tcMar>
            <w:shd w:fill="F2F6F8"/>
          </w:tcPr>
          <w:p>
            <w:pPr>
              <w:spacing w:after="0" w:line="240" w:lineRule="auto" w:before="0"/>
            </w:pPr>
            <w:r>
              <w:rPr>
                <w:rFonts w:ascii="Arial" w:hAnsi="Arial"/>
                <w:color w:val="1E2933"/>
                <w:sz w:val="14"/>
              </w:rPr>
              <w:t>International book number</w:t>
            </w:r>
          </w:p>
        </w:tc>
      </w:tr>
      <w:tr>
        <w:tc>
          <w:tcPr>
            <w:tcW w:type="dxa" w:w="1440"/>
            <w:vAlign w:val="center"/>
            <w:tcMar>
              <w:top w:w="50" w:type="dxa"/>
              <w:start w:w="100" w:type="dxa"/>
              <w:bottom w:w="50" w:type="dxa"/>
              <w:end w:w="100" w:type="dxa"/>
            </w:tcMar>
          </w:tcPr>
          <w:p>
            <w:pPr>
              <w:spacing w:after="0" w:line="240" w:lineRule="auto" w:before="0"/>
            </w:pPr>
            <w:r>
              <w:rPr>
                <w:rFonts w:ascii="Arial" w:hAnsi="Arial"/>
                <w:color w:val="1E2933"/>
                <w:sz w:val="14"/>
              </w:rPr>
              <w:t>books</w:t>
            </w:r>
          </w:p>
        </w:tc>
        <w:tc>
          <w:tcPr>
            <w:tcW w:type="dxa" w:w="1800"/>
            <w:vAlign w:val="center"/>
            <w:tcMar>
              <w:top w:w="50" w:type="dxa"/>
              <w:start w:w="100" w:type="dxa"/>
              <w:bottom w:w="50" w:type="dxa"/>
              <w:end w:w="100" w:type="dxa"/>
            </w:tcMar>
          </w:tcPr>
          <w:p>
            <w:pPr>
              <w:spacing w:after="0" w:line="240" w:lineRule="auto" w:before="0"/>
            </w:pPr>
            <w:r>
              <w:rPr>
                <w:rFonts w:ascii="Arial" w:hAnsi="Arial"/>
                <w:color w:val="1E2933"/>
                <w:sz w:val="14"/>
              </w:rPr>
              <w:t>title</w:t>
            </w:r>
          </w:p>
        </w:tc>
        <w:tc>
          <w:tcPr>
            <w:tcW w:type="dxa" w:w="1728"/>
            <w:vAlign w:val="center"/>
            <w:tcMar>
              <w:top w:w="50" w:type="dxa"/>
              <w:start w:w="100" w:type="dxa"/>
              <w:bottom w:w="50" w:type="dxa"/>
              <w:end w:w="100" w:type="dxa"/>
            </w:tcMar>
          </w:tcPr>
          <w:p>
            <w:pPr>
              <w:spacing w:after="0" w:line="240" w:lineRule="auto" w:before="0"/>
            </w:pPr>
            <w:r>
              <w:rPr>
                <w:rFonts w:ascii="Arial" w:hAnsi="Arial"/>
                <w:color w:val="1E2933"/>
                <w:sz w:val="14"/>
              </w:rPr>
              <w:t>VARCHAR(200)</w:t>
            </w:r>
          </w:p>
        </w:tc>
        <w:tc>
          <w:tcPr>
            <w:tcW w:type="dxa" w:w="2520"/>
            <w:vAlign w:val="center"/>
            <w:tcMar>
              <w:top w:w="50" w:type="dxa"/>
              <w:start w:w="100" w:type="dxa"/>
              <w:bottom w:w="50" w:type="dxa"/>
              <w:end w:w="100" w:type="dxa"/>
            </w:tcMar>
          </w:tcPr>
          <w:p>
            <w:pPr>
              <w:spacing w:after="0" w:line="240" w:lineRule="auto" w:before="0"/>
            </w:pPr>
            <w:r>
              <w:rPr>
                <w:rFonts w:ascii="Arial" w:hAnsi="Arial"/>
                <w:color w:val="1E2933"/>
                <w:sz w:val="14"/>
              </w:rPr>
              <w:t>Required</w:t>
            </w:r>
          </w:p>
        </w:tc>
        <w:tc>
          <w:tcPr>
            <w:tcW w:type="dxa" w:w="2376"/>
            <w:vAlign w:val="center"/>
            <w:tcMar>
              <w:top w:w="50" w:type="dxa"/>
              <w:start w:w="100" w:type="dxa"/>
              <w:bottom w:w="50" w:type="dxa"/>
              <w:end w:w="100" w:type="dxa"/>
            </w:tcMar>
          </w:tcPr>
          <w:p>
            <w:pPr>
              <w:spacing w:after="0" w:line="240" w:lineRule="auto" w:before="0"/>
            </w:pPr>
            <w:r>
              <w:rPr>
                <w:rFonts w:ascii="Arial" w:hAnsi="Arial"/>
                <w:color w:val="1E2933"/>
                <w:sz w:val="14"/>
              </w:rPr>
              <w:t>Title</w:t>
            </w:r>
          </w:p>
        </w:tc>
      </w:tr>
      <w:tr>
        <w:tc>
          <w:tcPr>
            <w:tcW w:type="dxa" w:w="1440"/>
            <w:vAlign w:val="center"/>
            <w:tcMar>
              <w:top w:w="50" w:type="dxa"/>
              <w:start w:w="100" w:type="dxa"/>
              <w:bottom w:w="50" w:type="dxa"/>
              <w:end w:w="100" w:type="dxa"/>
            </w:tcMar>
            <w:shd w:fill="F2F6F8"/>
          </w:tcPr>
          <w:p>
            <w:pPr>
              <w:spacing w:after="0" w:line="240" w:lineRule="auto" w:before="0"/>
            </w:pPr>
            <w:r>
              <w:rPr>
                <w:rFonts w:ascii="Arial" w:hAnsi="Arial"/>
                <w:color w:val="1E2933"/>
                <w:sz w:val="14"/>
              </w:rPr>
              <w:t>books</w:t>
            </w:r>
          </w:p>
        </w:tc>
        <w:tc>
          <w:tcPr>
            <w:tcW w:type="dxa" w:w="1800"/>
            <w:vAlign w:val="center"/>
            <w:tcMar>
              <w:top w:w="50" w:type="dxa"/>
              <w:start w:w="100" w:type="dxa"/>
              <w:bottom w:w="50" w:type="dxa"/>
              <w:end w:w="100" w:type="dxa"/>
            </w:tcMar>
            <w:shd w:fill="F2F6F8"/>
          </w:tcPr>
          <w:p>
            <w:pPr>
              <w:spacing w:after="0" w:line="240" w:lineRule="auto" w:before="0"/>
            </w:pPr>
            <w:r>
              <w:rPr>
                <w:rFonts w:ascii="Arial" w:hAnsi="Arial"/>
                <w:color w:val="1E2933"/>
                <w:sz w:val="14"/>
              </w:rPr>
              <w:t>author</w:t>
            </w:r>
          </w:p>
        </w:tc>
        <w:tc>
          <w:tcPr>
            <w:tcW w:type="dxa" w:w="1728"/>
            <w:vAlign w:val="center"/>
            <w:tcMar>
              <w:top w:w="50" w:type="dxa"/>
              <w:start w:w="100" w:type="dxa"/>
              <w:bottom w:w="50" w:type="dxa"/>
              <w:end w:w="100" w:type="dxa"/>
            </w:tcMar>
            <w:shd w:fill="F2F6F8"/>
          </w:tcPr>
          <w:p>
            <w:pPr>
              <w:spacing w:after="0" w:line="240" w:lineRule="auto" w:before="0"/>
            </w:pPr>
            <w:r>
              <w:rPr>
                <w:rFonts w:ascii="Arial" w:hAnsi="Arial"/>
                <w:color w:val="1E2933"/>
                <w:sz w:val="14"/>
              </w:rPr>
              <w:t>VARCHAR(150)</w:t>
            </w:r>
          </w:p>
        </w:tc>
        <w:tc>
          <w:tcPr>
            <w:tcW w:type="dxa" w:w="2520"/>
            <w:vAlign w:val="center"/>
            <w:tcMar>
              <w:top w:w="50" w:type="dxa"/>
              <w:start w:w="100" w:type="dxa"/>
              <w:bottom w:w="50" w:type="dxa"/>
              <w:end w:w="100" w:type="dxa"/>
            </w:tcMar>
            <w:shd w:fill="F2F6F8"/>
          </w:tcPr>
          <w:p>
            <w:pPr>
              <w:spacing w:after="0" w:line="240" w:lineRule="auto" w:before="0"/>
            </w:pPr>
            <w:r>
              <w:rPr>
                <w:rFonts w:ascii="Arial" w:hAnsi="Arial"/>
                <w:color w:val="1E2933"/>
                <w:sz w:val="14"/>
              </w:rPr>
              <w:t>Required</w:t>
            </w:r>
          </w:p>
        </w:tc>
        <w:tc>
          <w:tcPr>
            <w:tcW w:type="dxa" w:w="2376"/>
            <w:vAlign w:val="center"/>
            <w:tcMar>
              <w:top w:w="50" w:type="dxa"/>
              <w:start w:w="100" w:type="dxa"/>
              <w:bottom w:w="50" w:type="dxa"/>
              <w:end w:w="100" w:type="dxa"/>
            </w:tcMar>
            <w:shd w:fill="F2F6F8"/>
          </w:tcPr>
          <w:p>
            <w:pPr>
              <w:spacing w:after="0" w:line="240" w:lineRule="auto" w:before="0"/>
            </w:pPr>
            <w:r>
              <w:rPr>
                <w:rFonts w:ascii="Arial" w:hAnsi="Arial"/>
                <w:color w:val="1E2933"/>
                <w:sz w:val="14"/>
              </w:rPr>
              <w:t>Author</w:t>
            </w:r>
          </w:p>
        </w:tc>
      </w:tr>
      <w:tr>
        <w:tc>
          <w:tcPr>
            <w:tcW w:type="dxa" w:w="1440"/>
            <w:vAlign w:val="center"/>
            <w:tcMar>
              <w:top w:w="50" w:type="dxa"/>
              <w:start w:w="100" w:type="dxa"/>
              <w:bottom w:w="50" w:type="dxa"/>
              <w:end w:w="100" w:type="dxa"/>
            </w:tcMar>
          </w:tcPr>
          <w:p>
            <w:pPr>
              <w:spacing w:after="0" w:line="240" w:lineRule="auto" w:before="0"/>
            </w:pPr>
            <w:r>
              <w:rPr>
                <w:rFonts w:ascii="Arial" w:hAnsi="Arial"/>
                <w:color w:val="1E2933"/>
                <w:sz w:val="14"/>
              </w:rPr>
              <w:t>books</w:t>
            </w:r>
          </w:p>
        </w:tc>
        <w:tc>
          <w:tcPr>
            <w:tcW w:type="dxa" w:w="1800"/>
            <w:vAlign w:val="center"/>
            <w:tcMar>
              <w:top w:w="50" w:type="dxa"/>
              <w:start w:w="100" w:type="dxa"/>
              <w:bottom w:w="50" w:type="dxa"/>
              <w:end w:w="100" w:type="dxa"/>
            </w:tcMar>
          </w:tcPr>
          <w:p>
            <w:pPr>
              <w:spacing w:after="0" w:line="240" w:lineRule="auto" w:before="0"/>
            </w:pPr>
            <w:r>
              <w:rPr>
                <w:rFonts w:ascii="Arial" w:hAnsi="Arial"/>
                <w:color w:val="1E2933"/>
                <w:sz w:val="14"/>
              </w:rPr>
              <w:t>publisher</w:t>
            </w:r>
          </w:p>
        </w:tc>
        <w:tc>
          <w:tcPr>
            <w:tcW w:type="dxa" w:w="1728"/>
            <w:vAlign w:val="center"/>
            <w:tcMar>
              <w:top w:w="50" w:type="dxa"/>
              <w:start w:w="100" w:type="dxa"/>
              <w:bottom w:w="50" w:type="dxa"/>
              <w:end w:w="100" w:type="dxa"/>
            </w:tcMar>
          </w:tcPr>
          <w:p>
            <w:pPr>
              <w:spacing w:after="0" w:line="240" w:lineRule="auto" w:before="0"/>
            </w:pPr>
            <w:r>
              <w:rPr>
                <w:rFonts w:ascii="Arial" w:hAnsi="Arial"/>
                <w:color w:val="1E2933"/>
                <w:sz w:val="14"/>
              </w:rPr>
              <w:t>VARCHAR(150)</w:t>
            </w:r>
          </w:p>
        </w:tc>
        <w:tc>
          <w:tcPr>
            <w:tcW w:type="dxa" w:w="2520"/>
            <w:vAlign w:val="center"/>
            <w:tcMar>
              <w:top w:w="50" w:type="dxa"/>
              <w:start w:w="100" w:type="dxa"/>
              <w:bottom w:w="50" w:type="dxa"/>
              <w:end w:w="100" w:type="dxa"/>
            </w:tcMar>
          </w:tcPr>
          <w:p>
            <w:pPr>
              <w:spacing w:after="0" w:line="240" w:lineRule="auto" w:before="0"/>
            </w:pPr>
            <w:r>
              <w:rPr>
                <w:rFonts w:ascii="Arial" w:hAnsi="Arial"/>
                <w:color w:val="1E2933"/>
                <w:sz w:val="14"/>
              </w:rPr>
              <w:t>Nullable</w:t>
            </w:r>
          </w:p>
        </w:tc>
        <w:tc>
          <w:tcPr>
            <w:tcW w:type="dxa" w:w="2376"/>
            <w:vAlign w:val="center"/>
            <w:tcMar>
              <w:top w:w="50" w:type="dxa"/>
              <w:start w:w="100" w:type="dxa"/>
              <w:bottom w:w="50" w:type="dxa"/>
              <w:end w:w="100" w:type="dxa"/>
            </w:tcMar>
          </w:tcPr>
          <w:p>
            <w:pPr>
              <w:spacing w:after="0" w:line="240" w:lineRule="auto" w:before="0"/>
            </w:pPr>
            <w:r>
              <w:rPr>
                <w:rFonts w:ascii="Arial" w:hAnsi="Arial"/>
                <w:color w:val="1E2933"/>
                <w:sz w:val="14"/>
              </w:rPr>
              <w:t>Publisher/source</w:t>
            </w:r>
          </w:p>
        </w:tc>
      </w:tr>
      <w:tr>
        <w:tc>
          <w:tcPr>
            <w:tcW w:type="dxa" w:w="1440"/>
            <w:vAlign w:val="center"/>
            <w:tcMar>
              <w:top w:w="50" w:type="dxa"/>
              <w:start w:w="100" w:type="dxa"/>
              <w:bottom w:w="50" w:type="dxa"/>
              <w:end w:w="100" w:type="dxa"/>
            </w:tcMar>
            <w:shd w:fill="F2F6F8"/>
          </w:tcPr>
          <w:p>
            <w:pPr>
              <w:spacing w:after="0" w:line="240" w:lineRule="auto" w:before="0"/>
            </w:pPr>
            <w:r>
              <w:rPr>
                <w:rFonts w:ascii="Arial" w:hAnsi="Arial"/>
                <w:color w:val="1E2933"/>
                <w:sz w:val="14"/>
              </w:rPr>
              <w:t>books</w:t>
            </w:r>
          </w:p>
        </w:tc>
        <w:tc>
          <w:tcPr>
            <w:tcW w:type="dxa" w:w="1800"/>
            <w:vAlign w:val="center"/>
            <w:tcMar>
              <w:top w:w="50" w:type="dxa"/>
              <w:start w:w="100" w:type="dxa"/>
              <w:bottom w:w="50" w:type="dxa"/>
              <w:end w:w="100" w:type="dxa"/>
            </w:tcMar>
            <w:shd w:fill="F2F6F8"/>
          </w:tcPr>
          <w:p>
            <w:pPr>
              <w:spacing w:after="0" w:line="240" w:lineRule="auto" w:before="0"/>
            </w:pPr>
            <w:r>
              <w:rPr>
                <w:rFonts w:ascii="Arial" w:hAnsi="Arial"/>
                <w:color w:val="1E2933"/>
                <w:sz w:val="14"/>
              </w:rPr>
              <w:t>category</w:t>
            </w:r>
          </w:p>
        </w:tc>
        <w:tc>
          <w:tcPr>
            <w:tcW w:type="dxa" w:w="1728"/>
            <w:vAlign w:val="center"/>
            <w:tcMar>
              <w:top w:w="50" w:type="dxa"/>
              <w:start w:w="100" w:type="dxa"/>
              <w:bottom w:w="50" w:type="dxa"/>
              <w:end w:w="100" w:type="dxa"/>
            </w:tcMar>
            <w:shd w:fill="F2F6F8"/>
          </w:tcPr>
          <w:p>
            <w:pPr>
              <w:spacing w:after="0" w:line="240" w:lineRule="auto" w:before="0"/>
            </w:pPr>
            <w:r>
              <w:rPr>
                <w:rFonts w:ascii="Arial" w:hAnsi="Arial"/>
                <w:color w:val="1E2933"/>
                <w:sz w:val="14"/>
              </w:rPr>
              <w:t>VARCHAR(80)</w:t>
            </w:r>
          </w:p>
        </w:tc>
        <w:tc>
          <w:tcPr>
            <w:tcW w:type="dxa" w:w="2520"/>
            <w:vAlign w:val="center"/>
            <w:tcMar>
              <w:top w:w="50" w:type="dxa"/>
              <w:start w:w="100" w:type="dxa"/>
              <w:bottom w:w="50" w:type="dxa"/>
              <w:end w:w="100" w:type="dxa"/>
            </w:tcMar>
            <w:shd w:fill="F2F6F8"/>
          </w:tcPr>
          <w:p>
            <w:pPr>
              <w:spacing w:after="0" w:line="240" w:lineRule="auto" w:before="0"/>
            </w:pPr>
            <w:r>
              <w:rPr>
                <w:rFonts w:ascii="Arial" w:hAnsi="Arial"/>
                <w:color w:val="1E2933"/>
                <w:sz w:val="14"/>
              </w:rPr>
              <w:t>Nullable</w:t>
            </w:r>
          </w:p>
        </w:tc>
        <w:tc>
          <w:tcPr>
            <w:tcW w:type="dxa" w:w="2376"/>
            <w:vAlign w:val="center"/>
            <w:tcMar>
              <w:top w:w="50" w:type="dxa"/>
              <w:start w:w="100" w:type="dxa"/>
              <w:bottom w:w="50" w:type="dxa"/>
              <w:end w:w="100" w:type="dxa"/>
            </w:tcMar>
            <w:shd w:fill="F2F6F8"/>
          </w:tcPr>
          <w:p>
            <w:pPr>
              <w:spacing w:after="0" w:line="240" w:lineRule="auto" w:before="0"/>
            </w:pPr>
            <w:r>
              <w:rPr>
                <w:rFonts w:ascii="Arial" w:hAnsi="Arial"/>
                <w:color w:val="1E2933"/>
                <w:sz w:val="14"/>
              </w:rPr>
              <w:t>Subject/category</w:t>
            </w:r>
          </w:p>
        </w:tc>
      </w:tr>
      <w:tr>
        <w:tc>
          <w:tcPr>
            <w:tcW w:type="dxa" w:w="1440"/>
            <w:vAlign w:val="center"/>
            <w:tcMar>
              <w:top w:w="50" w:type="dxa"/>
              <w:start w:w="100" w:type="dxa"/>
              <w:bottom w:w="50" w:type="dxa"/>
              <w:end w:w="100" w:type="dxa"/>
            </w:tcMar>
          </w:tcPr>
          <w:p>
            <w:pPr>
              <w:spacing w:after="0" w:line="240" w:lineRule="auto" w:before="0"/>
            </w:pPr>
            <w:r>
              <w:rPr>
                <w:rFonts w:ascii="Arial" w:hAnsi="Arial"/>
                <w:color w:val="1E2933"/>
                <w:sz w:val="14"/>
              </w:rPr>
              <w:t>books</w:t>
            </w:r>
          </w:p>
        </w:tc>
        <w:tc>
          <w:tcPr>
            <w:tcW w:type="dxa" w:w="1800"/>
            <w:vAlign w:val="center"/>
            <w:tcMar>
              <w:top w:w="50" w:type="dxa"/>
              <w:start w:w="100" w:type="dxa"/>
              <w:bottom w:w="50" w:type="dxa"/>
              <w:end w:w="100" w:type="dxa"/>
            </w:tcMar>
          </w:tcPr>
          <w:p>
            <w:pPr>
              <w:spacing w:after="0" w:line="240" w:lineRule="auto" w:before="0"/>
            </w:pPr>
            <w:r>
              <w:rPr>
                <w:rFonts w:ascii="Arial" w:hAnsi="Arial"/>
                <w:color w:val="1E2933"/>
                <w:sz w:val="14"/>
              </w:rPr>
              <w:t>publication_year</w:t>
            </w:r>
          </w:p>
        </w:tc>
        <w:tc>
          <w:tcPr>
            <w:tcW w:type="dxa" w:w="1728"/>
            <w:vAlign w:val="center"/>
            <w:tcMar>
              <w:top w:w="50" w:type="dxa"/>
              <w:start w:w="100" w:type="dxa"/>
              <w:bottom w:w="50" w:type="dxa"/>
              <w:end w:w="100" w:type="dxa"/>
            </w:tcMar>
          </w:tcPr>
          <w:p>
            <w:pPr>
              <w:spacing w:after="0" w:line="240" w:lineRule="auto" w:before="0"/>
            </w:pPr>
            <w:r>
              <w:rPr>
                <w:rFonts w:ascii="Arial" w:hAnsi="Arial"/>
                <w:color w:val="1E2933"/>
                <w:sz w:val="14"/>
              </w:rPr>
              <w:t>SMALLINT UNSIGNED</w:t>
            </w:r>
          </w:p>
        </w:tc>
        <w:tc>
          <w:tcPr>
            <w:tcW w:type="dxa" w:w="2520"/>
            <w:vAlign w:val="center"/>
            <w:tcMar>
              <w:top w:w="50" w:type="dxa"/>
              <w:start w:w="100" w:type="dxa"/>
              <w:bottom w:w="50" w:type="dxa"/>
              <w:end w:w="100" w:type="dxa"/>
            </w:tcMar>
          </w:tcPr>
          <w:p>
            <w:pPr>
              <w:spacing w:after="0" w:line="240" w:lineRule="auto" w:before="0"/>
            </w:pPr>
            <w:r>
              <w:rPr>
                <w:rFonts w:ascii="Arial" w:hAnsi="Arial"/>
                <w:color w:val="1E2933"/>
                <w:sz w:val="14"/>
              </w:rPr>
              <w:t>Nullable</w:t>
            </w:r>
          </w:p>
        </w:tc>
        <w:tc>
          <w:tcPr>
            <w:tcW w:type="dxa" w:w="2376"/>
            <w:vAlign w:val="center"/>
            <w:tcMar>
              <w:top w:w="50" w:type="dxa"/>
              <w:start w:w="100" w:type="dxa"/>
              <w:bottom w:w="50" w:type="dxa"/>
              <w:end w:w="100" w:type="dxa"/>
            </w:tcMar>
          </w:tcPr>
          <w:p>
            <w:pPr>
              <w:spacing w:before="0" w:after="0"/>
            </w:pPr>
            <w:r>
              <w:t>Catalog seed uses ebook release year</w:t>
            </w:r>
          </w:p>
        </w:tc>
      </w:tr>
      <w:tr>
        <w:tc>
          <w:tcPr>
            <w:tcW w:type="dxa" w:w="1440"/>
            <w:vAlign w:val="center"/>
            <w:tcMar>
              <w:top w:w="50" w:type="dxa"/>
              <w:start w:w="100" w:type="dxa"/>
              <w:bottom w:w="50" w:type="dxa"/>
              <w:end w:w="100" w:type="dxa"/>
            </w:tcMar>
            <w:shd w:fill="F2F6F8"/>
          </w:tcPr>
          <w:p>
            <w:pPr>
              <w:spacing w:after="0" w:line="240" w:lineRule="auto" w:before="0"/>
            </w:pPr>
            <w:r>
              <w:rPr>
                <w:rFonts w:ascii="Arial" w:hAnsi="Arial"/>
                <w:color w:val="1E2933"/>
                <w:sz w:val="14"/>
              </w:rPr>
              <w:t>books</w:t>
            </w:r>
          </w:p>
        </w:tc>
        <w:tc>
          <w:tcPr>
            <w:tcW w:type="dxa" w:w="1800"/>
            <w:vAlign w:val="center"/>
            <w:tcMar>
              <w:top w:w="50" w:type="dxa"/>
              <w:start w:w="100" w:type="dxa"/>
              <w:bottom w:w="50" w:type="dxa"/>
              <w:end w:w="100" w:type="dxa"/>
            </w:tcMar>
            <w:shd w:fill="F2F6F8"/>
          </w:tcPr>
          <w:p>
            <w:pPr>
              <w:spacing w:after="0" w:line="240" w:lineRule="auto" w:before="0"/>
            </w:pPr>
            <w:r>
              <w:rPr>
                <w:rFonts w:ascii="Arial" w:hAnsi="Arial"/>
                <w:color w:val="1E2933"/>
                <w:sz w:val="14"/>
              </w:rPr>
              <w:t>total_copies</w:t>
            </w:r>
          </w:p>
        </w:tc>
        <w:tc>
          <w:tcPr>
            <w:tcW w:type="dxa" w:w="1728"/>
            <w:vAlign w:val="center"/>
            <w:tcMar>
              <w:top w:w="50" w:type="dxa"/>
              <w:start w:w="100" w:type="dxa"/>
              <w:bottom w:w="50" w:type="dxa"/>
              <w:end w:w="100" w:type="dxa"/>
            </w:tcMar>
            <w:shd w:fill="F2F6F8"/>
          </w:tcPr>
          <w:p>
            <w:pPr>
              <w:spacing w:after="0" w:line="240" w:lineRule="auto" w:before="0"/>
            </w:pPr>
            <w:r>
              <w:rPr>
                <w:rFonts w:ascii="Arial" w:hAnsi="Arial"/>
                <w:color w:val="1E2933"/>
                <w:sz w:val="14"/>
              </w:rPr>
              <w:t>SMALLINT UNSIGNED</w:t>
            </w:r>
          </w:p>
        </w:tc>
        <w:tc>
          <w:tcPr>
            <w:tcW w:type="dxa" w:w="2520"/>
            <w:vAlign w:val="center"/>
            <w:tcMar>
              <w:top w:w="50" w:type="dxa"/>
              <w:start w:w="100" w:type="dxa"/>
              <w:bottom w:w="50" w:type="dxa"/>
              <w:end w:w="100" w:type="dxa"/>
            </w:tcMar>
            <w:shd w:fill="F2F6F8"/>
          </w:tcPr>
          <w:p>
            <w:pPr>
              <w:spacing w:after="0" w:line="240" w:lineRule="auto" w:before="0"/>
            </w:pPr>
            <w:r>
              <w:rPr>
                <w:rFonts w:ascii="Arial" w:hAnsi="Arial"/>
                <w:color w:val="1E2933"/>
                <w:sz w:val="14"/>
              </w:rPr>
              <w:t>Required; default 1</w:t>
            </w:r>
          </w:p>
        </w:tc>
        <w:tc>
          <w:tcPr>
            <w:tcW w:type="dxa" w:w="2376"/>
            <w:vAlign w:val="center"/>
            <w:tcMar>
              <w:top w:w="50" w:type="dxa"/>
              <w:start w:w="100" w:type="dxa"/>
              <w:bottom w:w="50" w:type="dxa"/>
              <w:end w:w="100" w:type="dxa"/>
            </w:tcMar>
            <w:shd w:fill="F2F6F8"/>
          </w:tcPr>
          <w:p>
            <w:pPr>
              <w:spacing w:after="0" w:line="240" w:lineRule="auto" w:before="0"/>
            </w:pPr>
            <w:r>
              <w:rPr>
                <w:rFonts w:ascii="Arial" w:hAnsi="Arial"/>
                <w:color w:val="1E2933"/>
                <w:sz w:val="14"/>
              </w:rPr>
              <w:t>Total physical copies</w:t>
            </w:r>
          </w:p>
        </w:tc>
      </w:tr>
      <w:tr>
        <w:tc>
          <w:tcPr>
            <w:tcW w:type="dxa" w:w="1440"/>
            <w:vAlign w:val="center"/>
            <w:tcMar>
              <w:top w:w="50" w:type="dxa"/>
              <w:start w:w="100" w:type="dxa"/>
              <w:bottom w:w="50" w:type="dxa"/>
              <w:end w:w="100" w:type="dxa"/>
            </w:tcMar>
          </w:tcPr>
          <w:p>
            <w:pPr>
              <w:spacing w:after="0" w:line="240" w:lineRule="auto" w:before="0"/>
            </w:pPr>
            <w:r>
              <w:rPr>
                <w:rFonts w:ascii="Arial" w:hAnsi="Arial"/>
                <w:color w:val="1E2933"/>
                <w:sz w:val="14"/>
              </w:rPr>
              <w:t>books</w:t>
            </w:r>
          </w:p>
        </w:tc>
        <w:tc>
          <w:tcPr>
            <w:tcW w:type="dxa" w:w="1800"/>
            <w:vAlign w:val="center"/>
            <w:tcMar>
              <w:top w:w="50" w:type="dxa"/>
              <w:start w:w="100" w:type="dxa"/>
              <w:bottom w:w="50" w:type="dxa"/>
              <w:end w:w="100" w:type="dxa"/>
            </w:tcMar>
          </w:tcPr>
          <w:p>
            <w:pPr>
              <w:spacing w:after="0" w:line="240" w:lineRule="auto" w:before="0"/>
            </w:pPr>
            <w:r>
              <w:rPr>
                <w:rFonts w:ascii="Arial" w:hAnsi="Arial"/>
                <w:color w:val="1E2933"/>
                <w:sz w:val="14"/>
              </w:rPr>
              <w:t>created_at</w:t>
            </w:r>
          </w:p>
        </w:tc>
        <w:tc>
          <w:tcPr>
            <w:tcW w:type="dxa" w:w="1728"/>
            <w:vAlign w:val="center"/>
            <w:tcMar>
              <w:top w:w="50" w:type="dxa"/>
              <w:start w:w="100" w:type="dxa"/>
              <w:bottom w:w="50" w:type="dxa"/>
              <w:end w:w="100" w:type="dxa"/>
            </w:tcMar>
          </w:tcPr>
          <w:p>
            <w:pPr>
              <w:spacing w:after="0" w:line="240" w:lineRule="auto" w:before="0"/>
            </w:pPr>
            <w:r>
              <w:rPr>
                <w:rFonts w:ascii="Arial" w:hAnsi="Arial"/>
                <w:color w:val="1E2933"/>
                <w:sz w:val="14"/>
              </w:rPr>
              <w:t>TIMESTAMP</w:t>
            </w:r>
          </w:p>
        </w:tc>
        <w:tc>
          <w:tcPr>
            <w:tcW w:type="dxa" w:w="2520"/>
            <w:vAlign w:val="center"/>
            <w:tcMar>
              <w:top w:w="50" w:type="dxa"/>
              <w:start w:w="100" w:type="dxa"/>
              <w:bottom w:w="50" w:type="dxa"/>
              <w:end w:w="100" w:type="dxa"/>
            </w:tcMar>
          </w:tcPr>
          <w:p>
            <w:pPr>
              <w:spacing w:after="0" w:line="240" w:lineRule="auto" w:before="0"/>
            </w:pPr>
            <w:r>
              <w:rPr>
                <w:rFonts w:ascii="Arial" w:hAnsi="Arial"/>
                <w:color w:val="1E2933"/>
                <w:sz w:val="14"/>
              </w:rPr>
              <w:t>Required; default current timestamp</w:t>
            </w:r>
          </w:p>
        </w:tc>
        <w:tc>
          <w:tcPr>
            <w:tcW w:type="dxa" w:w="2376"/>
            <w:vAlign w:val="center"/>
            <w:tcMar>
              <w:top w:w="50" w:type="dxa"/>
              <w:start w:w="100" w:type="dxa"/>
              <w:bottom w:w="50" w:type="dxa"/>
              <w:end w:w="100" w:type="dxa"/>
            </w:tcMar>
          </w:tcPr>
          <w:p>
            <w:pPr>
              <w:spacing w:after="0" w:line="240" w:lineRule="auto" w:before="0"/>
            </w:pPr>
            <w:r>
              <w:rPr>
                <w:rFonts w:ascii="Arial" w:hAnsi="Arial"/>
                <w:color w:val="1E2933"/>
                <w:sz w:val="14"/>
              </w:rPr>
              <w:t>Creation time</w:t>
            </w:r>
          </w:p>
        </w:tc>
      </w:tr>
      <w:tr>
        <w:tc>
          <w:tcPr>
            <w:tcW w:type="dxa" w:w="1440"/>
            <w:vAlign w:val="center"/>
            <w:tcMar>
              <w:top w:w="50" w:type="dxa"/>
              <w:start w:w="100" w:type="dxa"/>
              <w:bottom w:w="50" w:type="dxa"/>
              <w:end w:w="100" w:type="dxa"/>
            </w:tcMar>
            <w:shd w:fill="F2F6F8"/>
          </w:tcPr>
          <w:p>
            <w:pPr>
              <w:spacing w:after="0" w:line="240" w:lineRule="auto" w:before="0"/>
            </w:pPr>
            <w:r>
              <w:rPr>
                <w:rFonts w:ascii="Arial" w:hAnsi="Arial"/>
                <w:color w:val="1E2933"/>
                <w:sz w:val="14"/>
              </w:rPr>
              <w:t>books</w:t>
            </w:r>
          </w:p>
        </w:tc>
        <w:tc>
          <w:tcPr>
            <w:tcW w:type="dxa" w:w="1800"/>
            <w:vAlign w:val="center"/>
            <w:tcMar>
              <w:top w:w="50" w:type="dxa"/>
              <w:start w:w="100" w:type="dxa"/>
              <w:bottom w:w="50" w:type="dxa"/>
              <w:end w:w="100" w:type="dxa"/>
            </w:tcMar>
            <w:shd w:fill="F2F6F8"/>
          </w:tcPr>
          <w:p>
            <w:pPr>
              <w:spacing w:after="0" w:line="240" w:lineRule="auto" w:before="0"/>
            </w:pPr>
            <w:r>
              <w:rPr>
                <w:rFonts w:ascii="Arial" w:hAnsi="Arial"/>
                <w:color w:val="1E2933"/>
                <w:sz w:val="14"/>
              </w:rPr>
              <w:t>updated_at</w:t>
            </w:r>
          </w:p>
        </w:tc>
        <w:tc>
          <w:tcPr>
            <w:tcW w:type="dxa" w:w="1728"/>
            <w:vAlign w:val="center"/>
            <w:tcMar>
              <w:top w:w="50" w:type="dxa"/>
              <w:start w:w="100" w:type="dxa"/>
              <w:bottom w:w="50" w:type="dxa"/>
              <w:end w:w="100" w:type="dxa"/>
            </w:tcMar>
            <w:shd w:fill="F2F6F8"/>
          </w:tcPr>
          <w:p>
            <w:pPr>
              <w:spacing w:after="0" w:line="240" w:lineRule="auto" w:before="0"/>
            </w:pPr>
            <w:r>
              <w:rPr>
                <w:rFonts w:ascii="Arial" w:hAnsi="Arial"/>
                <w:color w:val="1E2933"/>
                <w:sz w:val="14"/>
              </w:rPr>
              <w:t>TIMESTAMP</w:t>
            </w:r>
          </w:p>
        </w:tc>
        <w:tc>
          <w:tcPr>
            <w:tcW w:type="dxa" w:w="2520"/>
            <w:vAlign w:val="center"/>
            <w:tcMar>
              <w:top w:w="50" w:type="dxa"/>
              <w:start w:w="100" w:type="dxa"/>
              <w:bottom w:w="50" w:type="dxa"/>
              <w:end w:w="100" w:type="dxa"/>
            </w:tcMar>
            <w:shd w:fill="F2F6F8"/>
          </w:tcPr>
          <w:p>
            <w:pPr>
              <w:spacing w:after="0" w:line="240" w:lineRule="auto" w:before="0"/>
            </w:pPr>
            <w:r>
              <w:rPr>
                <w:rFonts w:ascii="Arial" w:hAnsi="Arial"/>
                <w:color w:val="1E2933"/>
                <w:sz w:val="14"/>
              </w:rPr>
              <w:t>Required; auto-updated</w:t>
            </w:r>
          </w:p>
        </w:tc>
        <w:tc>
          <w:tcPr>
            <w:tcW w:type="dxa" w:w="2376"/>
            <w:vAlign w:val="center"/>
            <w:tcMar>
              <w:top w:w="50" w:type="dxa"/>
              <w:start w:w="100" w:type="dxa"/>
              <w:bottom w:w="50" w:type="dxa"/>
              <w:end w:w="100" w:type="dxa"/>
            </w:tcMar>
            <w:shd w:fill="F2F6F8"/>
          </w:tcPr>
          <w:p>
            <w:pPr>
              <w:spacing w:after="0" w:line="240" w:lineRule="auto" w:before="0"/>
            </w:pPr>
            <w:r>
              <w:rPr>
                <w:rFonts w:ascii="Arial" w:hAnsi="Arial"/>
                <w:color w:val="1E2933"/>
                <w:sz w:val="14"/>
              </w:rPr>
              <w:t>Last update time</w:t>
            </w:r>
          </w:p>
        </w:tc>
      </w:tr>
      <w:tr>
        <w:tc>
          <w:tcPr>
            <w:tcW w:type="dxa" w:w="1440"/>
            <w:vAlign w:val="center"/>
            <w:tcMar>
              <w:top w:w="50" w:type="dxa"/>
              <w:start w:w="100" w:type="dxa"/>
              <w:bottom w:w="50" w:type="dxa"/>
              <w:end w:w="100" w:type="dxa"/>
            </w:tcMar>
          </w:tcPr>
          <w:p>
            <w:pPr>
              <w:spacing w:after="0" w:line="240" w:lineRule="auto" w:before="0"/>
            </w:pPr>
            <w:r>
              <w:rPr>
                <w:rFonts w:ascii="Arial" w:hAnsi="Arial"/>
                <w:color w:val="1E2933"/>
                <w:sz w:val="14"/>
              </w:rPr>
              <w:t>members</w:t>
            </w:r>
          </w:p>
        </w:tc>
        <w:tc>
          <w:tcPr>
            <w:tcW w:type="dxa" w:w="1800"/>
            <w:vAlign w:val="center"/>
            <w:tcMar>
              <w:top w:w="50" w:type="dxa"/>
              <w:start w:w="100" w:type="dxa"/>
              <w:bottom w:w="50" w:type="dxa"/>
              <w:end w:w="100" w:type="dxa"/>
            </w:tcMar>
          </w:tcPr>
          <w:p>
            <w:pPr>
              <w:spacing w:after="0" w:line="240" w:lineRule="auto" w:before="0"/>
            </w:pPr>
            <w:r>
              <w:rPr>
                <w:rFonts w:ascii="Arial" w:hAnsi="Arial"/>
                <w:color w:val="1E2933"/>
                <w:sz w:val="14"/>
              </w:rPr>
              <w:t>member_id</w:t>
            </w:r>
          </w:p>
        </w:tc>
        <w:tc>
          <w:tcPr>
            <w:tcW w:type="dxa" w:w="1728"/>
            <w:vAlign w:val="center"/>
            <w:tcMar>
              <w:top w:w="50" w:type="dxa"/>
              <w:start w:w="100" w:type="dxa"/>
              <w:bottom w:w="50" w:type="dxa"/>
              <w:end w:w="100" w:type="dxa"/>
            </w:tcMar>
          </w:tcPr>
          <w:p>
            <w:pPr>
              <w:spacing w:after="0" w:line="240" w:lineRule="auto" w:before="0"/>
            </w:pPr>
            <w:r>
              <w:rPr>
                <w:rFonts w:ascii="Arial" w:hAnsi="Arial"/>
                <w:color w:val="1E2933"/>
                <w:sz w:val="14"/>
              </w:rPr>
              <w:t>INT UNSIGNED</w:t>
            </w:r>
          </w:p>
        </w:tc>
        <w:tc>
          <w:tcPr>
            <w:tcW w:type="dxa" w:w="2520"/>
            <w:vAlign w:val="center"/>
            <w:tcMar>
              <w:top w:w="50" w:type="dxa"/>
              <w:start w:w="100" w:type="dxa"/>
              <w:bottom w:w="50" w:type="dxa"/>
              <w:end w:w="100" w:type="dxa"/>
            </w:tcMar>
          </w:tcPr>
          <w:p>
            <w:pPr>
              <w:spacing w:after="0" w:line="240" w:lineRule="auto" w:before="0"/>
            </w:pPr>
            <w:r>
              <w:rPr>
                <w:rFonts w:ascii="Arial" w:hAnsi="Arial"/>
                <w:color w:val="1E2933"/>
                <w:sz w:val="14"/>
              </w:rPr>
              <w:t>PK; auto increment</w:t>
            </w:r>
          </w:p>
        </w:tc>
        <w:tc>
          <w:tcPr>
            <w:tcW w:type="dxa" w:w="2376"/>
            <w:vAlign w:val="center"/>
            <w:tcMar>
              <w:top w:w="50" w:type="dxa"/>
              <w:start w:w="100" w:type="dxa"/>
              <w:bottom w:w="50" w:type="dxa"/>
              <w:end w:w="100" w:type="dxa"/>
            </w:tcMar>
          </w:tcPr>
          <w:p>
            <w:pPr>
              <w:spacing w:after="0" w:line="240" w:lineRule="auto" w:before="0"/>
            </w:pPr>
            <w:r>
              <w:rPr>
                <w:rFonts w:ascii="Arial" w:hAnsi="Arial"/>
                <w:color w:val="1E2933"/>
                <w:sz w:val="14"/>
              </w:rPr>
              <w:t>Member identifier</w:t>
            </w:r>
          </w:p>
        </w:tc>
      </w:tr>
      <w:tr>
        <w:tc>
          <w:tcPr>
            <w:tcW w:type="dxa" w:w="1440"/>
            <w:vAlign w:val="center"/>
            <w:tcMar>
              <w:top w:w="50" w:type="dxa"/>
              <w:start w:w="100" w:type="dxa"/>
              <w:bottom w:w="50" w:type="dxa"/>
              <w:end w:w="100" w:type="dxa"/>
            </w:tcMar>
            <w:shd w:fill="F2F6F8"/>
          </w:tcPr>
          <w:p>
            <w:pPr>
              <w:spacing w:after="0" w:line="240" w:lineRule="auto" w:before="0"/>
            </w:pPr>
            <w:r>
              <w:rPr>
                <w:rFonts w:ascii="Arial" w:hAnsi="Arial"/>
                <w:color w:val="1E2933"/>
                <w:sz w:val="14"/>
              </w:rPr>
              <w:t>members</w:t>
            </w:r>
          </w:p>
        </w:tc>
        <w:tc>
          <w:tcPr>
            <w:tcW w:type="dxa" w:w="1800"/>
            <w:vAlign w:val="center"/>
            <w:tcMar>
              <w:top w:w="50" w:type="dxa"/>
              <w:start w:w="100" w:type="dxa"/>
              <w:bottom w:w="50" w:type="dxa"/>
              <w:end w:w="100" w:type="dxa"/>
            </w:tcMar>
            <w:shd w:fill="F2F6F8"/>
          </w:tcPr>
          <w:p>
            <w:pPr>
              <w:spacing w:after="0" w:line="240" w:lineRule="auto" w:before="0"/>
            </w:pPr>
            <w:r>
              <w:rPr>
                <w:rFonts w:ascii="Arial" w:hAnsi="Arial"/>
                <w:color w:val="1E2933"/>
                <w:sz w:val="14"/>
              </w:rPr>
              <w:t>member_code</w:t>
            </w:r>
          </w:p>
        </w:tc>
        <w:tc>
          <w:tcPr>
            <w:tcW w:type="dxa" w:w="1728"/>
            <w:vAlign w:val="center"/>
            <w:tcMar>
              <w:top w:w="50" w:type="dxa"/>
              <w:start w:w="100" w:type="dxa"/>
              <w:bottom w:w="50" w:type="dxa"/>
              <w:end w:w="100" w:type="dxa"/>
            </w:tcMar>
            <w:shd w:fill="F2F6F8"/>
          </w:tcPr>
          <w:p>
            <w:pPr>
              <w:spacing w:after="0" w:line="240" w:lineRule="auto" w:before="0"/>
            </w:pPr>
            <w:r>
              <w:rPr>
                <w:rFonts w:ascii="Arial" w:hAnsi="Arial"/>
                <w:color w:val="1E2933"/>
                <w:sz w:val="14"/>
              </w:rPr>
              <w:t>VARCHAR(30)</w:t>
            </w:r>
          </w:p>
        </w:tc>
        <w:tc>
          <w:tcPr>
            <w:tcW w:type="dxa" w:w="2520"/>
            <w:vAlign w:val="center"/>
            <w:tcMar>
              <w:top w:w="50" w:type="dxa"/>
              <w:start w:w="100" w:type="dxa"/>
              <w:bottom w:w="50" w:type="dxa"/>
              <w:end w:w="100" w:type="dxa"/>
            </w:tcMar>
            <w:shd w:fill="F2F6F8"/>
          </w:tcPr>
          <w:p>
            <w:pPr>
              <w:spacing w:after="0" w:line="240" w:lineRule="auto" w:before="0"/>
            </w:pPr>
            <w:r>
              <w:rPr>
                <w:rFonts w:ascii="Arial" w:hAnsi="Arial"/>
                <w:color w:val="1E2933"/>
                <w:sz w:val="14"/>
              </w:rPr>
              <w:t>Required; unique</w:t>
            </w:r>
          </w:p>
        </w:tc>
        <w:tc>
          <w:tcPr>
            <w:tcW w:type="dxa" w:w="2376"/>
            <w:vAlign w:val="center"/>
            <w:tcMar>
              <w:top w:w="50" w:type="dxa"/>
              <w:start w:w="100" w:type="dxa"/>
              <w:bottom w:w="50" w:type="dxa"/>
              <w:end w:w="100" w:type="dxa"/>
            </w:tcMar>
            <w:shd w:fill="F2F6F8"/>
          </w:tcPr>
          <w:p>
            <w:pPr>
              <w:spacing w:after="0" w:line="240" w:lineRule="auto" w:before="0"/>
            </w:pPr>
            <w:r>
              <w:rPr>
                <w:rFonts w:ascii="Arial" w:hAnsi="Arial"/>
                <w:color w:val="1E2933"/>
                <w:sz w:val="14"/>
              </w:rPr>
              <w:t>Library member code</w:t>
            </w:r>
          </w:p>
        </w:tc>
      </w:tr>
      <w:tr>
        <w:tc>
          <w:tcPr>
            <w:tcW w:type="dxa" w:w="1440"/>
            <w:vAlign w:val="center"/>
            <w:tcMar>
              <w:top w:w="50" w:type="dxa"/>
              <w:start w:w="100" w:type="dxa"/>
              <w:bottom w:w="50" w:type="dxa"/>
              <w:end w:w="100" w:type="dxa"/>
            </w:tcMar>
          </w:tcPr>
          <w:p>
            <w:pPr>
              <w:spacing w:after="0" w:line="240" w:lineRule="auto" w:before="0"/>
            </w:pPr>
            <w:r>
              <w:rPr>
                <w:rFonts w:ascii="Arial" w:hAnsi="Arial"/>
                <w:color w:val="1E2933"/>
                <w:sz w:val="14"/>
              </w:rPr>
              <w:t>members</w:t>
            </w:r>
          </w:p>
        </w:tc>
        <w:tc>
          <w:tcPr>
            <w:tcW w:type="dxa" w:w="1800"/>
            <w:vAlign w:val="center"/>
            <w:tcMar>
              <w:top w:w="50" w:type="dxa"/>
              <w:start w:w="100" w:type="dxa"/>
              <w:bottom w:w="50" w:type="dxa"/>
              <w:end w:w="100" w:type="dxa"/>
            </w:tcMar>
          </w:tcPr>
          <w:p>
            <w:pPr>
              <w:spacing w:after="0" w:line="240" w:lineRule="auto" w:before="0"/>
            </w:pPr>
            <w:r>
              <w:rPr>
                <w:rFonts w:ascii="Arial" w:hAnsi="Arial"/>
                <w:color w:val="1E2933"/>
                <w:sz w:val="14"/>
              </w:rPr>
              <w:t>full_name</w:t>
            </w:r>
          </w:p>
        </w:tc>
        <w:tc>
          <w:tcPr>
            <w:tcW w:type="dxa" w:w="1728"/>
            <w:vAlign w:val="center"/>
            <w:tcMar>
              <w:top w:w="50" w:type="dxa"/>
              <w:start w:w="100" w:type="dxa"/>
              <w:bottom w:w="50" w:type="dxa"/>
              <w:end w:w="100" w:type="dxa"/>
            </w:tcMar>
          </w:tcPr>
          <w:p>
            <w:pPr>
              <w:spacing w:after="0" w:line="240" w:lineRule="auto" w:before="0"/>
            </w:pPr>
            <w:r>
              <w:rPr>
                <w:rFonts w:ascii="Arial" w:hAnsi="Arial"/>
                <w:color w:val="1E2933"/>
                <w:sz w:val="14"/>
              </w:rPr>
              <w:t>VARCHAR(150)</w:t>
            </w:r>
          </w:p>
        </w:tc>
        <w:tc>
          <w:tcPr>
            <w:tcW w:type="dxa" w:w="2520"/>
            <w:vAlign w:val="center"/>
            <w:tcMar>
              <w:top w:w="50" w:type="dxa"/>
              <w:start w:w="100" w:type="dxa"/>
              <w:bottom w:w="50" w:type="dxa"/>
              <w:end w:w="100" w:type="dxa"/>
            </w:tcMar>
          </w:tcPr>
          <w:p>
            <w:pPr>
              <w:spacing w:after="0" w:line="240" w:lineRule="auto" w:before="0"/>
            </w:pPr>
            <w:r>
              <w:rPr>
                <w:rFonts w:ascii="Arial" w:hAnsi="Arial"/>
                <w:color w:val="1E2933"/>
                <w:sz w:val="14"/>
              </w:rPr>
              <w:t>Required</w:t>
            </w:r>
          </w:p>
        </w:tc>
        <w:tc>
          <w:tcPr>
            <w:tcW w:type="dxa" w:w="2376"/>
            <w:vAlign w:val="center"/>
            <w:tcMar>
              <w:top w:w="50" w:type="dxa"/>
              <w:start w:w="100" w:type="dxa"/>
              <w:bottom w:w="50" w:type="dxa"/>
              <w:end w:w="100" w:type="dxa"/>
            </w:tcMar>
          </w:tcPr>
          <w:p>
            <w:pPr>
              <w:spacing w:after="0" w:line="240" w:lineRule="auto" w:before="0"/>
            </w:pPr>
            <w:r>
              <w:rPr>
                <w:rFonts w:ascii="Arial" w:hAnsi="Arial"/>
                <w:color w:val="1E2933"/>
                <w:sz w:val="14"/>
              </w:rPr>
              <w:t>Borrower name</w:t>
            </w:r>
          </w:p>
        </w:tc>
      </w:tr>
      <w:tr>
        <w:tc>
          <w:tcPr>
            <w:tcW w:type="dxa" w:w="1440"/>
            <w:vAlign w:val="center"/>
            <w:tcMar>
              <w:top w:w="50" w:type="dxa"/>
              <w:start w:w="100" w:type="dxa"/>
              <w:bottom w:w="50" w:type="dxa"/>
              <w:end w:w="100" w:type="dxa"/>
            </w:tcMar>
            <w:shd w:fill="F2F6F8"/>
          </w:tcPr>
          <w:p>
            <w:pPr>
              <w:spacing w:after="0" w:line="240" w:lineRule="auto" w:before="0"/>
            </w:pPr>
            <w:r>
              <w:rPr>
                <w:rFonts w:ascii="Arial" w:hAnsi="Arial"/>
                <w:color w:val="1E2933"/>
                <w:sz w:val="14"/>
              </w:rPr>
              <w:t>members</w:t>
            </w:r>
          </w:p>
        </w:tc>
        <w:tc>
          <w:tcPr>
            <w:tcW w:type="dxa" w:w="1800"/>
            <w:vAlign w:val="center"/>
            <w:tcMar>
              <w:top w:w="50" w:type="dxa"/>
              <w:start w:w="100" w:type="dxa"/>
              <w:bottom w:w="50" w:type="dxa"/>
              <w:end w:w="100" w:type="dxa"/>
            </w:tcMar>
            <w:shd w:fill="F2F6F8"/>
          </w:tcPr>
          <w:p>
            <w:pPr>
              <w:spacing w:after="0" w:line="240" w:lineRule="auto" w:before="0"/>
            </w:pPr>
            <w:r>
              <w:rPr>
                <w:rFonts w:ascii="Arial" w:hAnsi="Arial"/>
                <w:color w:val="1E2933"/>
                <w:sz w:val="14"/>
              </w:rPr>
              <w:t>course</w:t>
            </w:r>
          </w:p>
        </w:tc>
        <w:tc>
          <w:tcPr>
            <w:tcW w:type="dxa" w:w="1728"/>
            <w:vAlign w:val="center"/>
            <w:tcMar>
              <w:top w:w="50" w:type="dxa"/>
              <w:start w:w="100" w:type="dxa"/>
              <w:bottom w:w="50" w:type="dxa"/>
              <w:end w:w="100" w:type="dxa"/>
            </w:tcMar>
            <w:shd w:fill="F2F6F8"/>
          </w:tcPr>
          <w:p>
            <w:pPr>
              <w:spacing w:after="0" w:line="240" w:lineRule="auto" w:before="0"/>
            </w:pPr>
            <w:r>
              <w:rPr>
                <w:rFonts w:ascii="Arial" w:hAnsi="Arial"/>
                <w:color w:val="1E2933"/>
                <w:sz w:val="14"/>
              </w:rPr>
              <w:t>VARCHAR(100)</w:t>
            </w:r>
          </w:p>
        </w:tc>
        <w:tc>
          <w:tcPr>
            <w:tcW w:type="dxa" w:w="2520"/>
            <w:vAlign w:val="center"/>
            <w:tcMar>
              <w:top w:w="50" w:type="dxa"/>
              <w:start w:w="100" w:type="dxa"/>
              <w:bottom w:w="50" w:type="dxa"/>
              <w:end w:w="100" w:type="dxa"/>
            </w:tcMar>
            <w:shd w:fill="F2F6F8"/>
          </w:tcPr>
          <w:p>
            <w:pPr>
              <w:spacing w:after="0" w:line="240" w:lineRule="auto" w:before="0"/>
            </w:pPr>
            <w:r>
              <w:rPr>
                <w:rFonts w:ascii="Arial" w:hAnsi="Arial"/>
                <w:color w:val="1E2933"/>
                <w:sz w:val="14"/>
              </w:rPr>
              <w:t>Nullable</w:t>
            </w:r>
          </w:p>
        </w:tc>
        <w:tc>
          <w:tcPr>
            <w:tcW w:type="dxa" w:w="2376"/>
            <w:vAlign w:val="center"/>
            <w:tcMar>
              <w:top w:w="50" w:type="dxa"/>
              <w:start w:w="100" w:type="dxa"/>
              <w:bottom w:w="50" w:type="dxa"/>
              <w:end w:w="100" w:type="dxa"/>
            </w:tcMar>
            <w:shd w:fill="F2F6F8"/>
          </w:tcPr>
          <w:p>
            <w:pPr>
              <w:spacing w:after="0" w:line="240" w:lineRule="auto" w:before="0"/>
            </w:pPr>
            <w:r>
              <w:rPr>
                <w:rFonts w:ascii="Arial" w:hAnsi="Arial"/>
                <w:color w:val="1E2933"/>
                <w:sz w:val="14"/>
              </w:rPr>
              <w:t>Course</w:t>
            </w:r>
          </w:p>
        </w:tc>
      </w:tr>
      <w:tr>
        <w:tc>
          <w:tcPr>
            <w:tcW w:type="dxa" w:w="1440"/>
            <w:vAlign w:val="center"/>
            <w:tcMar>
              <w:top w:w="50" w:type="dxa"/>
              <w:start w:w="100" w:type="dxa"/>
              <w:bottom w:w="50" w:type="dxa"/>
              <w:end w:w="100" w:type="dxa"/>
            </w:tcMar>
          </w:tcPr>
          <w:p>
            <w:pPr>
              <w:spacing w:after="0" w:line="240" w:lineRule="auto" w:before="0"/>
            </w:pPr>
            <w:r>
              <w:rPr>
                <w:rFonts w:ascii="Arial" w:hAnsi="Arial"/>
                <w:color w:val="1E2933"/>
                <w:sz w:val="14"/>
              </w:rPr>
              <w:t>members</w:t>
            </w:r>
          </w:p>
        </w:tc>
        <w:tc>
          <w:tcPr>
            <w:tcW w:type="dxa" w:w="1800"/>
            <w:vAlign w:val="center"/>
            <w:tcMar>
              <w:top w:w="50" w:type="dxa"/>
              <w:start w:w="100" w:type="dxa"/>
              <w:bottom w:w="50" w:type="dxa"/>
              <w:end w:w="100" w:type="dxa"/>
            </w:tcMar>
          </w:tcPr>
          <w:p>
            <w:pPr>
              <w:spacing w:after="0" w:line="240" w:lineRule="auto" w:before="0"/>
            </w:pPr>
            <w:r>
              <w:rPr>
                <w:rFonts w:ascii="Arial" w:hAnsi="Arial"/>
                <w:color w:val="1E2933"/>
                <w:sz w:val="14"/>
              </w:rPr>
              <w:t>semester</w:t>
            </w:r>
          </w:p>
        </w:tc>
        <w:tc>
          <w:tcPr>
            <w:tcW w:type="dxa" w:w="1728"/>
            <w:vAlign w:val="center"/>
            <w:tcMar>
              <w:top w:w="50" w:type="dxa"/>
              <w:start w:w="100" w:type="dxa"/>
              <w:bottom w:w="50" w:type="dxa"/>
              <w:end w:w="100" w:type="dxa"/>
            </w:tcMar>
          </w:tcPr>
          <w:p>
            <w:pPr>
              <w:spacing w:after="0" w:line="240" w:lineRule="auto" w:before="0"/>
            </w:pPr>
            <w:r>
              <w:rPr>
                <w:rFonts w:ascii="Arial" w:hAnsi="Arial"/>
                <w:color w:val="1E2933"/>
                <w:sz w:val="14"/>
              </w:rPr>
              <w:t>TINYINT UNSIGNED</w:t>
            </w:r>
          </w:p>
        </w:tc>
        <w:tc>
          <w:tcPr>
            <w:tcW w:type="dxa" w:w="2520"/>
            <w:vAlign w:val="center"/>
            <w:tcMar>
              <w:top w:w="50" w:type="dxa"/>
              <w:start w:w="100" w:type="dxa"/>
              <w:bottom w:w="50" w:type="dxa"/>
              <w:end w:w="100" w:type="dxa"/>
            </w:tcMar>
          </w:tcPr>
          <w:p>
            <w:pPr>
              <w:spacing w:after="0" w:line="240" w:lineRule="auto" w:before="0"/>
            </w:pPr>
            <w:r>
              <w:rPr>
                <w:rFonts w:ascii="Arial" w:hAnsi="Arial"/>
                <w:color w:val="1E2933"/>
                <w:sz w:val="14"/>
              </w:rPr>
              <w:t>Nullable</w:t>
            </w:r>
          </w:p>
        </w:tc>
        <w:tc>
          <w:tcPr>
            <w:tcW w:type="dxa" w:w="2376"/>
            <w:vAlign w:val="center"/>
            <w:tcMar>
              <w:top w:w="50" w:type="dxa"/>
              <w:start w:w="100" w:type="dxa"/>
              <w:bottom w:w="50" w:type="dxa"/>
              <w:end w:w="100" w:type="dxa"/>
            </w:tcMar>
          </w:tcPr>
          <w:p>
            <w:pPr>
              <w:spacing w:after="0" w:line="240" w:lineRule="auto" w:before="0"/>
            </w:pPr>
            <w:r>
              <w:rPr>
                <w:rFonts w:ascii="Arial" w:hAnsi="Arial"/>
                <w:color w:val="1E2933"/>
                <w:sz w:val="14"/>
              </w:rPr>
              <w:t>Semester</w:t>
            </w:r>
          </w:p>
        </w:tc>
      </w:tr>
      <w:tr>
        <w:tc>
          <w:tcPr>
            <w:tcW w:type="dxa" w:w="1440"/>
            <w:vAlign w:val="center"/>
            <w:tcMar>
              <w:top w:w="50" w:type="dxa"/>
              <w:start w:w="100" w:type="dxa"/>
              <w:bottom w:w="50" w:type="dxa"/>
              <w:end w:w="100" w:type="dxa"/>
            </w:tcMar>
            <w:shd w:fill="F2F6F8"/>
          </w:tcPr>
          <w:p>
            <w:pPr>
              <w:spacing w:after="0" w:line="240" w:lineRule="auto" w:before="0"/>
            </w:pPr>
            <w:r>
              <w:rPr>
                <w:rFonts w:ascii="Arial" w:hAnsi="Arial"/>
                <w:color w:val="1E2933"/>
                <w:sz w:val="14"/>
              </w:rPr>
              <w:t>members</w:t>
            </w:r>
          </w:p>
        </w:tc>
        <w:tc>
          <w:tcPr>
            <w:tcW w:type="dxa" w:w="1800"/>
            <w:vAlign w:val="center"/>
            <w:tcMar>
              <w:top w:w="50" w:type="dxa"/>
              <w:start w:w="100" w:type="dxa"/>
              <w:bottom w:w="50" w:type="dxa"/>
              <w:end w:w="100" w:type="dxa"/>
            </w:tcMar>
            <w:shd w:fill="F2F6F8"/>
          </w:tcPr>
          <w:p>
            <w:pPr>
              <w:spacing w:after="0" w:line="240" w:lineRule="auto" w:before="0"/>
            </w:pPr>
            <w:r>
              <w:rPr>
                <w:rFonts w:ascii="Arial" w:hAnsi="Arial"/>
                <w:color w:val="1E2933"/>
                <w:sz w:val="14"/>
              </w:rPr>
              <w:t>phone</w:t>
            </w:r>
          </w:p>
        </w:tc>
        <w:tc>
          <w:tcPr>
            <w:tcW w:type="dxa" w:w="1728"/>
            <w:vAlign w:val="center"/>
            <w:tcMar>
              <w:top w:w="50" w:type="dxa"/>
              <w:start w:w="100" w:type="dxa"/>
              <w:bottom w:w="50" w:type="dxa"/>
              <w:end w:w="100" w:type="dxa"/>
            </w:tcMar>
            <w:shd w:fill="F2F6F8"/>
          </w:tcPr>
          <w:p>
            <w:pPr>
              <w:spacing w:after="0" w:line="240" w:lineRule="auto" w:before="0"/>
            </w:pPr>
            <w:r>
              <w:rPr>
                <w:rFonts w:ascii="Arial" w:hAnsi="Arial"/>
                <w:color w:val="1E2933"/>
                <w:sz w:val="14"/>
              </w:rPr>
              <w:t>VARCHAR(20)</w:t>
            </w:r>
          </w:p>
        </w:tc>
        <w:tc>
          <w:tcPr>
            <w:tcW w:type="dxa" w:w="2520"/>
            <w:vAlign w:val="center"/>
            <w:tcMar>
              <w:top w:w="50" w:type="dxa"/>
              <w:start w:w="100" w:type="dxa"/>
              <w:bottom w:w="50" w:type="dxa"/>
              <w:end w:w="100" w:type="dxa"/>
            </w:tcMar>
            <w:shd w:fill="F2F6F8"/>
          </w:tcPr>
          <w:p>
            <w:pPr>
              <w:spacing w:after="0" w:line="240" w:lineRule="auto" w:before="0"/>
            </w:pPr>
            <w:r>
              <w:rPr>
                <w:rFonts w:ascii="Arial" w:hAnsi="Arial"/>
                <w:color w:val="1E2933"/>
                <w:sz w:val="14"/>
              </w:rPr>
              <w:t>Nullable</w:t>
            </w:r>
          </w:p>
        </w:tc>
        <w:tc>
          <w:tcPr>
            <w:tcW w:type="dxa" w:w="2376"/>
            <w:vAlign w:val="center"/>
            <w:tcMar>
              <w:top w:w="50" w:type="dxa"/>
              <w:start w:w="100" w:type="dxa"/>
              <w:bottom w:w="50" w:type="dxa"/>
              <w:end w:w="100" w:type="dxa"/>
            </w:tcMar>
            <w:shd w:fill="F2F6F8"/>
          </w:tcPr>
          <w:p>
            <w:pPr>
              <w:spacing w:after="0" w:line="240" w:lineRule="auto" w:before="0"/>
            </w:pPr>
            <w:r>
              <w:rPr>
                <w:rFonts w:ascii="Arial" w:hAnsi="Arial"/>
                <w:color w:val="1E2933"/>
                <w:sz w:val="14"/>
              </w:rPr>
              <w:t>Optional contact</w:t>
            </w:r>
          </w:p>
        </w:tc>
      </w:tr>
      <w:tr>
        <w:tc>
          <w:tcPr>
            <w:tcW w:type="dxa" w:w="1440"/>
            <w:vAlign w:val="center"/>
            <w:tcMar>
              <w:top w:w="50" w:type="dxa"/>
              <w:start w:w="100" w:type="dxa"/>
              <w:bottom w:w="50" w:type="dxa"/>
              <w:end w:w="100" w:type="dxa"/>
            </w:tcMar>
          </w:tcPr>
          <w:p>
            <w:pPr>
              <w:spacing w:after="0" w:line="240" w:lineRule="auto" w:before="0"/>
            </w:pPr>
            <w:r>
              <w:rPr>
                <w:rFonts w:ascii="Arial" w:hAnsi="Arial"/>
                <w:color w:val="1E2933"/>
                <w:sz w:val="14"/>
              </w:rPr>
              <w:t>members</w:t>
            </w:r>
          </w:p>
        </w:tc>
        <w:tc>
          <w:tcPr>
            <w:tcW w:type="dxa" w:w="1800"/>
            <w:vAlign w:val="center"/>
            <w:tcMar>
              <w:top w:w="50" w:type="dxa"/>
              <w:start w:w="100" w:type="dxa"/>
              <w:bottom w:w="50" w:type="dxa"/>
              <w:end w:w="100" w:type="dxa"/>
            </w:tcMar>
          </w:tcPr>
          <w:p>
            <w:pPr>
              <w:spacing w:after="0" w:line="240" w:lineRule="auto" w:before="0"/>
            </w:pPr>
            <w:r>
              <w:rPr>
                <w:rFonts w:ascii="Arial" w:hAnsi="Arial"/>
                <w:color w:val="1E2933"/>
                <w:sz w:val="14"/>
              </w:rPr>
              <w:t>email</w:t>
            </w:r>
          </w:p>
        </w:tc>
        <w:tc>
          <w:tcPr>
            <w:tcW w:type="dxa" w:w="1728"/>
            <w:vAlign w:val="center"/>
            <w:tcMar>
              <w:top w:w="50" w:type="dxa"/>
              <w:start w:w="100" w:type="dxa"/>
              <w:bottom w:w="50" w:type="dxa"/>
              <w:end w:w="100" w:type="dxa"/>
            </w:tcMar>
          </w:tcPr>
          <w:p>
            <w:pPr>
              <w:spacing w:after="0" w:line="240" w:lineRule="auto" w:before="0"/>
            </w:pPr>
            <w:r>
              <w:rPr>
                <w:rFonts w:ascii="Arial" w:hAnsi="Arial"/>
                <w:color w:val="1E2933"/>
                <w:sz w:val="14"/>
              </w:rPr>
              <w:t>VARCHAR(254)</w:t>
            </w:r>
          </w:p>
        </w:tc>
        <w:tc>
          <w:tcPr>
            <w:tcW w:type="dxa" w:w="2520"/>
            <w:vAlign w:val="center"/>
            <w:tcMar>
              <w:top w:w="50" w:type="dxa"/>
              <w:start w:w="100" w:type="dxa"/>
              <w:bottom w:w="50" w:type="dxa"/>
              <w:end w:w="100" w:type="dxa"/>
            </w:tcMar>
          </w:tcPr>
          <w:p>
            <w:pPr>
              <w:spacing w:after="0" w:line="240" w:lineRule="auto" w:before="0"/>
            </w:pPr>
            <w:r>
              <w:rPr>
                <w:rFonts w:ascii="Arial" w:hAnsi="Arial"/>
                <w:color w:val="1E2933"/>
                <w:sz w:val="14"/>
              </w:rPr>
              <w:t>Nullable</w:t>
            </w:r>
          </w:p>
        </w:tc>
        <w:tc>
          <w:tcPr>
            <w:tcW w:type="dxa" w:w="2376"/>
            <w:vAlign w:val="center"/>
            <w:tcMar>
              <w:top w:w="50" w:type="dxa"/>
              <w:start w:w="100" w:type="dxa"/>
              <w:bottom w:w="50" w:type="dxa"/>
              <w:end w:w="100" w:type="dxa"/>
            </w:tcMar>
          </w:tcPr>
          <w:p>
            <w:pPr>
              <w:spacing w:after="0" w:line="240" w:lineRule="auto" w:before="0"/>
            </w:pPr>
            <w:r>
              <w:rPr>
                <w:rFonts w:ascii="Arial" w:hAnsi="Arial"/>
                <w:color w:val="1E2933"/>
                <w:sz w:val="14"/>
              </w:rPr>
              <w:t>Optional email</w:t>
            </w:r>
          </w:p>
        </w:tc>
      </w:tr>
      <w:tr>
        <w:tc>
          <w:tcPr>
            <w:tcW w:type="dxa" w:w="1440"/>
            <w:vAlign w:val="center"/>
            <w:tcMar>
              <w:top w:w="50" w:type="dxa"/>
              <w:start w:w="100" w:type="dxa"/>
              <w:bottom w:w="50" w:type="dxa"/>
              <w:end w:w="100" w:type="dxa"/>
            </w:tcMar>
            <w:shd w:fill="F2F6F8"/>
          </w:tcPr>
          <w:p>
            <w:pPr>
              <w:spacing w:after="0" w:line="240" w:lineRule="auto" w:before="0"/>
            </w:pPr>
            <w:r>
              <w:rPr>
                <w:rFonts w:ascii="Arial" w:hAnsi="Arial"/>
                <w:color w:val="1E2933"/>
                <w:sz w:val="14"/>
              </w:rPr>
              <w:t>members</w:t>
            </w:r>
          </w:p>
        </w:tc>
        <w:tc>
          <w:tcPr>
            <w:tcW w:type="dxa" w:w="1800"/>
            <w:vAlign w:val="center"/>
            <w:tcMar>
              <w:top w:w="50" w:type="dxa"/>
              <w:start w:w="100" w:type="dxa"/>
              <w:bottom w:w="50" w:type="dxa"/>
              <w:end w:w="100" w:type="dxa"/>
            </w:tcMar>
            <w:shd w:fill="F2F6F8"/>
          </w:tcPr>
          <w:p>
            <w:pPr>
              <w:spacing w:after="0" w:line="240" w:lineRule="auto" w:before="0"/>
            </w:pPr>
            <w:r>
              <w:rPr>
                <w:rFonts w:ascii="Arial" w:hAnsi="Arial"/>
                <w:color w:val="1E2933"/>
                <w:sz w:val="14"/>
              </w:rPr>
              <w:t>created_at</w:t>
            </w:r>
          </w:p>
        </w:tc>
        <w:tc>
          <w:tcPr>
            <w:tcW w:type="dxa" w:w="1728"/>
            <w:vAlign w:val="center"/>
            <w:tcMar>
              <w:top w:w="50" w:type="dxa"/>
              <w:start w:w="100" w:type="dxa"/>
              <w:bottom w:w="50" w:type="dxa"/>
              <w:end w:w="100" w:type="dxa"/>
            </w:tcMar>
            <w:shd w:fill="F2F6F8"/>
          </w:tcPr>
          <w:p>
            <w:pPr>
              <w:spacing w:after="0" w:line="240" w:lineRule="auto" w:before="0"/>
            </w:pPr>
            <w:r>
              <w:rPr>
                <w:rFonts w:ascii="Arial" w:hAnsi="Arial"/>
                <w:color w:val="1E2933"/>
                <w:sz w:val="14"/>
              </w:rPr>
              <w:t>TIMESTAMP</w:t>
            </w:r>
          </w:p>
        </w:tc>
        <w:tc>
          <w:tcPr>
            <w:tcW w:type="dxa" w:w="2520"/>
            <w:vAlign w:val="center"/>
            <w:tcMar>
              <w:top w:w="50" w:type="dxa"/>
              <w:start w:w="100" w:type="dxa"/>
              <w:bottom w:w="50" w:type="dxa"/>
              <w:end w:w="100" w:type="dxa"/>
            </w:tcMar>
            <w:shd w:fill="F2F6F8"/>
          </w:tcPr>
          <w:p>
            <w:pPr>
              <w:spacing w:after="0" w:line="240" w:lineRule="auto" w:before="0"/>
            </w:pPr>
            <w:r>
              <w:rPr>
                <w:rFonts w:ascii="Arial" w:hAnsi="Arial"/>
                <w:color w:val="1E2933"/>
                <w:sz w:val="14"/>
              </w:rPr>
              <w:t>Required; default current timestamp</w:t>
            </w:r>
          </w:p>
        </w:tc>
        <w:tc>
          <w:tcPr>
            <w:tcW w:type="dxa" w:w="2376"/>
            <w:vAlign w:val="center"/>
            <w:tcMar>
              <w:top w:w="50" w:type="dxa"/>
              <w:start w:w="100" w:type="dxa"/>
              <w:bottom w:w="50" w:type="dxa"/>
              <w:end w:w="100" w:type="dxa"/>
            </w:tcMar>
            <w:shd w:fill="F2F6F8"/>
          </w:tcPr>
          <w:p>
            <w:pPr>
              <w:spacing w:after="0" w:line="240" w:lineRule="auto" w:before="0"/>
            </w:pPr>
            <w:r>
              <w:rPr>
                <w:rFonts w:ascii="Arial" w:hAnsi="Arial"/>
                <w:color w:val="1E2933"/>
                <w:sz w:val="14"/>
              </w:rPr>
              <w:t>Creation time</w:t>
            </w:r>
          </w:p>
        </w:tc>
      </w:tr>
      <w:tr>
        <w:tc>
          <w:tcPr>
            <w:tcW w:type="dxa" w:w="1440"/>
            <w:vAlign w:val="center"/>
            <w:tcMar>
              <w:top w:w="50" w:type="dxa"/>
              <w:start w:w="100" w:type="dxa"/>
              <w:bottom w:w="50" w:type="dxa"/>
              <w:end w:w="100" w:type="dxa"/>
            </w:tcMar>
          </w:tcPr>
          <w:p>
            <w:pPr>
              <w:spacing w:after="0" w:line="240" w:lineRule="auto" w:before="0"/>
            </w:pPr>
            <w:r>
              <w:rPr>
                <w:rFonts w:ascii="Arial" w:hAnsi="Arial"/>
                <w:color w:val="1E2933"/>
                <w:sz w:val="14"/>
              </w:rPr>
              <w:t>issue_records</w:t>
            </w:r>
          </w:p>
        </w:tc>
        <w:tc>
          <w:tcPr>
            <w:tcW w:type="dxa" w:w="1800"/>
            <w:vAlign w:val="center"/>
            <w:tcMar>
              <w:top w:w="50" w:type="dxa"/>
              <w:start w:w="100" w:type="dxa"/>
              <w:bottom w:w="50" w:type="dxa"/>
              <w:end w:w="100" w:type="dxa"/>
            </w:tcMar>
          </w:tcPr>
          <w:p>
            <w:pPr>
              <w:spacing w:after="0" w:line="240" w:lineRule="auto" w:before="0"/>
            </w:pPr>
            <w:r>
              <w:rPr>
                <w:rFonts w:ascii="Arial" w:hAnsi="Arial"/>
                <w:color w:val="1E2933"/>
                <w:sz w:val="14"/>
              </w:rPr>
              <w:t>issue_id</w:t>
            </w:r>
          </w:p>
        </w:tc>
        <w:tc>
          <w:tcPr>
            <w:tcW w:type="dxa" w:w="1728"/>
            <w:vAlign w:val="center"/>
            <w:tcMar>
              <w:top w:w="50" w:type="dxa"/>
              <w:start w:w="100" w:type="dxa"/>
              <w:bottom w:w="50" w:type="dxa"/>
              <w:end w:w="100" w:type="dxa"/>
            </w:tcMar>
          </w:tcPr>
          <w:p>
            <w:pPr>
              <w:spacing w:after="0" w:line="240" w:lineRule="auto" w:before="0"/>
            </w:pPr>
            <w:r>
              <w:rPr>
                <w:rFonts w:ascii="Arial" w:hAnsi="Arial"/>
                <w:color w:val="1E2933"/>
                <w:sz w:val="14"/>
              </w:rPr>
              <w:t>INT UNSIGNED</w:t>
            </w:r>
          </w:p>
        </w:tc>
        <w:tc>
          <w:tcPr>
            <w:tcW w:type="dxa" w:w="2520"/>
            <w:vAlign w:val="center"/>
            <w:tcMar>
              <w:top w:w="50" w:type="dxa"/>
              <w:start w:w="100" w:type="dxa"/>
              <w:bottom w:w="50" w:type="dxa"/>
              <w:end w:w="100" w:type="dxa"/>
            </w:tcMar>
          </w:tcPr>
          <w:p>
            <w:pPr>
              <w:spacing w:after="0" w:line="240" w:lineRule="auto" w:before="0"/>
            </w:pPr>
            <w:r>
              <w:rPr>
                <w:rFonts w:ascii="Arial" w:hAnsi="Arial"/>
                <w:color w:val="1E2933"/>
                <w:sz w:val="14"/>
              </w:rPr>
              <w:t>PK; auto increment</w:t>
            </w:r>
          </w:p>
        </w:tc>
        <w:tc>
          <w:tcPr>
            <w:tcW w:type="dxa" w:w="2376"/>
            <w:vAlign w:val="center"/>
            <w:tcMar>
              <w:top w:w="50" w:type="dxa"/>
              <w:start w:w="100" w:type="dxa"/>
              <w:bottom w:w="50" w:type="dxa"/>
              <w:end w:w="100" w:type="dxa"/>
            </w:tcMar>
          </w:tcPr>
          <w:p>
            <w:pPr>
              <w:spacing w:after="0" w:line="240" w:lineRule="auto" w:before="0"/>
            </w:pPr>
            <w:r>
              <w:rPr>
                <w:rFonts w:ascii="Arial" w:hAnsi="Arial"/>
                <w:color w:val="1E2933"/>
                <w:sz w:val="14"/>
              </w:rPr>
              <w:t>Loan identifier</w:t>
            </w:r>
          </w:p>
        </w:tc>
      </w:tr>
      <w:tr>
        <w:tc>
          <w:tcPr>
            <w:tcW w:type="dxa" w:w="1440"/>
            <w:vAlign w:val="center"/>
            <w:tcMar>
              <w:top w:w="50" w:type="dxa"/>
              <w:start w:w="100" w:type="dxa"/>
              <w:bottom w:w="50" w:type="dxa"/>
              <w:end w:w="100" w:type="dxa"/>
            </w:tcMar>
            <w:shd w:fill="F2F6F8"/>
          </w:tcPr>
          <w:p>
            <w:pPr>
              <w:spacing w:after="0" w:line="240" w:lineRule="auto" w:before="0"/>
            </w:pPr>
            <w:r>
              <w:rPr>
                <w:rFonts w:ascii="Arial" w:hAnsi="Arial"/>
                <w:color w:val="1E2933"/>
                <w:sz w:val="14"/>
              </w:rPr>
              <w:t>issue_records</w:t>
            </w:r>
          </w:p>
        </w:tc>
        <w:tc>
          <w:tcPr>
            <w:tcW w:type="dxa" w:w="1800"/>
            <w:vAlign w:val="center"/>
            <w:tcMar>
              <w:top w:w="50" w:type="dxa"/>
              <w:start w:w="100" w:type="dxa"/>
              <w:bottom w:w="50" w:type="dxa"/>
              <w:end w:w="100" w:type="dxa"/>
            </w:tcMar>
            <w:shd w:fill="F2F6F8"/>
          </w:tcPr>
          <w:p>
            <w:pPr>
              <w:spacing w:after="0" w:line="240" w:lineRule="auto" w:before="0"/>
            </w:pPr>
            <w:r>
              <w:rPr>
                <w:rFonts w:ascii="Arial" w:hAnsi="Arial"/>
                <w:color w:val="1E2933"/>
                <w:sz w:val="14"/>
              </w:rPr>
              <w:t>book_id</w:t>
            </w:r>
          </w:p>
        </w:tc>
        <w:tc>
          <w:tcPr>
            <w:tcW w:type="dxa" w:w="1728"/>
            <w:vAlign w:val="center"/>
            <w:tcMar>
              <w:top w:w="50" w:type="dxa"/>
              <w:start w:w="100" w:type="dxa"/>
              <w:bottom w:w="50" w:type="dxa"/>
              <w:end w:w="100" w:type="dxa"/>
            </w:tcMar>
            <w:shd w:fill="F2F6F8"/>
          </w:tcPr>
          <w:p>
            <w:pPr>
              <w:spacing w:after="0" w:line="240" w:lineRule="auto" w:before="0"/>
            </w:pPr>
            <w:r>
              <w:rPr>
                <w:rFonts w:ascii="Arial" w:hAnsi="Arial"/>
                <w:color w:val="1E2933"/>
                <w:sz w:val="14"/>
              </w:rPr>
              <w:t>INT UNSIGNED</w:t>
            </w:r>
          </w:p>
        </w:tc>
        <w:tc>
          <w:tcPr>
            <w:tcW w:type="dxa" w:w="2520"/>
            <w:vAlign w:val="center"/>
            <w:tcMar>
              <w:top w:w="50" w:type="dxa"/>
              <w:start w:w="100" w:type="dxa"/>
              <w:bottom w:w="50" w:type="dxa"/>
              <w:end w:w="100" w:type="dxa"/>
            </w:tcMar>
            <w:shd w:fill="F2F6F8"/>
          </w:tcPr>
          <w:p>
            <w:pPr>
              <w:spacing w:after="0" w:line="240" w:lineRule="auto" w:before="0"/>
            </w:pPr>
            <w:r>
              <w:rPr>
                <w:rFonts w:ascii="Arial" w:hAnsi="Arial"/>
                <w:color w:val="1E2933"/>
                <w:sz w:val="14"/>
              </w:rPr>
              <w:t>Required; FK books</w:t>
            </w:r>
          </w:p>
        </w:tc>
        <w:tc>
          <w:tcPr>
            <w:tcW w:type="dxa" w:w="2376"/>
            <w:vAlign w:val="center"/>
            <w:tcMar>
              <w:top w:w="50" w:type="dxa"/>
              <w:start w:w="100" w:type="dxa"/>
              <w:bottom w:w="50" w:type="dxa"/>
              <w:end w:w="100" w:type="dxa"/>
            </w:tcMar>
            <w:shd w:fill="F2F6F8"/>
          </w:tcPr>
          <w:p>
            <w:pPr>
              <w:spacing w:after="0" w:line="240" w:lineRule="auto" w:before="0"/>
            </w:pPr>
            <w:r>
              <w:rPr>
                <w:rFonts w:ascii="Arial" w:hAnsi="Arial"/>
                <w:color w:val="1E2933"/>
                <w:sz w:val="14"/>
              </w:rPr>
              <w:t>Title loaned</w:t>
            </w:r>
          </w:p>
        </w:tc>
      </w:tr>
      <w:tr>
        <w:tc>
          <w:tcPr>
            <w:tcW w:type="dxa" w:w="1440"/>
            <w:vAlign w:val="center"/>
            <w:tcMar>
              <w:top w:w="50" w:type="dxa"/>
              <w:start w:w="100" w:type="dxa"/>
              <w:bottom w:w="50" w:type="dxa"/>
              <w:end w:w="100" w:type="dxa"/>
            </w:tcMar>
          </w:tcPr>
          <w:p>
            <w:pPr>
              <w:spacing w:after="0" w:line="240" w:lineRule="auto" w:before="0"/>
            </w:pPr>
            <w:r>
              <w:rPr>
                <w:rFonts w:ascii="Arial" w:hAnsi="Arial"/>
                <w:color w:val="1E2933"/>
                <w:sz w:val="14"/>
              </w:rPr>
              <w:t>issue_records</w:t>
            </w:r>
          </w:p>
        </w:tc>
        <w:tc>
          <w:tcPr>
            <w:tcW w:type="dxa" w:w="1800"/>
            <w:vAlign w:val="center"/>
            <w:tcMar>
              <w:top w:w="50" w:type="dxa"/>
              <w:start w:w="100" w:type="dxa"/>
              <w:bottom w:w="50" w:type="dxa"/>
              <w:end w:w="100" w:type="dxa"/>
            </w:tcMar>
          </w:tcPr>
          <w:p>
            <w:pPr>
              <w:spacing w:after="0" w:line="240" w:lineRule="auto" w:before="0"/>
            </w:pPr>
            <w:r>
              <w:rPr>
                <w:rFonts w:ascii="Arial" w:hAnsi="Arial"/>
                <w:color w:val="1E2933"/>
                <w:sz w:val="14"/>
              </w:rPr>
              <w:t>member_id</w:t>
            </w:r>
          </w:p>
        </w:tc>
        <w:tc>
          <w:tcPr>
            <w:tcW w:type="dxa" w:w="1728"/>
            <w:vAlign w:val="center"/>
            <w:tcMar>
              <w:top w:w="50" w:type="dxa"/>
              <w:start w:w="100" w:type="dxa"/>
              <w:bottom w:w="50" w:type="dxa"/>
              <w:end w:w="100" w:type="dxa"/>
            </w:tcMar>
          </w:tcPr>
          <w:p>
            <w:pPr>
              <w:spacing w:after="0" w:line="240" w:lineRule="auto" w:before="0"/>
            </w:pPr>
            <w:r>
              <w:rPr>
                <w:rFonts w:ascii="Arial" w:hAnsi="Arial"/>
                <w:color w:val="1E2933"/>
                <w:sz w:val="14"/>
              </w:rPr>
              <w:t>INT UNSIGNED</w:t>
            </w:r>
          </w:p>
        </w:tc>
        <w:tc>
          <w:tcPr>
            <w:tcW w:type="dxa" w:w="2520"/>
            <w:vAlign w:val="center"/>
            <w:tcMar>
              <w:top w:w="50" w:type="dxa"/>
              <w:start w:w="100" w:type="dxa"/>
              <w:bottom w:w="50" w:type="dxa"/>
              <w:end w:w="100" w:type="dxa"/>
            </w:tcMar>
          </w:tcPr>
          <w:p>
            <w:pPr>
              <w:spacing w:after="0" w:line="240" w:lineRule="auto" w:before="0"/>
            </w:pPr>
            <w:r>
              <w:rPr>
                <w:rFonts w:ascii="Arial" w:hAnsi="Arial"/>
                <w:color w:val="1E2933"/>
                <w:sz w:val="14"/>
              </w:rPr>
              <w:t>Required; FK members</w:t>
            </w:r>
          </w:p>
        </w:tc>
        <w:tc>
          <w:tcPr>
            <w:tcW w:type="dxa" w:w="2376"/>
            <w:vAlign w:val="center"/>
            <w:tcMar>
              <w:top w:w="50" w:type="dxa"/>
              <w:start w:w="100" w:type="dxa"/>
              <w:bottom w:w="50" w:type="dxa"/>
              <w:end w:w="100" w:type="dxa"/>
            </w:tcMar>
          </w:tcPr>
          <w:p>
            <w:pPr>
              <w:spacing w:after="0" w:line="240" w:lineRule="auto" w:before="0"/>
            </w:pPr>
            <w:r>
              <w:rPr>
                <w:rFonts w:ascii="Arial" w:hAnsi="Arial"/>
                <w:color w:val="1E2933"/>
                <w:sz w:val="14"/>
              </w:rPr>
              <w:t>Borrower</w:t>
            </w:r>
          </w:p>
        </w:tc>
      </w:tr>
      <w:tr>
        <w:tc>
          <w:tcPr>
            <w:tcW w:type="dxa" w:w="1440"/>
            <w:vAlign w:val="center"/>
            <w:tcMar>
              <w:top w:w="50" w:type="dxa"/>
              <w:start w:w="100" w:type="dxa"/>
              <w:bottom w:w="50" w:type="dxa"/>
              <w:end w:w="100" w:type="dxa"/>
            </w:tcMar>
            <w:shd w:fill="F2F6F8"/>
          </w:tcPr>
          <w:p>
            <w:pPr>
              <w:spacing w:after="0" w:line="240" w:lineRule="auto" w:before="0"/>
            </w:pPr>
            <w:r>
              <w:rPr>
                <w:rFonts w:ascii="Arial" w:hAnsi="Arial"/>
                <w:color w:val="1E2933"/>
                <w:sz w:val="14"/>
              </w:rPr>
              <w:t>issue_records</w:t>
            </w:r>
          </w:p>
        </w:tc>
        <w:tc>
          <w:tcPr>
            <w:tcW w:type="dxa" w:w="1800"/>
            <w:vAlign w:val="center"/>
            <w:tcMar>
              <w:top w:w="50" w:type="dxa"/>
              <w:start w:w="100" w:type="dxa"/>
              <w:bottom w:w="50" w:type="dxa"/>
              <w:end w:w="100" w:type="dxa"/>
            </w:tcMar>
            <w:shd w:fill="F2F6F8"/>
          </w:tcPr>
          <w:p>
            <w:pPr>
              <w:spacing w:after="0" w:line="240" w:lineRule="auto" w:before="0"/>
            </w:pPr>
            <w:r>
              <w:rPr>
                <w:rFonts w:ascii="Arial" w:hAnsi="Arial"/>
                <w:color w:val="1E2933"/>
                <w:sz w:val="14"/>
              </w:rPr>
              <w:t>issue_date</w:t>
            </w:r>
          </w:p>
        </w:tc>
        <w:tc>
          <w:tcPr>
            <w:tcW w:type="dxa" w:w="1728"/>
            <w:vAlign w:val="center"/>
            <w:tcMar>
              <w:top w:w="50" w:type="dxa"/>
              <w:start w:w="100" w:type="dxa"/>
              <w:bottom w:w="50" w:type="dxa"/>
              <w:end w:w="100" w:type="dxa"/>
            </w:tcMar>
            <w:shd w:fill="F2F6F8"/>
          </w:tcPr>
          <w:p>
            <w:pPr>
              <w:spacing w:after="0" w:line="240" w:lineRule="auto" w:before="0"/>
            </w:pPr>
            <w:r>
              <w:rPr>
                <w:rFonts w:ascii="Arial" w:hAnsi="Arial"/>
                <w:color w:val="1E2933"/>
                <w:sz w:val="14"/>
              </w:rPr>
              <w:t>DATE</w:t>
            </w:r>
          </w:p>
        </w:tc>
        <w:tc>
          <w:tcPr>
            <w:tcW w:type="dxa" w:w="2520"/>
            <w:vAlign w:val="center"/>
            <w:tcMar>
              <w:top w:w="50" w:type="dxa"/>
              <w:start w:w="100" w:type="dxa"/>
              <w:bottom w:w="50" w:type="dxa"/>
              <w:end w:w="100" w:type="dxa"/>
            </w:tcMar>
            <w:shd w:fill="F2F6F8"/>
          </w:tcPr>
          <w:p>
            <w:pPr>
              <w:spacing w:after="0" w:line="240" w:lineRule="auto" w:before="0"/>
            </w:pPr>
            <w:r>
              <w:rPr>
                <w:rFonts w:ascii="Arial" w:hAnsi="Arial"/>
                <w:color w:val="1E2933"/>
                <w:sz w:val="14"/>
              </w:rPr>
              <w:t>Required</w:t>
            </w:r>
          </w:p>
        </w:tc>
        <w:tc>
          <w:tcPr>
            <w:tcW w:type="dxa" w:w="2376"/>
            <w:vAlign w:val="center"/>
            <w:tcMar>
              <w:top w:w="50" w:type="dxa"/>
              <w:start w:w="100" w:type="dxa"/>
              <w:bottom w:w="50" w:type="dxa"/>
              <w:end w:w="100" w:type="dxa"/>
            </w:tcMar>
            <w:shd w:fill="F2F6F8"/>
          </w:tcPr>
          <w:p>
            <w:pPr>
              <w:spacing w:after="0" w:line="240" w:lineRule="auto" w:before="0"/>
            </w:pPr>
            <w:r>
              <w:rPr>
                <w:rFonts w:ascii="Arial" w:hAnsi="Arial"/>
                <w:color w:val="1E2933"/>
                <w:sz w:val="14"/>
              </w:rPr>
              <w:t>Issue date</w:t>
            </w:r>
          </w:p>
        </w:tc>
      </w:tr>
      <w:tr>
        <w:tc>
          <w:tcPr>
            <w:tcW w:type="dxa" w:w="1440"/>
            <w:vAlign w:val="center"/>
            <w:tcMar>
              <w:top w:w="50" w:type="dxa"/>
              <w:start w:w="100" w:type="dxa"/>
              <w:bottom w:w="50" w:type="dxa"/>
              <w:end w:w="100" w:type="dxa"/>
            </w:tcMar>
          </w:tcPr>
          <w:p>
            <w:pPr>
              <w:spacing w:after="0" w:line="240" w:lineRule="auto" w:before="0"/>
            </w:pPr>
            <w:r>
              <w:rPr>
                <w:rFonts w:ascii="Arial" w:hAnsi="Arial"/>
                <w:color w:val="1E2933"/>
                <w:sz w:val="14"/>
              </w:rPr>
              <w:t>issue_records</w:t>
            </w:r>
          </w:p>
        </w:tc>
        <w:tc>
          <w:tcPr>
            <w:tcW w:type="dxa" w:w="1800"/>
            <w:vAlign w:val="center"/>
            <w:tcMar>
              <w:top w:w="50" w:type="dxa"/>
              <w:start w:w="100" w:type="dxa"/>
              <w:bottom w:w="50" w:type="dxa"/>
              <w:end w:w="100" w:type="dxa"/>
            </w:tcMar>
          </w:tcPr>
          <w:p>
            <w:pPr>
              <w:spacing w:after="0" w:line="240" w:lineRule="auto" w:before="0"/>
            </w:pPr>
            <w:r>
              <w:rPr>
                <w:rFonts w:ascii="Arial" w:hAnsi="Arial"/>
                <w:color w:val="1E2933"/>
                <w:sz w:val="14"/>
              </w:rPr>
              <w:t>due_date</w:t>
            </w:r>
          </w:p>
        </w:tc>
        <w:tc>
          <w:tcPr>
            <w:tcW w:type="dxa" w:w="1728"/>
            <w:vAlign w:val="center"/>
            <w:tcMar>
              <w:top w:w="50" w:type="dxa"/>
              <w:start w:w="100" w:type="dxa"/>
              <w:bottom w:w="50" w:type="dxa"/>
              <w:end w:w="100" w:type="dxa"/>
            </w:tcMar>
          </w:tcPr>
          <w:p>
            <w:pPr>
              <w:spacing w:after="0" w:line="240" w:lineRule="auto" w:before="0"/>
            </w:pPr>
            <w:r>
              <w:rPr>
                <w:rFonts w:ascii="Arial" w:hAnsi="Arial"/>
                <w:color w:val="1E2933"/>
                <w:sz w:val="14"/>
              </w:rPr>
              <w:t>DATE</w:t>
            </w:r>
          </w:p>
        </w:tc>
        <w:tc>
          <w:tcPr>
            <w:tcW w:type="dxa" w:w="2520"/>
            <w:vAlign w:val="center"/>
            <w:tcMar>
              <w:top w:w="50" w:type="dxa"/>
              <w:start w:w="100" w:type="dxa"/>
              <w:bottom w:w="50" w:type="dxa"/>
              <w:end w:w="100" w:type="dxa"/>
            </w:tcMar>
          </w:tcPr>
          <w:p>
            <w:pPr>
              <w:spacing w:after="0" w:line="240" w:lineRule="auto" w:before="0"/>
            </w:pPr>
            <w:r>
              <w:rPr>
                <w:rFonts w:ascii="Arial" w:hAnsi="Arial"/>
                <w:color w:val="1E2933"/>
                <w:sz w:val="14"/>
              </w:rPr>
              <w:t>Required</w:t>
            </w:r>
          </w:p>
        </w:tc>
        <w:tc>
          <w:tcPr>
            <w:tcW w:type="dxa" w:w="2376"/>
            <w:vAlign w:val="center"/>
            <w:tcMar>
              <w:top w:w="50" w:type="dxa"/>
              <w:start w:w="100" w:type="dxa"/>
              <w:bottom w:w="50" w:type="dxa"/>
              <w:end w:w="100" w:type="dxa"/>
            </w:tcMar>
          </w:tcPr>
          <w:p>
            <w:pPr>
              <w:spacing w:after="0" w:line="240" w:lineRule="auto" w:before="0"/>
            </w:pPr>
            <w:r>
              <w:rPr>
                <w:rFonts w:ascii="Arial" w:hAnsi="Arial"/>
                <w:color w:val="1E2933"/>
                <w:sz w:val="14"/>
              </w:rPr>
              <w:t>Scheduled return date</w:t>
            </w:r>
          </w:p>
        </w:tc>
      </w:tr>
      <w:tr>
        <w:tc>
          <w:tcPr>
            <w:tcW w:type="dxa" w:w="1440"/>
            <w:vAlign w:val="center"/>
            <w:tcMar>
              <w:top w:w="50" w:type="dxa"/>
              <w:start w:w="100" w:type="dxa"/>
              <w:bottom w:w="50" w:type="dxa"/>
              <w:end w:w="100" w:type="dxa"/>
            </w:tcMar>
            <w:shd w:fill="F2F6F8"/>
          </w:tcPr>
          <w:p>
            <w:pPr>
              <w:spacing w:after="0" w:line="240" w:lineRule="auto" w:before="0"/>
            </w:pPr>
            <w:r>
              <w:rPr>
                <w:rFonts w:ascii="Arial" w:hAnsi="Arial"/>
                <w:color w:val="1E2933"/>
                <w:sz w:val="14"/>
              </w:rPr>
              <w:t>issue_records</w:t>
            </w:r>
          </w:p>
        </w:tc>
        <w:tc>
          <w:tcPr>
            <w:tcW w:type="dxa" w:w="1800"/>
            <w:vAlign w:val="center"/>
            <w:tcMar>
              <w:top w:w="50" w:type="dxa"/>
              <w:start w:w="100" w:type="dxa"/>
              <w:bottom w:w="50" w:type="dxa"/>
              <w:end w:w="100" w:type="dxa"/>
            </w:tcMar>
            <w:shd w:fill="F2F6F8"/>
          </w:tcPr>
          <w:p>
            <w:pPr>
              <w:spacing w:after="0" w:line="240" w:lineRule="auto" w:before="0"/>
            </w:pPr>
            <w:r>
              <w:rPr>
                <w:rFonts w:ascii="Arial" w:hAnsi="Arial"/>
                <w:color w:val="1E2933"/>
                <w:sz w:val="14"/>
              </w:rPr>
              <w:t>return_date</w:t>
            </w:r>
          </w:p>
        </w:tc>
        <w:tc>
          <w:tcPr>
            <w:tcW w:type="dxa" w:w="1728"/>
            <w:vAlign w:val="center"/>
            <w:tcMar>
              <w:top w:w="50" w:type="dxa"/>
              <w:start w:w="100" w:type="dxa"/>
              <w:bottom w:w="50" w:type="dxa"/>
              <w:end w:w="100" w:type="dxa"/>
            </w:tcMar>
            <w:shd w:fill="F2F6F8"/>
          </w:tcPr>
          <w:p>
            <w:pPr>
              <w:spacing w:after="0" w:line="240" w:lineRule="auto" w:before="0"/>
            </w:pPr>
            <w:r>
              <w:rPr>
                <w:rFonts w:ascii="Arial" w:hAnsi="Arial"/>
                <w:color w:val="1E2933"/>
                <w:sz w:val="14"/>
              </w:rPr>
              <w:t>DATE</w:t>
            </w:r>
          </w:p>
        </w:tc>
        <w:tc>
          <w:tcPr>
            <w:tcW w:type="dxa" w:w="2520"/>
            <w:vAlign w:val="center"/>
            <w:tcMar>
              <w:top w:w="50" w:type="dxa"/>
              <w:start w:w="100" w:type="dxa"/>
              <w:bottom w:w="50" w:type="dxa"/>
              <w:end w:w="100" w:type="dxa"/>
            </w:tcMar>
            <w:shd w:fill="F2F6F8"/>
          </w:tcPr>
          <w:p>
            <w:pPr>
              <w:spacing w:after="0" w:line="240" w:lineRule="auto" w:before="0"/>
            </w:pPr>
            <w:r>
              <w:rPr>
                <w:rFonts w:ascii="Arial" w:hAnsi="Arial"/>
                <w:color w:val="1E2933"/>
                <w:sz w:val="14"/>
              </w:rPr>
              <w:t>Nullable</w:t>
            </w:r>
          </w:p>
        </w:tc>
        <w:tc>
          <w:tcPr>
            <w:tcW w:type="dxa" w:w="2376"/>
            <w:vAlign w:val="center"/>
            <w:tcMar>
              <w:top w:w="50" w:type="dxa"/>
              <w:start w:w="100" w:type="dxa"/>
              <w:bottom w:w="50" w:type="dxa"/>
              <w:end w:w="100" w:type="dxa"/>
            </w:tcMar>
            <w:shd w:fill="F2F6F8"/>
          </w:tcPr>
          <w:p>
            <w:pPr>
              <w:spacing w:after="0" w:line="240" w:lineRule="auto" w:before="0"/>
            </w:pPr>
            <w:r>
              <w:rPr>
                <w:rFonts w:ascii="Arial" w:hAnsi="Arial"/>
                <w:color w:val="1E2933"/>
                <w:sz w:val="14"/>
              </w:rPr>
              <w:t>Null while open</w:t>
            </w:r>
          </w:p>
        </w:tc>
      </w:tr>
      <w:tr>
        <w:tc>
          <w:tcPr>
            <w:tcW w:type="dxa" w:w="1440"/>
            <w:vAlign w:val="center"/>
            <w:tcMar>
              <w:top w:w="50" w:type="dxa"/>
              <w:start w:w="100" w:type="dxa"/>
              <w:bottom w:w="50" w:type="dxa"/>
              <w:end w:w="100" w:type="dxa"/>
            </w:tcMar>
          </w:tcPr>
          <w:p>
            <w:pPr>
              <w:spacing w:after="0" w:line="240" w:lineRule="auto" w:before="0"/>
            </w:pPr>
            <w:r>
              <w:rPr>
                <w:rFonts w:ascii="Arial" w:hAnsi="Arial"/>
                <w:color w:val="1E2933"/>
                <w:sz w:val="14"/>
              </w:rPr>
              <w:t>issue_records</w:t>
            </w:r>
          </w:p>
        </w:tc>
        <w:tc>
          <w:tcPr>
            <w:tcW w:type="dxa" w:w="1800"/>
            <w:vAlign w:val="center"/>
            <w:tcMar>
              <w:top w:w="50" w:type="dxa"/>
              <w:start w:w="100" w:type="dxa"/>
              <w:bottom w:w="50" w:type="dxa"/>
              <w:end w:w="100" w:type="dxa"/>
            </w:tcMar>
          </w:tcPr>
          <w:p>
            <w:pPr>
              <w:spacing w:after="0" w:line="240" w:lineRule="auto" w:before="0"/>
            </w:pPr>
            <w:r>
              <w:rPr>
                <w:rFonts w:ascii="Arial" w:hAnsi="Arial"/>
                <w:color w:val="1E2933"/>
                <w:sz w:val="14"/>
              </w:rPr>
              <w:t>created_at</w:t>
            </w:r>
          </w:p>
        </w:tc>
        <w:tc>
          <w:tcPr>
            <w:tcW w:type="dxa" w:w="1728"/>
            <w:vAlign w:val="center"/>
            <w:tcMar>
              <w:top w:w="50" w:type="dxa"/>
              <w:start w:w="100" w:type="dxa"/>
              <w:bottom w:w="50" w:type="dxa"/>
              <w:end w:w="100" w:type="dxa"/>
            </w:tcMar>
          </w:tcPr>
          <w:p>
            <w:pPr>
              <w:spacing w:after="0" w:line="240" w:lineRule="auto" w:before="0"/>
            </w:pPr>
            <w:r>
              <w:rPr>
                <w:rFonts w:ascii="Arial" w:hAnsi="Arial"/>
                <w:color w:val="1E2933"/>
                <w:sz w:val="14"/>
              </w:rPr>
              <w:t>TIMESTAMP</w:t>
            </w:r>
          </w:p>
        </w:tc>
        <w:tc>
          <w:tcPr>
            <w:tcW w:type="dxa" w:w="2520"/>
            <w:vAlign w:val="center"/>
            <w:tcMar>
              <w:top w:w="50" w:type="dxa"/>
              <w:start w:w="100" w:type="dxa"/>
              <w:bottom w:w="50" w:type="dxa"/>
              <w:end w:w="100" w:type="dxa"/>
            </w:tcMar>
          </w:tcPr>
          <w:p>
            <w:pPr>
              <w:spacing w:after="0" w:line="240" w:lineRule="auto" w:before="0"/>
            </w:pPr>
            <w:r>
              <w:rPr>
                <w:rFonts w:ascii="Arial" w:hAnsi="Arial"/>
                <w:color w:val="1E2933"/>
                <w:sz w:val="14"/>
              </w:rPr>
              <w:t>Required; default current timestamp</w:t>
            </w:r>
          </w:p>
        </w:tc>
        <w:tc>
          <w:tcPr>
            <w:tcW w:type="dxa" w:w="2376"/>
            <w:vAlign w:val="center"/>
            <w:tcMar>
              <w:top w:w="50" w:type="dxa"/>
              <w:start w:w="100" w:type="dxa"/>
              <w:bottom w:w="50" w:type="dxa"/>
              <w:end w:w="100" w:type="dxa"/>
            </w:tcMar>
          </w:tcPr>
          <w:p>
            <w:pPr>
              <w:spacing w:after="0" w:line="240" w:lineRule="auto" w:before="0"/>
            </w:pPr>
            <w:r>
              <w:rPr>
                <w:rFonts w:ascii="Arial" w:hAnsi="Arial"/>
                <w:color w:val="1E2933"/>
                <w:sz w:val="14"/>
              </w:rPr>
              <w:t>Creation time</w:t>
            </w:r>
          </w:p>
        </w:tc>
      </w:tr>
      <w:tr>
        <w:trPr>
          <w:cantSplit/>
        </w:trPr>
        <w:tc>
          <w:tcPr>
            <w:tcW w:type="dxa" w:w="1440"/>
          </w:tcPr>
          <w:p>
            <w:pPr>
              <w:spacing w:before="0" w:after="0" w:line="240" w:lineRule="auto"/>
            </w:pPr>
            <w:r>
              <w:rPr>
                <w:rFonts w:ascii="Arial" w:hAnsi="Arial"/>
                <w:sz w:val="14"/>
              </w:rPr>
              <w:t>users</w:t>
            </w:r>
          </w:p>
        </w:tc>
        <w:tc>
          <w:tcPr>
            <w:tcW w:type="dxa" w:w="1800"/>
          </w:tcPr>
          <w:p>
            <w:pPr>
              <w:spacing w:before="0" w:after="0" w:line="240" w:lineRule="auto"/>
            </w:pPr>
            <w:r>
              <w:rPr>
                <w:rFonts w:ascii="Arial" w:hAnsi="Arial"/>
                <w:sz w:val="14"/>
              </w:rPr>
              <w:t>user_id</w:t>
            </w:r>
          </w:p>
        </w:tc>
        <w:tc>
          <w:tcPr>
            <w:tcW w:type="dxa" w:w="1728"/>
          </w:tcPr>
          <w:p>
            <w:pPr>
              <w:spacing w:before="0" w:after="0" w:line="240" w:lineRule="auto"/>
            </w:pPr>
            <w:r>
              <w:rPr>
                <w:rFonts w:ascii="Arial" w:hAnsi="Arial"/>
                <w:sz w:val="14"/>
              </w:rPr>
              <w:t>INT UNSIGNED</w:t>
            </w:r>
          </w:p>
        </w:tc>
        <w:tc>
          <w:tcPr>
            <w:tcW w:type="dxa" w:w="2520"/>
          </w:tcPr>
          <w:p>
            <w:pPr>
              <w:spacing w:before="0" w:after="0" w:line="240" w:lineRule="auto"/>
            </w:pPr>
            <w:r>
              <w:rPr>
                <w:rFonts w:ascii="Arial" w:hAnsi="Arial"/>
                <w:sz w:val="14"/>
              </w:rPr>
              <w:t>PK; auto increment</w:t>
            </w:r>
          </w:p>
        </w:tc>
        <w:tc>
          <w:tcPr>
            <w:tcW w:type="dxa" w:w="2376"/>
          </w:tcPr>
          <w:p>
            <w:pPr>
              <w:spacing w:before="0" w:after="0" w:line="240" w:lineRule="auto"/>
            </w:pPr>
            <w:r>
              <w:rPr>
                <w:rFonts w:ascii="Arial" w:hAnsi="Arial"/>
                <w:sz w:val="14"/>
              </w:rPr>
              <w:t>Staff user identifier</w:t>
            </w:r>
          </w:p>
        </w:tc>
      </w:tr>
      <w:tr>
        <w:trPr>
          <w:cantSplit/>
        </w:trPr>
        <w:tc>
          <w:tcPr>
            <w:tcW w:type="dxa" w:w="1440"/>
          </w:tcPr>
          <w:p>
            <w:pPr>
              <w:spacing w:before="0" w:after="0" w:line="240" w:lineRule="auto"/>
            </w:pPr>
            <w:r>
              <w:rPr>
                <w:rFonts w:ascii="Arial" w:hAnsi="Arial"/>
                <w:sz w:val="14"/>
              </w:rPr>
              <w:t>users</w:t>
            </w:r>
          </w:p>
        </w:tc>
        <w:tc>
          <w:tcPr>
            <w:tcW w:type="dxa" w:w="1800"/>
          </w:tcPr>
          <w:p>
            <w:pPr>
              <w:spacing w:before="0" w:after="0" w:line="240" w:lineRule="auto"/>
            </w:pPr>
            <w:r>
              <w:rPr>
                <w:rFonts w:ascii="Arial" w:hAnsi="Arial"/>
                <w:sz w:val="14"/>
              </w:rPr>
              <w:t>display_name</w:t>
            </w:r>
          </w:p>
        </w:tc>
        <w:tc>
          <w:tcPr>
            <w:tcW w:type="dxa" w:w="1728"/>
          </w:tcPr>
          <w:p>
            <w:pPr>
              <w:spacing w:before="0" w:after="0" w:line="240" w:lineRule="auto"/>
            </w:pPr>
            <w:r>
              <w:rPr>
                <w:rFonts w:ascii="Arial" w:hAnsi="Arial"/>
                <w:sz w:val="14"/>
              </w:rPr>
              <w:t>VARCHAR(100)</w:t>
            </w:r>
          </w:p>
        </w:tc>
        <w:tc>
          <w:tcPr>
            <w:tcW w:type="dxa" w:w="2520"/>
          </w:tcPr>
          <w:p>
            <w:pPr>
              <w:spacing w:before="0" w:after="0" w:line="240" w:lineRule="auto"/>
            </w:pPr>
            <w:r>
              <w:rPr>
                <w:rFonts w:ascii="Arial" w:hAnsi="Arial"/>
                <w:sz w:val="14"/>
              </w:rPr>
              <w:t>Required</w:t>
            </w:r>
          </w:p>
        </w:tc>
        <w:tc>
          <w:tcPr>
            <w:tcW w:type="dxa" w:w="2376"/>
          </w:tcPr>
          <w:p>
            <w:pPr>
              <w:spacing w:before="0" w:after="0" w:line="240" w:lineRule="auto"/>
            </w:pPr>
            <w:r>
              <w:rPr>
                <w:rFonts w:ascii="Arial" w:hAnsi="Arial"/>
                <w:sz w:val="14"/>
              </w:rPr>
              <w:t>Name shown in staff screens</w:t>
            </w:r>
          </w:p>
        </w:tc>
      </w:tr>
      <w:tr>
        <w:trPr>
          <w:cantSplit/>
        </w:trPr>
        <w:tc>
          <w:tcPr>
            <w:tcW w:type="dxa" w:w="1440"/>
          </w:tcPr>
          <w:p>
            <w:pPr>
              <w:spacing w:before="0" w:after="0" w:line="240" w:lineRule="auto"/>
            </w:pPr>
            <w:r>
              <w:rPr>
                <w:rFonts w:ascii="Arial" w:hAnsi="Arial"/>
                <w:sz w:val="14"/>
              </w:rPr>
              <w:t>users</w:t>
            </w:r>
          </w:p>
        </w:tc>
        <w:tc>
          <w:tcPr>
            <w:tcW w:type="dxa" w:w="1800"/>
          </w:tcPr>
          <w:p>
            <w:pPr>
              <w:spacing w:before="0" w:after="0" w:line="240" w:lineRule="auto"/>
            </w:pPr>
            <w:r>
              <w:rPr>
                <w:rFonts w:ascii="Arial" w:hAnsi="Arial"/>
                <w:sz w:val="14"/>
              </w:rPr>
              <w:t>email</w:t>
            </w:r>
          </w:p>
        </w:tc>
        <w:tc>
          <w:tcPr>
            <w:tcW w:type="dxa" w:w="1728"/>
          </w:tcPr>
          <w:p>
            <w:pPr>
              <w:spacing w:before="0" w:after="0" w:line="240" w:lineRule="auto"/>
            </w:pPr>
            <w:r>
              <w:rPr>
                <w:rFonts w:ascii="Arial" w:hAnsi="Arial"/>
                <w:sz w:val="14"/>
              </w:rPr>
              <w:t>VARCHAR(254)</w:t>
            </w:r>
          </w:p>
        </w:tc>
        <w:tc>
          <w:tcPr>
            <w:tcW w:type="dxa" w:w="2520"/>
          </w:tcPr>
          <w:p>
            <w:pPr>
              <w:spacing w:before="0" w:after="0" w:line="240" w:lineRule="auto"/>
            </w:pPr>
            <w:r>
              <w:rPr>
                <w:rFonts w:ascii="Arial" w:hAnsi="Arial"/>
                <w:sz w:val="14"/>
              </w:rPr>
              <w:t>Required; unique</w:t>
            </w:r>
          </w:p>
        </w:tc>
        <w:tc>
          <w:tcPr>
            <w:tcW w:type="dxa" w:w="2376"/>
          </w:tcPr>
          <w:p>
            <w:pPr>
              <w:spacing w:before="0" w:after="0" w:line="240" w:lineRule="auto"/>
            </w:pPr>
            <w:r>
              <w:rPr>
                <w:rFonts w:ascii="Arial" w:hAnsi="Arial"/>
                <w:sz w:val="14"/>
              </w:rPr>
              <w:t>Staff sign-in address</w:t>
            </w:r>
          </w:p>
        </w:tc>
      </w:tr>
      <w:tr>
        <w:trPr>
          <w:cantSplit/>
        </w:trPr>
        <w:tc>
          <w:tcPr>
            <w:tcW w:type="dxa" w:w="1440"/>
          </w:tcPr>
          <w:p>
            <w:pPr>
              <w:spacing w:before="0" w:after="0" w:line="240" w:lineRule="auto"/>
            </w:pPr>
            <w:r>
              <w:rPr>
                <w:rFonts w:ascii="Arial" w:hAnsi="Arial"/>
                <w:sz w:val="14"/>
              </w:rPr>
              <w:t>users</w:t>
            </w:r>
          </w:p>
        </w:tc>
        <w:tc>
          <w:tcPr>
            <w:tcW w:type="dxa" w:w="1800"/>
          </w:tcPr>
          <w:p>
            <w:pPr>
              <w:spacing w:before="0" w:after="0" w:line="240" w:lineRule="auto"/>
            </w:pPr>
            <w:r>
              <w:rPr>
                <w:rFonts w:ascii="Arial" w:hAnsi="Arial"/>
                <w:sz w:val="14"/>
              </w:rPr>
              <w:t>password_hash</w:t>
            </w:r>
          </w:p>
        </w:tc>
        <w:tc>
          <w:tcPr>
            <w:tcW w:type="dxa" w:w="1728"/>
          </w:tcPr>
          <w:p>
            <w:pPr>
              <w:spacing w:before="0" w:after="0" w:line="240" w:lineRule="auto"/>
            </w:pPr>
            <w:r>
              <w:rPr>
                <w:rFonts w:ascii="Arial" w:hAnsi="Arial"/>
                <w:sz w:val="14"/>
              </w:rPr>
              <w:t>VARCHAR(255)</w:t>
            </w:r>
          </w:p>
        </w:tc>
        <w:tc>
          <w:tcPr>
            <w:tcW w:type="dxa" w:w="2520"/>
          </w:tcPr>
          <w:p>
            <w:pPr>
              <w:spacing w:before="0" w:after="0" w:line="240" w:lineRule="auto"/>
            </w:pPr>
            <w:r>
              <w:rPr>
                <w:rFonts w:ascii="Arial" w:hAnsi="Arial"/>
                <w:sz w:val="14"/>
              </w:rPr>
              <w:t>Required</w:t>
            </w:r>
          </w:p>
        </w:tc>
        <w:tc>
          <w:tcPr>
            <w:tcW w:type="dxa" w:w="2376"/>
          </w:tcPr>
          <w:p>
            <w:pPr>
              <w:spacing w:before="0" w:after="0" w:line="240" w:lineRule="auto"/>
            </w:pPr>
            <w:r>
              <w:rPr>
                <w:rFonts w:ascii="Arial" w:hAnsi="Arial"/>
                <w:sz w:val="14"/>
              </w:rPr>
              <w:t>PHP password hash; no plain-text password</w:t>
            </w:r>
          </w:p>
        </w:tc>
      </w:tr>
      <w:tr>
        <w:trPr>
          <w:cantSplit/>
        </w:trPr>
        <w:tc>
          <w:tcPr>
            <w:tcW w:type="dxa" w:w="1440"/>
          </w:tcPr>
          <w:p>
            <w:pPr>
              <w:spacing w:before="0" w:after="0" w:line="240" w:lineRule="auto"/>
            </w:pPr>
            <w:r>
              <w:rPr>
                <w:rFonts w:ascii="Arial" w:hAnsi="Arial"/>
                <w:sz w:val="14"/>
              </w:rPr>
              <w:t>users</w:t>
            </w:r>
          </w:p>
        </w:tc>
        <w:tc>
          <w:tcPr>
            <w:tcW w:type="dxa" w:w="1800"/>
          </w:tcPr>
          <w:p>
            <w:pPr>
              <w:spacing w:before="0" w:after="0" w:line="240" w:lineRule="auto"/>
            </w:pPr>
            <w:r>
              <w:rPr>
                <w:rFonts w:ascii="Arial" w:hAnsi="Arial"/>
                <w:sz w:val="14"/>
              </w:rPr>
              <w:t>role</w:t>
            </w:r>
          </w:p>
        </w:tc>
        <w:tc>
          <w:tcPr>
            <w:tcW w:type="dxa" w:w="1728"/>
          </w:tcPr>
          <w:p>
            <w:pPr>
              <w:spacing w:before="0" w:after="0" w:line="240" w:lineRule="auto"/>
            </w:pPr>
            <w:r>
              <w:rPr>
                <w:rFonts w:ascii="Arial" w:hAnsi="Arial"/>
                <w:sz w:val="14"/>
              </w:rPr>
              <w:t>ENUM('admin','librarian')</w:t>
            </w:r>
          </w:p>
        </w:tc>
        <w:tc>
          <w:tcPr>
            <w:tcW w:type="dxa" w:w="2520"/>
          </w:tcPr>
          <w:p>
            <w:pPr>
              <w:spacing w:before="0" w:after="0" w:line="240" w:lineRule="auto"/>
            </w:pPr>
            <w:r>
              <w:rPr>
                <w:rFonts w:ascii="Arial" w:hAnsi="Arial"/>
                <w:sz w:val="14"/>
              </w:rPr>
              <w:t>Required</w:t>
            </w:r>
          </w:p>
        </w:tc>
        <w:tc>
          <w:tcPr>
            <w:tcW w:type="dxa" w:w="2376"/>
          </w:tcPr>
          <w:p>
            <w:pPr>
              <w:spacing w:before="0" w:after="0" w:line="240" w:lineRule="auto"/>
            </w:pPr>
            <w:r>
              <w:rPr>
                <w:rFonts w:ascii="Arial" w:hAnsi="Arial"/>
                <w:sz w:val="14"/>
              </w:rPr>
              <w:t>Staff permissions</w:t>
            </w:r>
          </w:p>
        </w:tc>
      </w:tr>
      <w:tr>
        <w:trPr>
          <w:cantSplit/>
        </w:trPr>
        <w:tc>
          <w:tcPr>
            <w:tcW w:type="dxa" w:w="1440"/>
          </w:tcPr>
          <w:p>
            <w:pPr>
              <w:spacing w:before="0" w:after="0" w:line="240" w:lineRule="auto"/>
            </w:pPr>
            <w:r>
              <w:rPr>
                <w:rFonts w:ascii="Arial" w:hAnsi="Arial"/>
                <w:sz w:val="14"/>
              </w:rPr>
              <w:t>users</w:t>
            </w:r>
          </w:p>
        </w:tc>
        <w:tc>
          <w:tcPr>
            <w:tcW w:type="dxa" w:w="1800"/>
          </w:tcPr>
          <w:p>
            <w:pPr>
              <w:spacing w:before="0" w:after="0" w:line="240" w:lineRule="auto"/>
            </w:pPr>
            <w:r>
              <w:rPr>
                <w:rFonts w:ascii="Arial" w:hAnsi="Arial"/>
                <w:sz w:val="14"/>
              </w:rPr>
              <w:t>is_active</w:t>
            </w:r>
          </w:p>
        </w:tc>
        <w:tc>
          <w:tcPr>
            <w:tcW w:type="dxa" w:w="1728"/>
          </w:tcPr>
          <w:p>
            <w:pPr>
              <w:spacing w:before="0" w:after="0" w:line="240" w:lineRule="auto"/>
            </w:pPr>
            <w:r>
              <w:rPr>
                <w:rFonts w:ascii="Arial" w:hAnsi="Arial"/>
                <w:sz w:val="14"/>
              </w:rPr>
              <w:t>TINYINT(1)</w:t>
            </w:r>
          </w:p>
        </w:tc>
        <w:tc>
          <w:tcPr>
            <w:tcW w:type="dxa" w:w="2520"/>
          </w:tcPr>
          <w:p>
            <w:pPr>
              <w:spacing w:before="0" w:after="0" w:line="240" w:lineRule="auto"/>
            </w:pPr>
            <w:r>
              <w:rPr>
                <w:rFonts w:ascii="Arial" w:hAnsi="Arial"/>
                <w:sz w:val="14"/>
              </w:rPr>
              <w:t>Required; default 1</w:t>
            </w:r>
          </w:p>
        </w:tc>
        <w:tc>
          <w:tcPr>
            <w:tcW w:type="dxa" w:w="2376"/>
          </w:tcPr>
          <w:p>
            <w:pPr>
              <w:spacing w:before="0" w:after="0" w:line="240" w:lineRule="auto"/>
            </w:pPr>
            <w:r>
              <w:rPr>
                <w:rFonts w:ascii="Arial" w:hAnsi="Arial"/>
                <w:sz w:val="14"/>
              </w:rPr>
              <w:t>Whether sign-in is allowed</w:t>
            </w:r>
          </w:p>
        </w:tc>
      </w:tr>
      <w:tr>
        <w:trPr>
          <w:cantSplit/>
        </w:trPr>
        <w:tc>
          <w:tcPr>
            <w:tcW w:type="dxa" w:w="1440"/>
          </w:tcPr>
          <w:p>
            <w:pPr>
              <w:spacing w:before="0" w:after="0" w:line="240" w:lineRule="auto"/>
            </w:pPr>
            <w:r>
              <w:rPr>
                <w:rFonts w:ascii="Arial" w:hAnsi="Arial"/>
                <w:sz w:val="14"/>
              </w:rPr>
              <w:t>users</w:t>
            </w:r>
          </w:p>
        </w:tc>
        <w:tc>
          <w:tcPr>
            <w:tcW w:type="dxa" w:w="1800"/>
          </w:tcPr>
          <w:p>
            <w:pPr>
              <w:spacing w:before="0" w:after="0" w:line="240" w:lineRule="auto"/>
            </w:pPr>
            <w:r>
              <w:rPr>
                <w:rFonts w:ascii="Arial" w:hAnsi="Arial"/>
                <w:sz w:val="14"/>
              </w:rPr>
              <w:t>session_version</w:t>
            </w:r>
          </w:p>
        </w:tc>
        <w:tc>
          <w:tcPr>
            <w:tcW w:type="dxa" w:w="1728"/>
          </w:tcPr>
          <w:p>
            <w:pPr>
              <w:spacing w:before="0" w:after="0" w:line="240" w:lineRule="auto"/>
            </w:pPr>
            <w:r>
              <w:rPr>
                <w:rFonts w:ascii="Arial" w:hAnsi="Arial"/>
                <w:sz w:val="14"/>
              </w:rPr>
              <w:t>INT UNSIGNED</w:t>
            </w:r>
          </w:p>
        </w:tc>
        <w:tc>
          <w:tcPr>
            <w:tcW w:type="dxa" w:w="2520"/>
          </w:tcPr>
          <w:p>
            <w:pPr>
              <w:spacing w:before="0" w:after="0" w:line="240" w:lineRule="auto"/>
            </w:pPr>
            <w:r>
              <w:rPr>
                <w:rFonts w:ascii="Arial" w:hAnsi="Arial"/>
                <w:sz w:val="14"/>
              </w:rPr>
              <w:t>Required; default 0</w:t>
            </w:r>
          </w:p>
        </w:tc>
        <w:tc>
          <w:tcPr>
            <w:tcW w:type="dxa" w:w="2376"/>
          </w:tcPr>
          <w:p>
            <w:pPr>
              <w:spacing w:before="0" w:after="0" w:line="240" w:lineRule="auto"/>
            </w:pPr>
            <w:r>
              <w:rPr>
                <w:rFonts w:ascii="Arial" w:hAnsi="Arial"/>
                <w:sz w:val="14"/>
              </w:rPr>
              <w:t>Invalidates prior sessions after password change</w:t>
            </w:r>
          </w:p>
        </w:tc>
      </w:tr>
      <w:tr>
        <w:trPr>
          <w:cantSplit/>
        </w:trPr>
        <w:tc>
          <w:tcPr>
            <w:tcW w:type="dxa" w:w="1440"/>
          </w:tcPr>
          <w:p>
            <w:pPr>
              <w:spacing w:before="0" w:after="0" w:line="240" w:lineRule="auto"/>
            </w:pPr>
            <w:r>
              <w:rPr>
                <w:rFonts w:ascii="Arial" w:hAnsi="Arial"/>
                <w:sz w:val="14"/>
              </w:rPr>
              <w:t>users</w:t>
            </w:r>
          </w:p>
        </w:tc>
        <w:tc>
          <w:tcPr>
            <w:tcW w:type="dxa" w:w="1800"/>
          </w:tcPr>
          <w:p>
            <w:pPr>
              <w:spacing w:before="0" w:after="0" w:line="240" w:lineRule="auto"/>
            </w:pPr>
            <w:r>
              <w:rPr>
                <w:rFonts w:ascii="Arial" w:hAnsi="Arial"/>
                <w:sz w:val="14"/>
              </w:rPr>
              <w:t>created_at</w:t>
            </w:r>
          </w:p>
        </w:tc>
        <w:tc>
          <w:tcPr>
            <w:tcW w:type="dxa" w:w="1728"/>
          </w:tcPr>
          <w:p>
            <w:pPr>
              <w:spacing w:before="0" w:after="0" w:line="240" w:lineRule="auto"/>
            </w:pPr>
            <w:r>
              <w:rPr>
                <w:rFonts w:ascii="Arial" w:hAnsi="Arial"/>
                <w:sz w:val="14"/>
              </w:rPr>
              <w:t>TIMESTAMP</w:t>
            </w:r>
          </w:p>
        </w:tc>
        <w:tc>
          <w:tcPr>
            <w:tcW w:type="dxa" w:w="2520"/>
          </w:tcPr>
          <w:p>
            <w:pPr>
              <w:spacing w:before="0" w:after="0" w:line="240" w:lineRule="auto"/>
            </w:pPr>
            <w:r>
              <w:rPr>
                <w:rFonts w:ascii="Arial" w:hAnsi="Arial"/>
                <w:sz w:val="14"/>
              </w:rPr>
              <w:t>Required; default current timestamp</w:t>
            </w:r>
          </w:p>
        </w:tc>
        <w:tc>
          <w:tcPr>
            <w:tcW w:type="dxa" w:w="2376"/>
          </w:tcPr>
          <w:p>
            <w:pPr>
              <w:spacing w:before="0" w:after="0" w:line="240" w:lineRule="auto"/>
            </w:pPr>
            <w:r>
              <w:rPr>
                <w:rFonts w:ascii="Arial" w:hAnsi="Arial"/>
                <w:sz w:val="14"/>
              </w:rPr>
              <w:t>Account creation time</w:t>
            </w:r>
          </w:p>
        </w:tc>
      </w:tr>
      <w:tr>
        <w:trPr>
          <w:cantSplit/>
        </w:trPr>
        <w:tc>
          <w:tcPr>
            <w:tcW w:type="dxa" w:w="1440"/>
          </w:tcPr>
          <w:p>
            <w:pPr>
              <w:spacing w:before="0" w:after="0" w:line="240" w:lineRule="auto"/>
            </w:pPr>
            <w:r>
              <w:rPr>
                <w:rFonts w:ascii="Arial" w:hAnsi="Arial"/>
                <w:sz w:val="14"/>
              </w:rPr>
              <w:t>users</w:t>
            </w:r>
          </w:p>
        </w:tc>
        <w:tc>
          <w:tcPr>
            <w:tcW w:type="dxa" w:w="1800"/>
          </w:tcPr>
          <w:p>
            <w:pPr>
              <w:spacing w:before="0" w:after="0" w:line="240" w:lineRule="auto"/>
            </w:pPr>
            <w:r>
              <w:rPr>
                <w:rFonts w:ascii="Arial" w:hAnsi="Arial"/>
                <w:sz w:val="14"/>
              </w:rPr>
              <w:t>last_login_at</w:t>
            </w:r>
          </w:p>
        </w:tc>
        <w:tc>
          <w:tcPr>
            <w:tcW w:type="dxa" w:w="1728"/>
          </w:tcPr>
          <w:p>
            <w:pPr>
              <w:spacing w:before="0" w:after="0" w:line="240" w:lineRule="auto"/>
            </w:pPr>
            <w:r>
              <w:rPr>
                <w:rFonts w:ascii="Arial" w:hAnsi="Arial"/>
                <w:sz w:val="14"/>
              </w:rPr>
              <w:t>TIMESTAMP</w:t>
            </w:r>
          </w:p>
        </w:tc>
        <w:tc>
          <w:tcPr>
            <w:tcW w:type="dxa" w:w="2520"/>
          </w:tcPr>
          <w:p>
            <w:pPr>
              <w:spacing w:before="0" w:after="0" w:line="240" w:lineRule="auto"/>
            </w:pPr>
            <w:r>
              <w:rPr>
                <w:rFonts w:ascii="Arial" w:hAnsi="Arial"/>
                <w:sz w:val="14"/>
              </w:rPr>
              <w:t>Nullable</w:t>
            </w:r>
          </w:p>
        </w:tc>
        <w:tc>
          <w:tcPr>
            <w:tcW w:type="dxa" w:w="2376"/>
          </w:tcPr>
          <w:p>
            <w:pPr>
              <w:spacing w:before="0" w:after="0" w:line="240" w:lineRule="auto"/>
            </w:pPr>
            <w:r>
              <w:rPr>
                <w:rFonts w:ascii="Arial" w:hAnsi="Arial"/>
                <w:sz w:val="14"/>
              </w:rPr>
              <w:t>Most recent successful sign-in</w:t>
            </w:r>
          </w:p>
        </w:tc>
      </w:tr>
      <w:tr>
        <w:trPr>
          <w:cantSplit/>
        </w:trPr>
        <w:tc>
          <w:tcPr>
            <w:tcW w:type="dxa" w:w="1440"/>
          </w:tcPr>
          <w:p>
            <w:pPr>
              <w:spacing w:before="0" w:after="0" w:line="240" w:lineRule="auto"/>
            </w:pPr>
            <w:r>
              <w:rPr>
                <w:rFonts w:ascii="Arial" w:hAnsi="Arial"/>
                <w:sz w:val="14"/>
              </w:rPr>
              <w:t>login_attempts</w:t>
            </w:r>
          </w:p>
        </w:tc>
        <w:tc>
          <w:tcPr>
            <w:tcW w:type="dxa" w:w="1800"/>
          </w:tcPr>
          <w:p>
            <w:pPr>
              <w:spacing w:before="0" w:after="0" w:line="240" w:lineRule="auto"/>
            </w:pPr>
            <w:r>
              <w:rPr>
                <w:rFonts w:ascii="Arial" w:hAnsi="Arial"/>
                <w:sz w:val="14"/>
              </w:rPr>
              <w:t>attempt_key</w:t>
            </w:r>
          </w:p>
        </w:tc>
        <w:tc>
          <w:tcPr>
            <w:tcW w:type="dxa" w:w="1728"/>
          </w:tcPr>
          <w:p>
            <w:pPr>
              <w:spacing w:before="0" w:after="0" w:line="240" w:lineRule="auto"/>
            </w:pPr>
            <w:r>
              <w:rPr>
                <w:rFonts w:ascii="Arial" w:hAnsi="Arial"/>
                <w:sz w:val="14"/>
              </w:rPr>
              <w:t>CHAR(64)</w:t>
            </w:r>
          </w:p>
        </w:tc>
        <w:tc>
          <w:tcPr>
            <w:tcW w:type="dxa" w:w="2520"/>
          </w:tcPr>
          <w:p>
            <w:pPr>
              <w:spacing w:before="0" w:after="0" w:line="240" w:lineRule="auto"/>
            </w:pPr>
            <w:r>
              <w:rPr>
                <w:rFonts w:ascii="Arial" w:hAnsi="Arial"/>
                <w:sz w:val="14"/>
              </w:rPr>
              <w:t>PK</w:t>
            </w:r>
          </w:p>
        </w:tc>
        <w:tc>
          <w:tcPr>
            <w:tcW w:type="dxa" w:w="2376"/>
          </w:tcPr>
          <w:p>
            <w:pPr>
              <w:spacing w:before="0" w:after="0" w:line="240" w:lineRule="auto"/>
            </w:pPr>
            <w:r>
              <w:rPr>
                <w:rFonts w:ascii="Arial" w:hAnsi="Arial"/>
                <w:sz w:val="14"/>
              </w:rPr>
              <w:t>Hashed sign-in throttling key</w:t>
            </w:r>
          </w:p>
        </w:tc>
      </w:tr>
      <w:tr>
        <w:trPr>
          <w:cantSplit/>
        </w:trPr>
        <w:tc>
          <w:tcPr>
            <w:tcW w:type="dxa" w:w="1440"/>
          </w:tcPr>
          <w:p>
            <w:pPr>
              <w:spacing w:before="0" w:after="0" w:line="240" w:lineRule="auto"/>
            </w:pPr>
            <w:r>
              <w:rPr>
                <w:rFonts w:ascii="Arial" w:hAnsi="Arial"/>
                <w:sz w:val="14"/>
              </w:rPr>
              <w:t>login_attempts</w:t>
            </w:r>
          </w:p>
        </w:tc>
        <w:tc>
          <w:tcPr>
            <w:tcW w:type="dxa" w:w="1800"/>
          </w:tcPr>
          <w:p>
            <w:pPr>
              <w:spacing w:before="0" w:after="0" w:line="240" w:lineRule="auto"/>
            </w:pPr>
            <w:r>
              <w:rPr>
                <w:rFonts w:ascii="Arial" w:hAnsi="Arial"/>
                <w:sz w:val="14"/>
              </w:rPr>
              <w:t>failed_attempts</w:t>
            </w:r>
          </w:p>
        </w:tc>
        <w:tc>
          <w:tcPr>
            <w:tcW w:type="dxa" w:w="1728"/>
          </w:tcPr>
          <w:p>
            <w:pPr>
              <w:spacing w:before="0" w:after="0" w:line="240" w:lineRule="auto"/>
            </w:pPr>
            <w:r>
              <w:rPr>
                <w:rFonts w:ascii="Arial" w:hAnsi="Arial"/>
                <w:sz w:val="14"/>
              </w:rPr>
              <w:t>TINYINT UNSIGNED</w:t>
            </w:r>
          </w:p>
        </w:tc>
        <w:tc>
          <w:tcPr>
            <w:tcW w:type="dxa" w:w="2520"/>
          </w:tcPr>
          <w:p>
            <w:pPr>
              <w:spacing w:before="0" w:after="0" w:line="240" w:lineRule="auto"/>
            </w:pPr>
            <w:r>
              <w:rPr>
                <w:rFonts w:ascii="Arial" w:hAnsi="Arial"/>
                <w:sz w:val="14"/>
              </w:rPr>
              <w:t>Required; default 0</w:t>
            </w:r>
          </w:p>
        </w:tc>
        <w:tc>
          <w:tcPr>
            <w:tcW w:type="dxa" w:w="2376"/>
          </w:tcPr>
          <w:p>
            <w:pPr>
              <w:spacing w:before="0" w:after="0" w:line="240" w:lineRule="auto"/>
            </w:pPr>
            <w:r>
              <w:rPr>
                <w:rFonts w:ascii="Arial" w:hAnsi="Arial"/>
                <w:sz w:val="14"/>
              </w:rPr>
              <w:t>Failed attempts in the current window</w:t>
            </w:r>
          </w:p>
        </w:tc>
      </w:tr>
      <w:tr>
        <w:trPr>
          <w:cantSplit/>
        </w:trPr>
        <w:tc>
          <w:tcPr>
            <w:tcW w:type="dxa" w:w="1440"/>
          </w:tcPr>
          <w:p>
            <w:pPr>
              <w:spacing w:before="0" w:after="0" w:line="240" w:lineRule="auto"/>
            </w:pPr>
            <w:r>
              <w:rPr>
                <w:rFonts w:ascii="Arial" w:hAnsi="Arial"/>
                <w:sz w:val="14"/>
              </w:rPr>
              <w:t>login_attempts</w:t>
            </w:r>
          </w:p>
        </w:tc>
        <w:tc>
          <w:tcPr>
            <w:tcW w:type="dxa" w:w="1800"/>
          </w:tcPr>
          <w:p>
            <w:pPr>
              <w:spacing w:before="0" w:after="0" w:line="240" w:lineRule="auto"/>
            </w:pPr>
            <w:r>
              <w:rPr>
                <w:rFonts w:ascii="Arial" w:hAnsi="Arial"/>
                <w:sz w:val="14"/>
              </w:rPr>
              <w:t>window_started_at</w:t>
            </w:r>
          </w:p>
        </w:tc>
        <w:tc>
          <w:tcPr>
            <w:tcW w:type="dxa" w:w="1728"/>
          </w:tcPr>
          <w:p>
            <w:pPr>
              <w:spacing w:before="0" w:after="0" w:line="240" w:lineRule="auto"/>
            </w:pPr>
            <w:r>
              <w:rPr>
                <w:rFonts w:ascii="Arial" w:hAnsi="Arial"/>
                <w:sz w:val="14"/>
              </w:rPr>
              <w:t>DATETIME</w:t>
            </w:r>
          </w:p>
        </w:tc>
        <w:tc>
          <w:tcPr>
            <w:tcW w:type="dxa" w:w="2520"/>
          </w:tcPr>
          <w:p>
            <w:pPr>
              <w:spacing w:before="0" w:after="0" w:line="240" w:lineRule="auto"/>
            </w:pPr>
            <w:r>
              <w:rPr>
                <w:rFonts w:ascii="Arial" w:hAnsi="Arial"/>
                <w:sz w:val="14"/>
              </w:rPr>
              <w:t>Required</w:t>
            </w:r>
          </w:p>
        </w:tc>
        <w:tc>
          <w:tcPr>
            <w:tcW w:type="dxa" w:w="2376"/>
          </w:tcPr>
          <w:p>
            <w:pPr>
              <w:spacing w:before="0" w:after="0" w:line="240" w:lineRule="auto"/>
            </w:pPr>
            <w:r>
              <w:rPr>
                <w:rFonts w:ascii="Arial" w:hAnsi="Arial"/>
                <w:sz w:val="14"/>
              </w:rPr>
              <w:t>Start of the throttling window</w:t>
            </w:r>
          </w:p>
        </w:tc>
      </w:tr>
      <w:tr>
        <w:trPr>
          <w:cantSplit/>
        </w:trPr>
        <w:tc>
          <w:tcPr>
            <w:tcW w:type="dxa" w:w="1440"/>
          </w:tcPr>
          <w:p>
            <w:pPr>
              <w:spacing w:before="0" w:after="0" w:line="240" w:lineRule="auto"/>
            </w:pPr>
            <w:r>
              <w:rPr>
                <w:rFonts w:ascii="Arial" w:hAnsi="Arial"/>
                <w:sz w:val="14"/>
              </w:rPr>
              <w:t>login_attempts</w:t>
            </w:r>
          </w:p>
        </w:tc>
        <w:tc>
          <w:tcPr>
            <w:tcW w:type="dxa" w:w="1800"/>
          </w:tcPr>
          <w:p>
            <w:pPr>
              <w:spacing w:before="0" w:after="0" w:line="240" w:lineRule="auto"/>
            </w:pPr>
            <w:r>
              <w:rPr>
                <w:rFonts w:ascii="Arial" w:hAnsi="Arial"/>
                <w:sz w:val="14"/>
              </w:rPr>
              <w:t>locked_until</w:t>
            </w:r>
          </w:p>
        </w:tc>
        <w:tc>
          <w:tcPr>
            <w:tcW w:type="dxa" w:w="1728"/>
          </w:tcPr>
          <w:p>
            <w:pPr>
              <w:spacing w:before="0" w:after="0" w:line="240" w:lineRule="auto"/>
            </w:pPr>
            <w:r>
              <w:rPr>
                <w:rFonts w:ascii="Arial" w:hAnsi="Arial"/>
                <w:sz w:val="14"/>
              </w:rPr>
              <w:t>DATETIME</w:t>
            </w:r>
          </w:p>
        </w:tc>
        <w:tc>
          <w:tcPr>
            <w:tcW w:type="dxa" w:w="2520"/>
          </w:tcPr>
          <w:p>
            <w:pPr>
              <w:spacing w:before="0" w:after="0" w:line="240" w:lineRule="auto"/>
            </w:pPr>
            <w:r>
              <w:rPr>
                <w:rFonts w:ascii="Arial" w:hAnsi="Arial"/>
                <w:sz w:val="14"/>
              </w:rPr>
              <w:t>Nullable</w:t>
            </w:r>
          </w:p>
        </w:tc>
        <w:tc>
          <w:tcPr>
            <w:tcW w:type="dxa" w:w="2376"/>
          </w:tcPr>
          <w:p>
            <w:pPr>
              <w:spacing w:before="0" w:after="0" w:line="240" w:lineRule="auto"/>
            </w:pPr>
            <w:r>
              <w:rPr>
                <w:rFonts w:ascii="Arial" w:hAnsi="Arial"/>
                <w:sz w:val="14"/>
              </w:rPr>
              <w:t>End of a temporary sign-in lock</w:t>
            </w:r>
          </w:p>
        </w:tc>
      </w:tr>
      <w:tr>
        <w:tc>
          <w:tcPr>
            <w:tcW w:type="dxa" w:w="1967"/>
          </w:tcPr>
          <w:p>
            <w:r>
              <w:t>password_reset_tokens</w:t>
            </w:r>
          </w:p>
        </w:tc>
        <w:tc>
          <w:tcPr>
            <w:tcW w:type="dxa" w:w="1967"/>
          </w:tcPr>
          <w:p>
            <w:r>
              <w:t>token_id</w:t>
            </w:r>
          </w:p>
        </w:tc>
        <w:tc>
          <w:tcPr>
            <w:tcW w:type="dxa" w:w="1967"/>
          </w:tcPr>
          <w:p>
            <w:r>
              <w:t>BIGINT UNSIGNED</w:t>
            </w:r>
          </w:p>
        </w:tc>
        <w:tc>
          <w:tcPr>
            <w:tcW w:type="dxa" w:w="1967"/>
          </w:tcPr>
          <w:p>
            <w:r>
              <w:t>PK; auto increment</w:t>
            </w:r>
          </w:p>
        </w:tc>
        <w:tc>
          <w:tcPr>
            <w:tcW w:type="dxa" w:w="1967"/>
          </w:tcPr>
          <w:p>
            <w:r>
              <w:t>Reset-token identifier</w:t>
            </w:r>
          </w:p>
        </w:tc>
      </w:tr>
      <w:tr>
        <w:tc>
          <w:tcPr>
            <w:tcW w:type="dxa" w:w="1967"/>
          </w:tcPr>
          <w:p>
            <w:r>
              <w:t>password_reset_tokens</w:t>
            </w:r>
          </w:p>
        </w:tc>
        <w:tc>
          <w:tcPr>
            <w:tcW w:type="dxa" w:w="1967"/>
          </w:tcPr>
          <w:p>
            <w:r>
              <w:t>user_id</w:t>
            </w:r>
          </w:p>
        </w:tc>
        <w:tc>
          <w:tcPr>
            <w:tcW w:type="dxa" w:w="1967"/>
          </w:tcPr>
          <w:p>
            <w:r>
              <w:t>INT UNSIGNED</w:t>
            </w:r>
          </w:p>
        </w:tc>
        <w:tc>
          <w:tcPr>
            <w:tcW w:type="dxa" w:w="1967"/>
          </w:tcPr>
          <w:p>
            <w:r>
              <w:t>FK users; required</w:t>
            </w:r>
          </w:p>
        </w:tc>
        <w:tc>
          <w:tcPr>
            <w:tcW w:type="dxa" w:w="1967"/>
          </w:tcPr>
          <w:p>
            <w:r>
              <w:t>Staff account requesting recovery</w:t>
            </w:r>
          </w:p>
        </w:tc>
      </w:tr>
      <w:tr>
        <w:tc>
          <w:tcPr>
            <w:tcW w:type="dxa" w:w="1967"/>
          </w:tcPr>
          <w:p>
            <w:r>
              <w:t>password_reset_tokens</w:t>
            </w:r>
          </w:p>
        </w:tc>
        <w:tc>
          <w:tcPr>
            <w:tcW w:type="dxa" w:w="1967"/>
          </w:tcPr>
          <w:p>
            <w:r>
              <w:t>token_hash</w:t>
            </w:r>
          </w:p>
        </w:tc>
        <w:tc>
          <w:tcPr>
            <w:tcW w:type="dxa" w:w="1967"/>
          </w:tcPr>
          <w:p>
            <w:r>
              <w:t>CHAR(64)</w:t>
            </w:r>
          </w:p>
        </w:tc>
        <w:tc>
          <w:tcPr>
            <w:tcW w:type="dxa" w:w="1967"/>
          </w:tcPr>
          <w:p>
            <w:r>
              <w:t>Unique; required</w:t>
            </w:r>
          </w:p>
        </w:tc>
        <w:tc>
          <w:tcPr>
            <w:tcW w:type="dxa" w:w="1967"/>
          </w:tcPr>
          <w:p>
            <w:r>
              <w:t>SHA-256 hash of one-use token</w:t>
            </w:r>
          </w:p>
        </w:tc>
      </w:tr>
      <w:tr>
        <w:tc>
          <w:tcPr>
            <w:tcW w:type="dxa" w:w="1967"/>
          </w:tcPr>
          <w:p>
            <w:r>
              <w:t>password_reset_tokens</w:t>
            </w:r>
          </w:p>
        </w:tc>
        <w:tc>
          <w:tcPr>
            <w:tcW w:type="dxa" w:w="1967"/>
          </w:tcPr>
          <w:p>
            <w:r>
              <w:t>created_at</w:t>
            </w:r>
          </w:p>
        </w:tc>
        <w:tc>
          <w:tcPr>
            <w:tcW w:type="dxa" w:w="1967"/>
          </w:tcPr>
          <w:p>
            <w:r>
              <w:t>TIMESTAMP</w:t>
            </w:r>
          </w:p>
        </w:tc>
        <w:tc>
          <w:tcPr>
            <w:tcW w:type="dxa" w:w="1967"/>
          </w:tcPr>
          <w:p>
            <w:r>
              <w:t>Required; default current timestamp</w:t>
            </w:r>
          </w:p>
        </w:tc>
        <w:tc>
          <w:tcPr>
            <w:tcW w:type="dxa" w:w="1967"/>
          </w:tcPr>
          <w:p>
            <w:r>
              <w:t>Token creation time</w:t>
            </w:r>
          </w:p>
        </w:tc>
      </w:tr>
      <w:tr>
        <w:tc>
          <w:tcPr>
            <w:tcW w:type="dxa" w:w="1967"/>
          </w:tcPr>
          <w:p>
            <w:r>
              <w:t>password_reset_tokens</w:t>
            </w:r>
          </w:p>
        </w:tc>
        <w:tc>
          <w:tcPr>
            <w:tcW w:type="dxa" w:w="1967"/>
          </w:tcPr>
          <w:p>
            <w:r>
              <w:t>expires_at</w:t>
            </w:r>
          </w:p>
        </w:tc>
        <w:tc>
          <w:tcPr>
            <w:tcW w:type="dxa" w:w="1967"/>
          </w:tcPr>
          <w:p>
            <w:r>
              <w:t>DATETIME</w:t>
            </w:r>
          </w:p>
        </w:tc>
        <w:tc>
          <w:tcPr>
            <w:tcW w:type="dxa" w:w="1967"/>
          </w:tcPr>
          <w:p>
            <w:r>
              <w:t>Required</w:t>
            </w:r>
          </w:p>
        </w:tc>
        <w:tc>
          <w:tcPr>
            <w:tcW w:type="dxa" w:w="1967"/>
          </w:tcPr>
          <w:p>
            <w:r>
              <w:t>One-hour token expiry</w:t>
            </w:r>
          </w:p>
        </w:tc>
      </w:tr>
      <w:tr>
        <w:tc>
          <w:tcPr>
            <w:tcW w:type="dxa" w:w="1967"/>
          </w:tcPr>
          <w:p>
            <w:r>
              <w:t>password_reset_rate_limits</w:t>
            </w:r>
          </w:p>
        </w:tc>
        <w:tc>
          <w:tcPr>
            <w:tcW w:type="dxa" w:w="1967"/>
          </w:tcPr>
          <w:p>
            <w:r>
              <w:t>attempt_key</w:t>
            </w:r>
          </w:p>
        </w:tc>
        <w:tc>
          <w:tcPr>
            <w:tcW w:type="dxa" w:w="1967"/>
          </w:tcPr>
          <w:p>
            <w:r>
              <w:t>CHAR(64)</w:t>
            </w:r>
          </w:p>
        </w:tc>
        <w:tc>
          <w:tcPr>
            <w:tcW w:type="dxa" w:w="1967"/>
          </w:tcPr>
          <w:p>
            <w:r>
              <w:t>PK</w:t>
            </w:r>
          </w:p>
        </w:tc>
        <w:tc>
          <w:tcPr>
            <w:tcW w:type="dxa" w:w="1967"/>
          </w:tcPr>
          <w:p>
            <w:r>
              <w:t>Hashed reset-request rate-limit key</w:t>
            </w:r>
          </w:p>
        </w:tc>
      </w:tr>
      <w:tr>
        <w:tc>
          <w:tcPr>
            <w:tcW w:type="dxa" w:w="1967"/>
          </w:tcPr>
          <w:p>
            <w:r>
              <w:t>password_reset_rate_limits</w:t>
            </w:r>
          </w:p>
        </w:tc>
        <w:tc>
          <w:tcPr>
            <w:tcW w:type="dxa" w:w="1967"/>
          </w:tcPr>
          <w:p>
            <w:r>
              <w:t>window_started_at</w:t>
            </w:r>
          </w:p>
        </w:tc>
        <w:tc>
          <w:tcPr>
            <w:tcW w:type="dxa" w:w="1967"/>
          </w:tcPr>
          <w:p>
            <w:r>
              <w:t>DATETIME</w:t>
            </w:r>
          </w:p>
        </w:tc>
        <w:tc>
          <w:tcPr>
            <w:tcW w:type="dxa" w:w="1967"/>
          </w:tcPr>
          <w:p>
            <w:r>
              <w:t>Required</w:t>
            </w:r>
          </w:p>
        </w:tc>
        <w:tc>
          <w:tcPr>
            <w:tcW w:type="dxa" w:w="1967"/>
          </w:tcPr>
          <w:p>
            <w:r>
              <w:t>Start of rate-limit window</w:t>
            </w:r>
          </w:p>
        </w:tc>
      </w:tr>
      <w:tr>
        <w:tc>
          <w:tcPr>
            <w:tcW w:type="dxa" w:w="1967"/>
          </w:tcPr>
          <w:p>
            <w:r>
              <w:t>password_reset_rate_limits</w:t>
            </w:r>
          </w:p>
        </w:tc>
        <w:tc>
          <w:tcPr>
            <w:tcW w:type="dxa" w:w="1967"/>
          </w:tcPr>
          <w:p>
            <w:r>
              <w:t>request_count</w:t>
            </w:r>
          </w:p>
        </w:tc>
        <w:tc>
          <w:tcPr>
            <w:tcW w:type="dxa" w:w="1967"/>
          </w:tcPr>
          <w:p>
            <w:r>
              <w:t>TINYINT UNSIGNED</w:t>
            </w:r>
          </w:p>
        </w:tc>
        <w:tc>
          <w:tcPr>
            <w:tcW w:type="dxa" w:w="1967"/>
          </w:tcPr>
          <w:p>
            <w:r>
              <w:t>Required</w:t>
            </w:r>
          </w:p>
        </w:tc>
        <w:tc>
          <w:tcPr>
            <w:tcW w:type="dxa" w:w="1967"/>
          </w:tcPr>
          <w:p>
            <w:r>
              <w:t>Requests in the current window</w:t>
            </w:r>
          </w:p>
        </w:tc>
      </w:tr>
    </w:tbl>
    <w:p>
      <w:pPr>
        <w:spacing w:after="20"/>
      </w:pPr>
    </w:p>
    <w:sectPr w:rsidR="00FC693F" w:rsidRPr="0006063C" w:rsidSect="00034616">
      <w:headerReference w:type="default" r:id="rId9"/>
      <w:footerReference w:type="default" r:id="rId10"/>
      <w:pgSz w:w="11909" w:h="16834"/>
      <w:pgMar w:top="1037" w:right="1037" w:bottom="1008" w:left="103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16B"/>
        <w:sz w:val="16"/>
      </w:rPr>
      <w:t xml:space="preserve">BCA 5th Semester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2616B"/>
        <w:sz w:val="16"/>
      </w:rPr>
      <w:t>LIBRARYFLOW ERP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color w:val="1E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jc w:val="center"/>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Arial" w:hAnsi="Arial"/>
      <w:b/>
      <w:bCs/>
      <w:i/>
      <w:color w:val="52616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LibraryFlow ERP Project Report</dc:title>
  <dc:subject>BCA V Semester library management mini project</dc:subject>
  <dc:creator>LibraryFlow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