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388" w:rsidRDefault="00D4045F" w:rsidP="00B7609F">
      <w:pPr>
        <w:jc w:val="center"/>
        <w:rPr>
          <w:b/>
          <w:sz w:val="52"/>
          <w:szCs w:val="52"/>
          <w:u w:val="single"/>
        </w:rPr>
      </w:pPr>
      <w:r w:rsidRPr="007E7388">
        <w:rPr>
          <w:b/>
          <w:color w:val="4F81BD" w:themeColor="accent1"/>
          <w:sz w:val="52"/>
          <w:szCs w:val="52"/>
          <w:u w:val="single"/>
        </w:rPr>
        <w:t xml:space="preserve">aXe </w:t>
      </w:r>
      <w:r w:rsidRPr="00D4045F">
        <w:rPr>
          <w:b/>
          <w:sz w:val="52"/>
          <w:szCs w:val="52"/>
          <w:u w:val="single"/>
        </w:rPr>
        <w:t xml:space="preserve">Selenium (Java) Integration </w:t>
      </w:r>
      <w:r w:rsidR="00DA24D0">
        <w:rPr>
          <w:b/>
          <w:sz w:val="52"/>
          <w:szCs w:val="52"/>
          <w:u w:val="single"/>
        </w:rPr>
        <w:t>for</w:t>
      </w:r>
      <w:r w:rsidR="007E7388">
        <w:rPr>
          <w:b/>
          <w:sz w:val="52"/>
          <w:szCs w:val="52"/>
          <w:u w:val="single"/>
        </w:rPr>
        <w:t xml:space="preserve"> Web </w:t>
      </w:r>
      <w:r w:rsidR="00150BC9">
        <w:rPr>
          <w:b/>
          <w:sz w:val="52"/>
          <w:szCs w:val="52"/>
          <w:u w:val="single"/>
        </w:rPr>
        <w:t>Accessibility</w:t>
      </w:r>
    </w:p>
    <w:p w:rsidR="00D4045F" w:rsidRDefault="00D4045F" w:rsidP="007E7388">
      <w:pPr>
        <w:ind w:firstLine="720"/>
        <w:rPr>
          <w:rFonts w:ascii="Segoe UI" w:hAnsi="Segoe UI" w:cs="Segoe UI"/>
          <w:color w:val="24292E"/>
        </w:rPr>
      </w:pPr>
      <w:r>
        <w:rPr>
          <w:rFonts w:ascii="Segoe UI" w:hAnsi="Segoe UI" w:cs="Segoe UI"/>
          <w:color w:val="24292E"/>
        </w:rPr>
        <w:t xml:space="preserve">This project use </w:t>
      </w:r>
      <w:r w:rsidRPr="00D4045F">
        <w:rPr>
          <w:rFonts w:ascii="Segoe UI" w:hAnsi="Segoe UI" w:cs="Segoe UI"/>
          <w:b/>
          <w:color w:val="24292E"/>
        </w:rPr>
        <w:t>aXe</w:t>
      </w:r>
      <w:r w:rsidR="008115D8">
        <w:rPr>
          <w:rFonts w:ascii="Segoe UI" w:hAnsi="Segoe UI" w:cs="Segoe UI"/>
          <w:b/>
          <w:color w:val="24292E"/>
        </w:rPr>
        <w:t xml:space="preserve"> </w:t>
      </w:r>
      <w:r w:rsidR="007E7388">
        <w:rPr>
          <w:rFonts w:ascii="Segoe UI" w:hAnsi="Segoe UI" w:cs="Segoe UI"/>
          <w:b/>
          <w:color w:val="24292E"/>
        </w:rPr>
        <w:t>(Open Source)</w:t>
      </w:r>
      <w:r>
        <w:rPr>
          <w:rFonts w:ascii="Segoe UI" w:hAnsi="Segoe UI" w:cs="Segoe UI"/>
          <w:color w:val="24292E"/>
        </w:rPr>
        <w:t xml:space="preserve"> to run </w:t>
      </w:r>
      <w:r w:rsidRPr="00D4045F">
        <w:rPr>
          <w:rFonts w:ascii="Segoe UI" w:hAnsi="Segoe UI" w:cs="Segoe UI"/>
          <w:b/>
          <w:color w:val="24292E"/>
        </w:rPr>
        <w:t>web accessibility</w:t>
      </w:r>
      <w:r>
        <w:rPr>
          <w:rFonts w:ascii="Segoe UI" w:hAnsi="Segoe UI" w:cs="Segoe UI"/>
          <w:color w:val="24292E"/>
        </w:rPr>
        <w:t xml:space="preserve"> tests in </w:t>
      </w:r>
      <w:r w:rsidR="007E7388">
        <w:rPr>
          <w:rFonts w:ascii="Segoe UI" w:hAnsi="Segoe UI" w:cs="Segoe UI"/>
          <w:color w:val="24292E"/>
        </w:rPr>
        <w:t xml:space="preserve">web page </w:t>
      </w:r>
      <w:r>
        <w:rPr>
          <w:rFonts w:ascii="Segoe UI" w:hAnsi="Segoe UI" w:cs="Segoe UI"/>
          <w:color w:val="24292E"/>
        </w:rPr>
        <w:t>with the Selenium browser automation tool and Java development tools.</w:t>
      </w:r>
    </w:p>
    <w:p w:rsidR="007E7388" w:rsidRPr="007E7388" w:rsidRDefault="00D4045F" w:rsidP="007E7388">
      <w:pPr>
        <w:pStyle w:val="NormalWeb"/>
        <w:spacing w:before="0" w:beforeAutospacing="0" w:after="240" w:afterAutospacing="0"/>
        <w:rPr>
          <w:rFonts w:ascii="Segoe UI" w:hAnsi="Segoe UI" w:cs="Segoe UI"/>
          <w:color w:val="24292E"/>
        </w:rPr>
      </w:pPr>
      <w:r>
        <w:rPr>
          <w:rFonts w:ascii="Segoe UI" w:hAnsi="Segoe UI" w:cs="Segoe UI"/>
          <w:color w:val="24292E"/>
        </w:rPr>
        <w:t xml:space="preserve">Selenium integration enables testing of </w:t>
      </w:r>
      <w:r w:rsidRPr="00D4045F">
        <w:rPr>
          <w:rFonts w:ascii="Segoe UI" w:hAnsi="Segoe UI" w:cs="Segoe UI"/>
          <w:b/>
          <w:color w:val="24292E"/>
        </w:rPr>
        <w:t>full pages and sites</w:t>
      </w:r>
      <w:r>
        <w:rPr>
          <w:rFonts w:ascii="Segoe UI" w:hAnsi="Segoe UI" w:cs="Segoe UI"/>
          <w:color w:val="24292E"/>
        </w:rPr>
        <w:t>.</w:t>
      </w:r>
    </w:p>
    <w:p w:rsidR="00D4045F" w:rsidRDefault="00D4045F">
      <w:pPr>
        <w:rPr>
          <w:b/>
          <w:sz w:val="24"/>
          <w:szCs w:val="52"/>
          <w:u w:val="single"/>
        </w:rPr>
      </w:pPr>
      <w:r>
        <w:rPr>
          <w:b/>
          <w:sz w:val="24"/>
          <w:szCs w:val="52"/>
          <w:u w:val="single"/>
        </w:rPr>
        <w:t xml:space="preserve">What is aXe? </w:t>
      </w:r>
    </w:p>
    <w:p w:rsidR="007E7388" w:rsidRDefault="007E7388">
      <w:pPr>
        <w:rPr>
          <w:rFonts w:ascii="Arial" w:hAnsi="Arial" w:cs="Arial"/>
          <w:b/>
          <w:i/>
          <w:color w:val="000000"/>
          <w:sz w:val="21"/>
          <w:szCs w:val="21"/>
          <w:shd w:val="clear" w:color="auto" w:fill="FFFFFF"/>
        </w:rPr>
      </w:pPr>
      <w:r>
        <w:rPr>
          <w:b/>
          <w:sz w:val="24"/>
          <w:szCs w:val="52"/>
        </w:rPr>
        <w:tab/>
      </w:r>
      <w:r w:rsidRPr="00A5478B">
        <w:rPr>
          <w:rFonts w:ascii="Segoe UI" w:hAnsi="Segoe UI" w:cs="Segoe UI"/>
          <w:b/>
          <w:color w:val="24292E"/>
        </w:rPr>
        <w:t>aXe</w:t>
      </w:r>
      <w:r w:rsidRPr="00A5478B">
        <w:rPr>
          <w:rFonts w:ascii="Segoe UI" w:hAnsi="Segoe UI" w:cs="Segoe UI"/>
          <w:color w:val="24292E"/>
        </w:rPr>
        <w:t xml:space="preserve"> is a free, open-source accessibility testing tool that runs right in your web browser by </w:t>
      </w:r>
      <w:hyperlink r:id="rId7" w:history="1">
        <w:r w:rsidRPr="0065760F">
          <w:rPr>
            <w:rFonts w:ascii="Segoe UI" w:hAnsi="Segoe UI" w:cs="Segoe UI"/>
            <w:color w:val="548DD4" w:themeColor="text2" w:themeTint="99"/>
            <w:u w:val="single"/>
          </w:rPr>
          <w:t>Deque</w:t>
        </w:r>
      </w:hyperlink>
      <w:r w:rsidRPr="00A5478B">
        <w:rPr>
          <w:rFonts w:ascii="Segoe UI" w:hAnsi="Segoe UI" w:cs="Segoe UI"/>
          <w:color w:val="24292E"/>
        </w:rPr>
        <w:t>.</w:t>
      </w:r>
    </w:p>
    <w:p w:rsidR="007E7388" w:rsidRPr="00A5478B" w:rsidRDefault="007E7388" w:rsidP="007E7388">
      <w:pPr>
        <w:ind w:firstLine="720"/>
        <w:rPr>
          <w:rFonts w:ascii="Segoe UI" w:hAnsi="Segoe UI" w:cs="Segoe UI"/>
          <w:color w:val="24292E"/>
        </w:rPr>
      </w:pPr>
      <w:r w:rsidRPr="00A5478B">
        <w:rPr>
          <w:rFonts w:ascii="Segoe UI" w:hAnsi="Segoe UI" w:cs="Segoe UI"/>
          <w:color w:val="24292E"/>
        </w:rPr>
        <w:t xml:space="preserve">Deque's web and mobile accessibility testing tools have been built around our philosophy of Shift Left Accessibility. Shift Left Accessibility (or Shift Left A11y) means </w:t>
      </w:r>
      <w:r w:rsidRPr="00FC1E4A">
        <w:rPr>
          <w:rFonts w:ascii="Segoe UI" w:hAnsi="Segoe UI" w:cs="Segoe UI"/>
          <w:b/>
          <w:color w:val="24292E"/>
        </w:rPr>
        <w:t>introducing accessibility testing into earlier stages of your development process</w:t>
      </w:r>
      <w:r w:rsidRPr="00A5478B">
        <w:rPr>
          <w:rFonts w:ascii="Segoe UI" w:hAnsi="Segoe UI" w:cs="Segoe UI"/>
          <w:color w:val="24292E"/>
        </w:rPr>
        <w:t xml:space="preserve"> - in a diagram of your development process, this would mean moving the "accessibility testing" steps to the left in your visualization.</w:t>
      </w:r>
    </w:p>
    <w:p w:rsidR="007E7388" w:rsidRDefault="007E7388" w:rsidP="007E7388">
      <w:pPr>
        <w:ind w:firstLine="720"/>
        <w:rPr>
          <w:rFonts w:ascii="Segoe UI" w:hAnsi="Segoe UI" w:cs="Segoe UI"/>
          <w:color w:val="24292E"/>
        </w:rPr>
      </w:pPr>
      <w:r w:rsidRPr="00A5478B">
        <w:rPr>
          <w:rFonts w:ascii="Segoe UI" w:hAnsi="Segoe UI" w:cs="Segoe UI"/>
          <w:color w:val="24292E"/>
        </w:rPr>
        <w:t xml:space="preserve">In the past, accessibility testing and remediation almost always happened at the very end of the development process or after the product (your website, mobile app, etc.) had already shipped. This approach is unavoidable when you </w:t>
      </w:r>
      <w:r w:rsidR="00083508" w:rsidRPr="00A5478B">
        <w:rPr>
          <w:rFonts w:ascii="Segoe UI" w:hAnsi="Segoe UI" w:cs="Segoe UI"/>
          <w:color w:val="24292E"/>
        </w:rPr>
        <w:t>must</w:t>
      </w:r>
      <w:r w:rsidRPr="00A5478B">
        <w:rPr>
          <w:rFonts w:ascii="Segoe UI" w:hAnsi="Segoe UI" w:cs="Segoe UI"/>
          <w:color w:val="24292E"/>
        </w:rPr>
        <w:t xml:space="preserve"> remediate existing pages or applications to meet compliance goals and almost always applies to an organization's early accessibility projects. (If this sounds like you, you may want to check out our Digital Accessibility Guide to Getting Started or </w:t>
      </w:r>
      <w:r w:rsidR="00083508" w:rsidRPr="00A5478B">
        <w:rPr>
          <w:rFonts w:ascii="Segoe UI" w:hAnsi="Segoe UI" w:cs="Segoe UI"/>
          <w:color w:val="24292E"/>
        </w:rPr>
        <w:t>considering</w:t>
      </w:r>
      <w:r w:rsidRPr="00A5478B">
        <w:rPr>
          <w:rFonts w:ascii="Segoe UI" w:hAnsi="Segoe UI" w:cs="Segoe UI"/>
          <w:color w:val="24292E"/>
        </w:rPr>
        <w:t xml:space="preserve"> an Accessibility Assessment.)</w:t>
      </w:r>
      <w:r w:rsidR="00F66887">
        <w:rPr>
          <w:rFonts w:ascii="Segoe UI" w:hAnsi="Segoe UI" w:cs="Segoe UI"/>
          <w:color w:val="24292E"/>
        </w:rPr>
        <w:t>.</w:t>
      </w:r>
    </w:p>
    <w:p w:rsidR="00F66887" w:rsidRPr="000153E3" w:rsidRDefault="00F66887" w:rsidP="00F66887">
      <w:pPr>
        <w:rPr>
          <w:rFonts w:ascii="Segoe UI" w:hAnsi="Segoe UI" w:cs="Segoe UI"/>
          <w:b/>
          <w:color w:val="24292E"/>
          <w:u w:val="single"/>
        </w:rPr>
      </w:pPr>
      <w:r w:rsidRPr="000153E3">
        <w:rPr>
          <w:rFonts w:ascii="Segoe UI" w:hAnsi="Segoe UI" w:cs="Segoe UI"/>
          <w:b/>
          <w:color w:val="24292E"/>
          <w:u w:val="single"/>
        </w:rPr>
        <w:t>Why aXe?</w:t>
      </w:r>
    </w:p>
    <w:p w:rsidR="00F66887" w:rsidRPr="00F66887" w:rsidRDefault="00F66887" w:rsidP="00B34B07">
      <w:pPr>
        <w:spacing w:after="0"/>
        <w:ind w:firstLine="360"/>
        <w:rPr>
          <w:rFonts w:ascii="Segoe UI" w:hAnsi="Segoe UI" w:cs="Segoe UI"/>
          <w:color w:val="24292E"/>
        </w:rPr>
      </w:pPr>
      <w:r w:rsidRPr="00F66887">
        <w:rPr>
          <w:rFonts w:ascii="Segoe UI" w:hAnsi="Segoe UI" w:cs="Segoe UI"/>
          <w:color w:val="24292E"/>
        </w:rPr>
        <w:t>aXe is the third generation of accessibility rules for HTML-based user interfaces that differentiates itself from other approaches and rules repositories in the following ways:</w:t>
      </w:r>
    </w:p>
    <w:p w:rsidR="00F66887" w:rsidRPr="00FC1E4A" w:rsidRDefault="00F66887" w:rsidP="00B34B07">
      <w:pPr>
        <w:spacing w:after="0"/>
        <w:rPr>
          <w:rFonts w:ascii="Segoe UI" w:hAnsi="Segoe UI" w:cs="Segoe UI"/>
          <w:color w:val="24292E"/>
          <w:sz w:val="10"/>
        </w:rPr>
      </w:pPr>
    </w:p>
    <w:p w:rsidR="00F66887" w:rsidRPr="00B34B07" w:rsidRDefault="00F66887" w:rsidP="00B34B07">
      <w:pPr>
        <w:pStyle w:val="ListParagraph"/>
        <w:numPr>
          <w:ilvl w:val="0"/>
          <w:numId w:val="1"/>
        </w:numPr>
        <w:spacing w:after="0"/>
        <w:rPr>
          <w:rFonts w:ascii="Segoe UI" w:hAnsi="Segoe UI" w:cs="Segoe UI"/>
          <w:color w:val="24292E"/>
        </w:rPr>
      </w:pPr>
      <w:r w:rsidRPr="00B34B07">
        <w:rPr>
          <w:rFonts w:ascii="Segoe UI" w:hAnsi="Segoe UI" w:cs="Segoe UI"/>
          <w:color w:val="24292E"/>
        </w:rPr>
        <w:t>It works on all modern browsers,</w:t>
      </w:r>
    </w:p>
    <w:p w:rsidR="00F66887" w:rsidRPr="00B34B07" w:rsidRDefault="00F66887" w:rsidP="00B34B07">
      <w:pPr>
        <w:pStyle w:val="ListParagraph"/>
        <w:numPr>
          <w:ilvl w:val="0"/>
          <w:numId w:val="1"/>
        </w:numPr>
        <w:spacing w:after="0"/>
        <w:rPr>
          <w:rFonts w:ascii="Segoe UI" w:hAnsi="Segoe UI" w:cs="Segoe UI"/>
          <w:color w:val="24292E"/>
        </w:rPr>
      </w:pPr>
      <w:r w:rsidRPr="00B34B07">
        <w:rPr>
          <w:rFonts w:ascii="Segoe UI" w:hAnsi="Segoe UI" w:cs="Segoe UI"/>
          <w:color w:val="24292E"/>
        </w:rPr>
        <w:t>It supports in-memory fixtures, static fixtures, integration tests and iframes of infinite depth</w:t>
      </w:r>
    </w:p>
    <w:p w:rsidR="00F66887" w:rsidRPr="00B34B07" w:rsidRDefault="00F66887" w:rsidP="00B34B07">
      <w:pPr>
        <w:pStyle w:val="ListParagraph"/>
        <w:numPr>
          <w:ilvl w:val="0"/>
          <w:numId w:val="1"/>
        </w:numPr>
        <w:spacing w:after="0"/>
        <w:rPr>
          <w:rFonts w:ascii="Segoe UI" w:hAnsi="Segoe UI" w:cs="Segoe UI"/>
          <w:color w:val="24292E"/>
        </w:rPr>
      </w:pPr>
      <w:r w:rsidRPr="00B34B07">
        <w:rPr>
          <w:rFonts w:ascii="Segoe UI" w:hAnsi="Segoe UI" w:cs="Segoe UI"/>
          <w:color w:val="24292E"/>
        </w:rPr>
        <w:t>It is open source</w:t>
      </w:r>
    </w:p>
    <w:p w:rsidR="00F66887" w:rsidRPr="00B34B07" w:rsidRDefault="00F66887" w:rsidP="00B34B07">
      <w:pPr>
        <w:pStyle w:val="ListParagraph"/>
        <w:numPr>
          <w:ilvl w:val="0"/>
          <w:numId w:val="1"/>
        </w:numPr>
        <w:spacing w:after="0"/>
        <w:rPr>
          <w:rFonts w:ascii="Segoe UI" w:hAnsi="Segoe UI" w:cs="Segoe UI"/>
          <w:color w:val="24292E"/>
        </w:rPr>
      </w:pPr>
      <w:r w:rsidRPr="00B34B07">
        <w:rPr>
          <w:rFonts w:ascii="Segoe UI" w:hAnsi="Segoe UI" w:cs="Segoe UI"/>
          <w:color w:val="24292E"/>
        </w:rPr>
        <w:t>It is actively supported by a major accessibility vendor</w:t>
      </w:r>
    </w:p>
    <w:p w:rsidR="00F66887" w:rsidRDefault="00F66887" w:rsidP="00B34B07">
      <w:pPr>
        <w:pStyle w:val="ListParagraph"/>
        <w:numPr>
          <w:ilvl w:val="0"/>
          <w:numId w:val="1"/>
        </w:numPr>
        <w:spacing w:after="0"/>
        <w:rPr>
          <w:rFonts w:ascii="Segoe UI" w:hAnsi="Segoe UI" w:cs="Segoe UI"/>
          <w:color w:val="24292E"/>
        </w:rPr>
      </w:pPr>
      <w:r w:rsidRPr="00B34B07">
        <w:rPr>
          <w:rFonts w:ascii="Segoe UI" w:hAnsi="Segoe UI" w:cs="Segoe UI"/>
          <w:color w:val="24292E"/>
        </w:rPr>
        <w:t>It is designed to be integrated into your existing functional/acceptance automated tests</w:t>
      </w:r>
    </w:p>
    <w:p w:rsidR="001C1B8F" w:rsidRDefault="001C1B8F" w:rsidP="001C1B8F">
      <w:pPr>
        <w:spacing w:after="0"/>
        <w:rPr>
          <w:rFonts w:ascii="Segoe UI" w:hAnsi="Segoe UI" w:cs="Segoe UI"/>
          <w:color w:val="24292E"/>
        </w:rPr>
      </w:pPr>
    </w:p>
    <w:p w:rsidR="00056EB9" w:rsidRPr="001C1B8F" w:rsidRDefault="00056EB9" w:rsidP="001C1B8F">
      <w:pPr>
        <w:spacing w:after="0"/>
        <w:rPr>
          <w:rFonts w:ascii="Segoe UI" w:hAnsi="Segoe UI" w:cs="Segoe UI"/>
          <w:color w:val="24292E"/>
        </w:rPr>
      </w:pPr>
      <w:bookmarkStart w:id="0" w:name="_GoBack"/>
      <w:bookmarkEnd w:id="0"/>
    </w:p>
    <w:p w:rsidR="00F66887" w:rsidRDefault="00F66887" w:rsidP="00F66887">
      <w:pPr>
        <w:rPr>
          <w:rFonts w:ascii="Segoe UI" w:hAnsi="Segoe UI" w:cs="Segoe UI"/>
          <w:b/>
          <w:color w:val="24292E"/>
        </w:rPr>
      </w:pPr>
      <w:r w:rsidRPr="00F66887">
        <w:rPr>
          <w:rFonts w:ascii="Segoe UI" w:hAnsi="Segoe UI" w:cs="Segoe UI"/>
          <w:b/>
          <w:color w:val="24292E"/>
        </w:rPr>
        <w:lastRenderedPageBreak/>
        <w:t>How it works?</w:t>
      </w:r>
    </w:p>
    <w:p w:rsidR="009C3D8C" w:rsidRDefault="001C1B8F" w:rsidP="00F66887">
      <w:pPr>
        <w:rPr>
          <w:rFonts w:ascii="Segoe UI" w:hAnsi="Segoe UI" w:cs="Segoe UI"/>
          <w:color w:val="24292E"/>
        </w:rPr>
      </w:pPr>
      <w:r>
        <w:rPr>
          <w:rFonts w:ascii="Segoe UI" w:hAnsi="Segoe UI" w:cs="Segoe UI"/>
          <w:b/>
          <w:color w:val="24292E"/>
        </w:rPr>
        <w:tab/>
      </w:r>
      <w:r w:rsidRPr="001C1B8F">
        <w:rPr>
          <w:rFonts w:ascii="Segoe UI" w:hAnsi="Segoe UI" w:cs="Segoe UI"/>
          <w:color w:val="24292E"/>
        </w:rPr>
        <w:t xml:space="preserve">The </w:t>
      </w:r>
      <w:r>
        <w:rPr>
          <w:rFonts w:ascii="Segoe UI" w:hAnsi="Segoe UI" w:cs="Segoe UI"/>
          <w:color w:val="24292E"/>
        </w:rPr>
        <w:t xml:space="preserve">aXe engine(JavaScript) is injected in to the testing website, which will scan the whole DOM and depending on the </w:t>
      </w:r>
      <w:r w:rsidR="009C3D8C">
        <w:rPr>
          <w:rFonts w:ascii="Segoe UI" w:hAnsi="Segoe UI" w:cs="Segoe UI"/>
          <w:color w:val="24292E"/>
        </w:rPr>
        <w:t>aXe engine’s rules, the violation result is being generated. The report will tell which HTML tag has accessibility violations and what would be the fix for it.</w:t>
      </w:r>
    </w:p>
    <w:p w:rsidR="009C3D8C" w:rsidRPr="009C3D8C" w:rsidRDefault="009C3D8C" w:rsidP="00F66887">
      <w:pPr>
        <w:rPr>
          <w:rFonts w:ascii="Segoe UI" w:hAnsi="Segoe UI" w:cs="Segoe UI"/>
          <w:color w:val="24292E"/>
        </w:rPr>
      </w:pPr>
      <w:r>
        <w:rPr>
          <w:rFonts w:ascii="Segoe UI" w:hAnsi="Segoe UI" w:cs="Segoe UI"/>
          <w:color w:val="24292E"/>
        </w:rPr>
        <w:tab/>
        <w:t>In this project selenium web driver is used with the testNG framework to inject the JS and to retrieve the response, by use of selenium web driver we can even interact(</w:t>
      </w:r>
      <w:r w:rsidRPr="009C3D8C">
        <w:rPr>
          <w:rFonts w:ascii="Segoe UI" w:hAnsi="Segoe UI" w:cs="Segoe UI"/>
          <w:b/>
          <w:color w:val="24292E"/>
        </w:rPr>
        <w:t>TBD</w:t>
      </w:r>
      <w:r>
        <w:rPr>
          <w:rFonts w:ascii="Segoe UI" w:hAnsi="Segoe UI" w:cs="Segoe UI"/>
          <w:color w:val="24292E"/>
        </w:rPr>
        <w:t>) with the website while scanning the accessibility violations.</w:t>
      </w:r>
    </w:p>
    <w:p w:rsidR="007E7388" w:rsidRPr="007E7388" w:rsidRDefault="00F66887">
      <w:pPr>
        <w:rPr>
          <w:b/>
          <w:sz w:val="24"/>
          <w:szCs w:val="52"/>
        </w:rPr>
      </w:pPr>
      <w:r>
        <w:rPr>
          <w:b/>
          <w:sz w:val="24"/>
          <w:szCs w:val="52"/>
        </w:rPr>
        <w:tab/>
      </w:r>
    </w:p>
    <w:p w:rsidR="00D4045F" w:rsidRPr="00D4045F" w:rsidRDefault="00D4045F">
      <w:pPr>
        <w:rPr>
          <w:b/>
          <w:sz w:val="24"/>
          <w:szCs w:val="52"/>
          <w:u w:val="single"/>
        </w:rPr>
      </w:pPr>
    </w:p>
    <w:sectPr w:rsidR="00D4045F" w:rsidRPr="00D4045F" w:rsidSect="002568F3">
      <w:headerReference w:type="even" r:id="rId8"/>
      <w:headerReference w:type="default" r:id="rId9"/>
      <w:headerReference w:type="first" r:id="rId10"/>
      <w:pgSz w:w="12240" w:h="15840"/>
      <w:pgMar w:top="17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FFD" w:rsidRDefault="00984FFD" w:rsidP="006018DA">
      <w:pPr>
        <w:spacing w:after="0" w:line="240" w:lineRule="auto"/>
      </w:pPr>
      <w:r>
        <w:separator/>
      </w:r>
    </w:p>
  </w:endnote>
  <w:endnote w:type="continuationSeparator" w:id="0">
    <w:p w:rsidR="00984FFD" w:rsidRDefault="00984FFD" w:rsidP="00601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FFD" w:rsidRDefault="00984FFD" w:rsidP="006018DA">
      <w:pPr>
        <w:spacing w:after="0" w:line="240" w:lineRule="auto"/>
      </w:pPr>
      <w:r>
        <w:separator/>
      </w:r>
    </w:p>
  </w:footnote>
  <w:footnote w:type="continuationSeparator" w:id="0">
    <w:p w:rsidR="00984FFD" w:rsidRDefault="00984FFD" w:rsidP="006018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B45" w:rsidRDefault="00903B4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73752" o:spid="_x0000_s2050" type="#_x0000_t75" style="position:absolute;margin-left:0;margin-top:0;width:467.9pt;height:447.1pt;z-index:-251657216;mso-position-horizontal:center;mso-position-horizontal-relative:margin;mso-position-vertical:center;mso-position-vertical-relative:margin" o:allowincell="f">
          <v:imagedata r:id="rId1" o:title="M7_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8DA" w:rsidRDefault="00903B45" w:rsidP="006018DA">
    <w:pPr>
      <w:pStyle w:val="Heade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73753" o:spid="_x0000_s2051" type="#_x0000_t75" style="position:absolute;left:0;text-align:left;margin-left:0;margin-top:0;width:467.9pt;height:447.1pt;z-index:-251656192;mso-position-horizontal:center;mso-position-horizontal-relative:margin;mso-position-vertical:center;mso-position-vertical-relative:margin" o:allowincell="f">
          <v:imagedata r:id="rId1" o:title="M7_logo" gain="19661f" blacklevel="22938f"/>
        </v:shape>
      </w:pict>
    </w:r>
    <w:r w:rsidR="006018DA" w:rsidRPr="006018DA">
      <w:t xml:space="preserve"> </w:t>
    </w:r>
    <w:r w:rsidR="006018DA">
      <w:t xml:space="preserve">                                                                                                                   </w:t>
    </w:r>
    <w:r w:rsidR="006018DA" w:rsidRPr="00282095">
      <w:drawing>
        <wp:inline distT="0" distB="0" distL="0" distR="0" wp14:anchorId="1A76F9CB" wp14:editId="6159A022">
          <wp:extent cx="1181100" cy="4527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198013" cy="45923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B45" w:rsidRDefault="00903B4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73751" o:spid="_x0000_s2049" type="#_x0000_t75" style="position:absolute;margin-left:0;margin-top:0;width:467.9pt;height:447.1pt;z-index:-251658240;mso-position-horizontal:center;mso-position-horizontal-relative:margin;mso-position-vertical:center;mso-position-vertical-relative:margin" o:allowincell="f">
          <v:imagedata r:id="rId1" o:title="M7_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C5423"/>
    <w:multiLevelType w:val="hybridMultilevel"/>
    <w:tmpl w:val="175E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45F"/>
    <w:rsid w:val="000153E3"/>
    <w:rsid w:val="00056EB9"/>
    <w:rsid w:val="00083508"/>
    <w:rsid w:val="00106BDC"/>
    <w:rsid w:val="00120A9E"/>
    <w:rsid w:val="00150BC9"/>
    <w:rsid w:val="001C1B8F"/>
    <w:rsid w:val="002568F3"/>
    <w:rsid w:val="00282095"/>
    <w:rsid w:val="003134C2"/>
    <w:rsid w:val="00444736"/>
    <w:rsid w:val="006018DA"/>
    <w:rsid w:val="0065760F"/>
    <w:rsid w:val="007E7388"/>
    <w:rsid w:val="008115D8"/>
    <w:rsid w:val="00903B45"/>
    <w:rsid w:val="00984FFD"/>
    <w:rsid w:val="009C3D8C"/>
    <w:rsid w:val="009E748B"/>
    <w:rsid w:val="00A3334A"/>
    <w:rsid w:val="00A5478B"/>
    <w:rsid w:val="00B34B07"/>
    <w:rsid w:val="00B36666"/>
    <w:rsid w:val="00B7609F"/>
    <w:rsid w:val="00D4045F"/>
    <w:rsid w:val="00DA24D0"/>
    <w:rsid w:val="00DA3E47"/>
    <w:rsid w:val="00F66887"/>
    <w:rsid w:val="00FC1E4A"/>
    <w:rsid w:val="00FF2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9724AA1"/>
  <w15:chartTrackingRefBased/>
  <w15:docId w15:val="{C98B3CF3-EBA9-4C2A-9A49-8D5BFADA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04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7388"/>
    <w:rPr>
      <w:color w:val="0000FF" w:themeColor="hyperlink"/>
      <w:u w:val="single"/>
    </w:rPr>
  </w:style>
  <w:style w:type="character" w:styleId="UnresolvedMention">
    <w:name w:val="Unresolved Mention"/>
    <w:basedOn w:val="DefaultParagraphFont"/>
    <w:uiPriority w:val="99"/>
    <w:semiHidden/>
    <w:unhideWhenUsed/>
    <w:rsid w:val="007E7388"/>
    <w:rPr>
      <w:color w:val="808080"/>
      <w:shd w:val="clear" w:color="auto" w:fill="E6E6E6"/>
    </w:rPr>
  </w:style>
  <w:style w:type="paragraph" w:styleId="ListParagraph">
    <w:name w:val="List Paragraph"/>
    <w:basedOn w:val="Normal"/>
    <w:uiPriority w:val="34"/>
    <w:qFormat/>
    <w:rsid w:val="00B34B07"/>
    <w:pPr>
      <w:ind w:left="720"/>
      <w:contextualSpacing/>
    </w:pPr>
  </w:style>
  <w:style w:type="paragraph" w:styleId="Header">
    <w:name w:val="header"/>
    <w:basedOn w:val="Normal"/>
    <w:link w:val="HeaderChar"/>
    <w:uiPriority w:val="99"/>
    <w:unhideWhenUsed/>
    <w:rsid w:val="00601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8DA"/>
  </w:style>
  <w:style w:type="paragraph" w:styleId="Footer">
    <w:name w:val="footer"/>
    <w:basedOn w:val="Normal"/>
    <w:link w:val="FooterChar"/>
    <w:uiPriority w:val="99"/>
    <w:unhideWhenUsed/>
    <w:rsid w:val="00601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2853">
      <w:bodyDiv w:val="1"/>
      <w:marLeft w:val="0"/>
      <w:marRight w:val="0"/>
      <w:marTop w:val="0"/>
      <w:marBottom w:val="0"/>
      <w:divBdr>
        <w:top w:val="none" w:sz="0" w:space="0" w:color="auto"/>
        <w:left w:val="none" w:sz="0" w:space="0" w:color="auto"/>
        <w:bottom w:val="none" w:sz="0" w:space="0" w:color="auto"/>
        <w:right w:val="none" w:sz="0" w:space="0" w:color="auto"/>
      </w:divBdr>
    </w:div>
    <w:div w:id="287704568">
      <w:bodyDiv w:val="1"/>
      <w:marLeft w:val="0"/>
      <w:marRight w:val="0"/>
      <w:marTop w:val="0"/>
      <w:marBottom w:val="0"/>
      <w:divBdr>
        <w:top w:val="none" w:sz="0" w:space="0" w:color="auto"/>
        <w:left w:val="none" w:sz="0" w:space="0" w:color="auto"/>
        <w:bottom w:val="none" w:sz="0" w:space="0" w:color="auto"/>
        <w:right w:val="none" w:sz="0" w:space="0" w:color="auto"/>
      </w:divBdr>
    </w:div>
    <w:div w:id="881751024">
      <w:bodyDiv w:val="1"/>
      <w:marLeft w:val="0"/>
      <w:marRight w:val="0"/>
      <w:marTop w:val="0"/>
      <w:marBottom w:val="0"/>
      <w:divBdr>
        <w:top w:val="none" w:sz="0" w:space="0" w:color="auto"/>
        <w:left w:val="none" w:sz="0" w:space="0" w:color="auto"/>
        <w:bottom w:val="none" w:sz="0" w:space="0" w:color="auto"/>
        <w:right w:val="none" w:sz="0" w:space="0" w:color="auto"/>
      </w:divBdr>
    </w:div>
    <w:div w:id="1317682620">
      <w:bodyDiv w:val="1"/>
      <w:marLeft w:val="0"/>
      <w:marRight w:val="0"/>
      <w:marTop w:val="0"/>
      <w:marBottom w:val="0"/>
      <w:divBdr>
        <w:top w:val="none" w:sz="0" w:space="0" w:color="auto"/>
        <w:left w:val="none" w:sz="0" w:space="0" w:color="auto"/>
        <w:bottom w:val="none" w:sz="0" w:space="0" w:color="auto"/>
        <w:right w:val="none" w:sz="0" w:space="0" w:color="auto"/>
      </w:divBdr>
    </w:div>
    <w:div w:id="1788694683">
      <w:bodyDiv w:val="1"/>
      <w:marLeft w:val="0"/>
      <w:marRight w:val="0"/>
      <w:marTop w:val="0"/>
      <w:marBottom w:val="0"/>
      <w:divBdr>
        <w:top w:val="none" w:sz="0" w:space="0" w:color="auto"/>
        <w:left w:val="none" w:sz="0" w:space="0" w:color="auto"/>
        <w:bottom w:val="none" w:sz="0" w:space="0" w:color="auto"/>
        <w:right w:val="none" w:sz="0" w:space="0" w:color="auto"/>
      </w:divBdr>
    </w:div>
    <w:div w:id="1864322563">
      <w:bodyDiv w:val="1"/>
      <w:marLeft w:val="0"/>
      <w:marRight w:val="0"/>
      <w:marTop w:val="0"/>
      <w:marBottom w:val="0"/>
      <w:divBdr>
        <w:top w:val="none" w:sz="0" w:space="0" w:color="auto"/>
        <w:left w:val="none" w:sz="0" w:space="0" w:color="auto"/>
        <w:bottom w:val="none" w:sz="0" w:space="0" w:color="auto"/>
        <w:right w:val="none" w:sz="0" w:space="0" w:color="auto"/>
      </w:divBdr>
    </w:div>
    <w:div w:id="200450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equ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Damodar Shanbhag</dc:creator>
  <cp:keywords/>
  <dc:description/>
  <cp:lastModifiedBy>Chandan Damodar Shanbhag</cp:lastModifiedBy>
  <cp:revision>23</cp:revision>
  <dcterms:created xsi:type="dcterms:W3CDTF">2017-12-07T06:42:00Z</dcterms:created>
  <dcterms:modified xsi:type="dcterms:W3CDTF">2017-12-07T10:19:00Z</dcterms:modified>
</cp:coreProperties>
</file>