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79A8" w14:textId="274CC305" w:rsidR="00A77D49" w:rsidRDefault="00A77D49">
      <w:r>
        <w:t>Resume</w:t>
      </w:r>
    </w:p>
    <w:sectPr w:rsidR="00A7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49"/>
    <w:rsid w:val="00A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9C7"/>
  <w15:chartTrackingRefBased/>
  <w15:docId w15:val="{07B83384-AA00-4FF4-AAE2-91A21455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Thapa</dc:creator>
  <cp:keywords/>
  <dc:description/>
  <cp:lastModifiedBy>Chandan Thapa</cp:lastModifiedBy>
  <cp:revision>1</cp:revision>
  <dcterms:created xsi:type="dcterms:W3CDTF">2023-07-01T16:08:00Z</dcterms:created>
  <dcterms:modified xsi:type="dcterms:W3CDTF">2023-07-01T16:08:00Z</dcterms:modified>
</cp:coreProperties>
</file>