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9e6375f61d54324" /><Relationship Type="http://schemas.openxmlformats.org/package/2006/relationships/metadata/core-properties" Target="/docProps/core.xml" Id="R488ab5a85fd44e23" /><Relationship Type="http://schemas.openxmlformats.org/officeDocument/2006/relationships/extended-properties" Target="/docProps/app.xml" Id="Rb9ec996191474444" /><Relationship Type="http://schemas.openxmlformats.org/officeDocument/2006/relationships/custom-properties" Target="/docProps/custom.xml" Id="R8264ffda3bea4c8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StreamScope — Project Report</w:t>
      </w:r>
    </w:p>
    <w:p w14:paraId="00100002" w14:textId="00100003">
      <w:pPr>
        <w:pStyle w:val="Normal"/>
        <w:spacing w:after="80"/>
        <w:jc w:val="center"/>
      </w:pPr>
      <w:r>
        <w:rPr>
          <w:color w:val="57606A"/>
          <w:sz w:val="24"/>
        </w:rPr>
        <w:t xml:space="preserve">Popular Movies &amp; TV Shows Dataset — Intelligence Dashboard &amp; Prediction API</w:t>
      </w:r>
    </w:p>
    <w:p w14:paraId="00100004" w14:textId="00100005">
      <w:pPr>
        <w:pStyle w:val="Normal"/>
        <w:spacing w:after="480"/>
        <w:jc w:val="center"/>
      </w:pPr>
      <w:r>
        <w:rPr>
          <w:color w:val="57606A"/>
          <w:sz w:val="22"/>
        </w:rPr>
        <w:t xml:space="preserve">Chandan V   |   2026 Edition   |   Confidential</w:t>
      </w:r>
    </w:p>
    <w:p w14:paraId="00100006" w14:textId="00100007">
      <w:pPr>
        <w:pStyle w:val="Heading1"/>
        <w:spacing w:before="240" w:after="120"/>
      </w:pPr>
      <w:r>
        <w:rPr>
          <w:b/>
          <w:sz w:val="36"/>
        </w:rPr>
        <w:t xml:space="preserve">Table of Contents</w:t>
      </w:r>
    </w:p>
    <w:p w14:paraId="00100008" w14:textId="00100009">
      <w:pPr>
        <w:pStyle w:val="Normal"/>
        <w:spacing w:after="40"/>
      </w:pPr>
      <w:r>
        <w:rPr>
          <w:sz w:val="22"/>
        </w:rPr>
        <w:t xml:space="preserve">1. Executive Summary</w:t>
      </w:r>
    </w:p>
    <w:p w14:paraId="0010000A" w14:textId="0010000B">
      <w:pPr>
        <w:pStyle w:val="Normal"/>
        <w:spacing w:after="40"/>
      </w:pPr>
      <w:r>
        <w:rPr>
          <w:sz w:val="22"/>
        </w:rPr>
        <w:t xml:space="preserve">2. Project Objectives</w:t>
      </w:r>
    </w:p>
    <w:p w14:paraId="0010000C" w14:textId="0010000D">
      <w:pPr>
        <w:pStyle w:val="Normal"/>
        <w:spacing w:after="40"/>
      </w:pPr>
      <w:r>
        <w:rPr>
          <w:sz w:val="22"/>
        </w:rPr>
        <w:t xml:space="preserve">3. Dataset Overview</w:t>
      </w:r>
    </w:p>
    <w:p w14:paraId="0010000E" w14:textId="0010000F">
      <w:pPr>
        <w:pStyle w:val="Normal"/>
        <w:spacing w:after="40"/>
      </w:pPr>
      <w:r>
        <w:rPr>
          <w:sz w:val="22"/>
        </w:rPr>
        <w:t xml:space="preserve">4. System Architecture</w:t>
      </w:r>
    </w:p>
    <w:p w14:paraId="00100010" w14:textId="00100011">
      <w:pPr>
        <w:pStyle w:val="Normal"/>
        <w:spacing w:after="40"/>
      </w:pPr>
      <w:r>
        <w:rPr>
          <w:sz w:val="22"/>
        </w:rPr>
        <w:t xml:space="preserve">5. Technology Stack</w:t>
      </w:r>
    </w:p>
    <w:p w14:paraId="00100012" w14:textId="00100013">
      <w:pPr>
        <w:pStyle w:val="Normal"/>
        <w:spacing w:after="40"/>
      </w:pPr>
      <w:r>
        <w:rPr>
          <w:sz w:val="22"/>
        </w:rPr>
        <w:t xml:space="preserve">6. Machine Learning Model</w:t>
      </w:r>
    </w:p>
    <w:p w14:paraId="00100014" w14:textId="00100015">
      <w:pPr>
        <w:pStyle w:val="Normal"/>
        <w:spacing w:after="40"/>
      </w:pPr>
      <w:r>
        <w:rPr>
          <w:sz w:val="22"/>
        </w:rPr>
        <w:t xml:space="preserve">7. REST API Endpoints</w:t>
      </w:r>
    </w:p>
    <w:p w14:paraId="00100016" w14:textId="00100017">
      <w:pPr>
        <w:pStyle w:val="Normal"/>
        <w:spacing w:after="40"/>
      </w:pPr>
      <w:r>
        <w:rPr>
          <w:sz w:val="22"/>
        </w:rPr>
        <w:t xml:space="preserve">8. Streamlit Dashboard</w:t>
      </w:r>
    </w:p>
    <w:p w14:paraId="00100018" w14:textId="00100019">
      <w:pPr>
        <w:pStyle w:val="Normal"/>
        <w:spacing w:after="40"/>
      </w:pPr>
      <w:r>
        <w:rPr>
          <w:sz w:val="22"/>
        </w:rPr>
        <w:t xml:space="preserve">9. Key Findings &amp; Insights</w:t>
      </w:r>
    </w:p>
    <w:p w14:paraId="0010001A" w14:textId="0010001B">
      <w:pPr>
        <w:pStyle w:val="Normal"/>
        <w:spacing w:after="40"/>
      </w:pPr>
      <w:r>
        <w:rPr>
          <w:sz w:val="22"/>
        </w:rPr>
        <w:t xml:space="preserve">10. Project Workflow</w:t>
      </w:r>
    </w:p>
    <w:p w14:paraId="0010001C" w14:textId="0010001D">
      <w:pPr>
        <w:pStyle w:val="Normal"/>
        <w:spacing w:after="40"/>
      </w:pPr>
      <w:r>
        <w:rPr>
          <w:sz w:val="22"/>
        </w:rPr>
        <w:t xml:space="preserve">11. Future Enhancements</w:t>
      </w:r>
    </w:p>
    <w:p w14:paraId="0010001E" w14:textId="0010001F">
      <w:pPr>
        <w:pStyle w:val="Normal"/>
        <w:spacing w:after="480"/>
      </w:pPr>
      <w:r>
        <w:rPr>
          <w:sz w:val="22"/>
        </w:rPr>
        <w:t xml:space="preserve">12. Conclusion</w:t>
      </w:r>
    </w:p>
    <w:p w14:paraId="00100020" w14:textId="00100021">
      <w:pPr>
        <w:pStyle w:val="Heading1"/>
        <w:spacing w:before="320" w:after="160"/>
      </w:pPr>
      <w:r>
        <w:rPr>
          <w:b/>
          <w:sz w:val="36"/>
        </w:rPr>
        <w:t xml:space="preserve">1. Executive Summary</w:t>
      </w:r>
    </w:p>
    <w:p w14:paraId="00100022" w14:textId="00100023">
      <w:pPr>
        <w:pStyle w:val="Normal"/>
        <w:spacing w:after="160"/>
      </w:pPr>
      <w:r>
        <w:rPr>
          <w:sz w:val="22"/>
        </w:rPr>
        <w:t xml:space="preserve">StreamScope is a fully integrated data intelligence platform built on top of a curated dataset of 988 popular movies and TV shows. The platform transforms raw streaming catalog data into actionable insights through three tightly coupled layers: a machine learning prediction engine, a RESTful Flask API, and an interactive Streamlit dashboard.</w:t>
      </w:r>
    </w:p>
    <w:p w14:paraId="00100024" w14:textId="00100025">
      <w:pPr>
        <w:pStyle w:val="Normal"/>
        <w:spacing w:after="160"/>
      </w:pPr>
      <w:r>
        <w:rPr>
          <w:sz w:val="22"/>
        </w:rPr>
        <w:t xml:space="preserve">The project demonstrates a complete end-to-end data science pipeline — from raw CSV ingestion and feature engineering, through model training and evaluation, to live API serving and user-facing visualisation. The audience rating prediction model achieves an R² of 0.8879 and a Mean Absolute Error of 0.45 points on a 10-point scale, confirming strong predictive power for a domain of this complexity.</w:t>
      </w:r>
    </w:p>
    <w:p w14:paraId="00100026" w14:textId="00100027">
      <w:pPr>
        <w:pStyle w:val="Normal"/>
        <w:spacing w:after="320"/>
      </w:pPr>
      <w:r>
        <w:rPr>
          <w:sz w:val="22"/>
        </w:rPr>
        <w:t xml:space="preserve">The dashboard enables content analysts to filter, compare, and explore the catalog in real time — examining genre density, language distribution, discovery signals, and popularity-versus-rating dynamics across 988 titles spanning release years 1921 to 2027.</w:t>
      </w:r>
    </w:p>
    <w:p w14:paraId="00100028" w14:textId="00100029">
      <w:pPr>
        <w:pStyle w:val="Heading1"/>
        <w:spacing w:before="320" w:after="160"/>
      </w:pPr>
      <w:r>
        <w:rPr>
          <w:b/>
          <w:sz w:val="36"/>
        </w:rPr>
        <w:t xml:space="preserve">2. Project Objectives</w:t>
      </w:r>
    </w:p>
    <w:p w14:paraId="0010002A" w14:textId="0010002B">
      <w:pPr>
        <w:pStyle w:val="Normal"/>
        <w:spacing w:after="120"/>
      </w:pPr>
      <w:r>
        <w:rPr>
          <w:sz w:val="22"/>
        </w:rPr>
        <w:t xml:space="preserve">The primary objectives of the StreamScope project are:</w:t>
      </w:r>
    </w:p>
    <w:p w14:paraId="0010002C" w14:textId="0010002D">
      <w:pPr>
        <w:pStyle w:val="Normal"/>
        <w:numPr>
          <w:ilvl w:val="0"/>
          <w:numId w:val="1"/>
        </w:numPr>
        <w:spacing w:after="80"/>
      </w:pPr>
      <w:r>
        <w:rPr>
          <w:sz w:val="22"/>
        </w:rPr>
        <w:t xml:space="preserve">Ingest and normalise a real-world streaming catalog dataset including dates, genres, languages, and rating signals.</w:t>
      </w:r>
    </w:p>
    <w:p w14:paraId="0010002E" w14:textId="0010002F">
      <w:pPr>
        <w:pStyle w:val="Normal"/>
        <w:numPr>
          <w:ilvl w:val="0"/>
          <w:numId w:val="1"/>
        </w:numPr>
        <w:spacing w:after="80"/>
      </w:pPr>
      <w:r>
        <w:rPr>
          <w:sz w:val="22"/>
        </w:rPr>
        <w:t xml:space="preserve">Train a supervised machine learning regression model to predict audience ratings from catalog metadata.</w:t>
      </w:r>
    </w:p>
    <w:p w14:paraId="00100030" w14:textId="00100031">
      <w:pPr>
        <w:pStyle w:val="Normal"/>
        <w:numPr>
          <w:ilvl w:val="0"/>
          <w:numId w:val="1"/>
        </w:numPr>
        <w:spacing w:after="80"/>
      </w:pPr>
      <w:r>
        <w:rPr>
          <w:sz w:val="22"/>
        </w:rPr>
        <w:t xml:space="preserve">Expose the model and dataset analytics via a well-documented REST API built on Flask.</w:t>
      </w:r>
    </w:p>
    <w:p w14:paraId="00100032" w14:textId="00100033">
      <w:pPr>
        <w:pStyle w:val="Normal"/>
        <w:numPr>
          <w:ilvl w:val="0"/>
          <w:numId w:val="1"/>
        </w:numPr>
        <w:spacing w:after="80"/>
      </w:pPr>
      <w:r>
        <w:rPr>
          <w:sz w:val="22"/>
        </w:rPr>
        <w:t xml:space="preserve">Build an interactive, filterable Streamlit dashboard for catalog exploration and trend visualisation.</w:t>
      </w:r>
    </w:p>
    <w:p w14:paraId="00100034" w14:textId="00100035">
      <w:pPr>
        <w:pStyle w:val="Normal"/>
        <w:numPr>
          <w:ilvl w:val="0"/>
          <w:numId w:val="1"/>
        </w:numPr>
        <w:spacing w:after="320"/>
      </w:pPr>
      <w:r>
        <w:rPr>
          <w:sz w:val="22"/>
        </w:rPr>
        <w:t xml:space="preserve">Capture and archive API outputs to enable reproducible, offline reporting and quality assurance.</w:t>
      </w:r>
    </w:p>
    <w:p w14:paraId="00100036" w14:textId="00100037">
      <w:pPr>
        <w:pStyle w:val="Heading1"/>
        <w:spacing w:before="320" w:after="160"/>
      </w:pPr>
      <w:r>
        <w:rPr>
          <w:b/>
          <w:sz w:val="36"/>
        </w:rPr>
        <w:t xml:space="preserve">3. Dataset Overview</w:t>
      </w:r>
    </w:p>
    <w:p w14:paraId="00100038" w14:textId="00100039">
      <w:pPr>
        <w:pStyle w:val="Normal"/>
        <w:spacing w:after="160"/>
      </w:pPr>
      <w:r>
        <w:rPr>
          <w:sz w:val="22"/>
        </w:rPr>
        <w:t xml:space="preserve">The source file streaming_content_trends.csv contains structured metadata for 988 titles drawn from popular streaming catalogs. Each record represents either a movie or a TV show and includes audience scoring, platform discovery signals, and demographic metadata.</w:t>
      </w:r>
    </w:p>
    <w:p w14:paraId="0010003A" w14:textId="0010003B">
      <w:pPr>
        <w:pStyle w:val="Heading2"/>
        <w:spacing w:before="200" w:after="120"/>
      </w:pPr>
      <w:r>
        <w:rPr>
          <w:b/>
          <w:sz w:val="28"/>
        </w:rPr>
        <w:t xml:space="preserve">3.1 Dataset Statistics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C" w14:textId="0010003D">
            <w:r>
              <w:t xml:space="preserve">Metric</w:t>
            </w:r>
          </w:p>
        </w:tc>
        <w:tc>
          <w:p w14:paraId="0010003E" w14:textId="0010003F">
            <w:r>
              <w:t xml:space="preserve">Value</w:t>
            </w:r>
          </w:p>
        </w:tc>
      </w:tr>
      <w:tr>
        <w:trPr/>
        <w:tc>
          <w:p w14:paraId="00100040" w14:textId="00100041">
            <w:r>
              <w:t xml:space="preserve">Total Titles</w:t>
            </w:r>
          </w:p>
        </w:tc>
        <w:tc>
          <w:p w14:paraId="00100042" w14:textId="00100043">
            <w:r>
              <w:t xml:space="preserve">988</w:t>
            </w:r>
          </w:p>
        </w:tc>
      </w:tr>
      <w:tr>
        <w:trPr/>
        <w:tc>
          <w:p w14:paraId="00100044" w14:textId="00100045">
            <w:r>
              <w:t xml:space="preserve">Total Columns</w:t>
            </w:r>
          </w:p>
        </w:tc>
        <w:tc>
          <w:p w14:paraId="00100046" w14:textId="00100047">
            <w:r>
              <w:t xml:space="preserve">14</w:t>
            </w:r>
          </w:p>
        </w:tc>
      </w:tr>
      <w:tr>
        <w:trPr/>
        <w:tc>
          <w:p w14:paraId="00100048" w14:textId="00100049">
            <w:r>
              <w:t xml:space="preserve">TV Shows</w:t>
            </w:r>
          </w:p>
        </w:tc>
        <w:tc>
          <w:p w14:paraId="0010004A" w14:textId="0010004B">
            <w:r>
              <w:t xml:space="preserve">522 (52.8%)</w:t>
            </w:r>
          </w:p>
        </w:tc>
      </w:tr>
      <w:tr>
        <w:trPr/>
        <w:tc>
          <w:p w14:paraId="0010004C" w14:textId="0010004D">
            <w:r>
              <w:t xml:space="preserve">Movies</w:t>
            </w:r>
          </w:p>
        </w:tc>
        <w:tc>
          <w:p w14:paraId="0010004E" w14:textId="0010004F">
            <w:r>
              <w:t xml:space="preserve">466 (47.2%)</w:t>
            </w:r>
          </w:p>
        </w:tc>
      </w:tr>
      <w:tr>
        <w:trPr/>
        <w:tc>
          <w:p w14:paraId="00100050" w14:textId="00100051">
            <w:r>
              <w:t xml:space="preserve">Release Year Range</w:t>
            </w:r>
          </w:p>
        </w:tc>
        <w:tc>
          <w:p w14:paraId="00100052" w14:textId="00100053">
            <w:r>
              <w:t xml:space="preserve">1921 – 2027</w:t>
            </w:r>
          </w:p>
        </w:tc>
      </w:tr>
      <w:tr>
        <w:trPr/>
        <w:tc>
          <w:p w14:paraId="00100054" w14:textId="00100055">
            <w:r>
              <w:t xml:space="preserve">Mean Audience Rating</w:t>
            </w:r>
          </w:p>
        </w:tc>
        <w:tc>
          <w:p w14:paraId="00100056" w14:textId="00100057">
            <w:r>
              <w:t xml:space="preserve">7.33 / 10</w:t>
            </w:r>
          </w:p>
        </w:tc>
      </w:tr>
    </w:tbl>
    <w:p w14:paraId="00100058" w14:textId="00100059">
      <w:pPr>
        <w:pStyle w:val="Heading2"/>
        <w:spacing w:before="200" w:after="120"/>
      </w:pPr>
      <w:r>
        <w:rPr>
          <w:b/>
          <w:sz w:val="28"/>
        </w:rPr>
        <w:t xml:space="preserve">3.2 Column Schema</w:t>
      </w:r>
    </w:p>
    <w:p w14:paraId="0010005A" w14:textId="0010005B">
      <w:pPr>
        <w:pStyle w:val="Normal"/>
        <w:spacing w:after="120"/>
      </w:pPr>
      <w:r>
        <w:rPr>
          <w:sz w:val="22"/>
        </w:rPr>
        <w:t xml:space="preserve">The dataset exposes 14 columns covering the full spectrum of catalog metadata needed for exploration and modelling:</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5C" w14:textId="0010005D">
            <w:r>
              <w:t xml:space="preserve">Column Name</w:t>
            </w:r>
          </w:p>
        </w:tc>
        <w:tc>
          <w:p w14:paraId="0010005E" w14:textId="0010005F">
            <w:r>
              <w:t xml:space="preserve">Description</w:t>
            </w:r>
          </w:p>
        </w:tc>
      </w:tr>
      <w:tr>
        <w:trPr/>
        <w:tc>
          <w:p w14:paraId="00100060" w14:textId="00100061">
            <w:r>
              <w:t xml:space="preserve">search_category</w:t>
            </w:r>
          </w:p>
        </w:tc>
        <w:tc>
          <w:p w14:paraId="00100062" w14:textId="00100063">
            <w:r>
              <w:t xml:space="preserve">Discovery signal: popular, trending, top_rated, upcoming, on_the_air, airing_today</w:t>
            </w:r>
          </w:p>
        </w:tc>
      </w:tr>
      <w:tr>
        <w:trPr/>
        <w:tc>
          <w:p w14:paraId="00100064" w14:textId="00100065">
            <w:r>
              <w:t xml:space="preserve">media_type</w:t>
            </w:r>
          </w:p>
        </w:tc>
        <w:tc>
          <w:p w14:paraId="00100066" w14:textId="00100067">
            <w:r>
              <w:t xml:space="preserve">Content format: movie or tv</w:t>
            </w:r>
          </w:p>
        </w:tc>
      </w:tr>
      <w:tr>
        <w:trPr/>
        <w:tc>
          <w:p w14:paraId="00100068" w14:textId="00100069">
            <w:r>
              <w:t xml:space="preserve">id</w:t>
            </w:r>
          </w:p>
        </w:tc>
        <w:tc>
          <w:p w14:paraId="0010006A" w14:textId="0010006B">
            <w:r>
              <w:t xml:space="preserve">Unique TMDB identifier</w:t>
            </w:r>
          </w:p>
        </w:tc>
      </w:tr>
      <w:tr>
        <w:trPr/>
        <w:tc>
          <w:p w14:paraId="0010006C" w14:textId="0010006D">
            <w:r>
              <w:t xml:space="preserve">title</w:t>
            </w:r>
          </w:p>
        </w:tc>
        <w:tc>
          <w:p w14:paraId="0010006E" w14:textId="0010006F">
            <w:r>
              <w:t xml:space="preserve">Title of the movie or TV show</w:t>
            </w:r>
          </w:p>
        </w:tc>
      </w:tr>
      <w:tr>
        <w:trPr/>
        <w:tc>
          <w:p w14:paraId="00100070" w14:textId="00100071">
            <w:r>
              <w:t xml:space="preserve">original_language</w:t>
            </w:r>
          </w:p>
        </w:tc>
        <w:tc>
          <w:p w14:paraId="00100072" w14:textId="00100073">
            <w:r>
              <w:t xml:space="preserve">ISO 639-1 code of original language</w:t>
            </w:r>
          </w:p>
        </w:tc>
      </w:tr>
      <w:tr>
        <w:trPr/>
        <w:tc>
          <w:p w14:paraId="00100074" w14:textId="00100075">
            <w:r>
              <w:t xml:space="preserve">genres</w:t>
            </w:r>
          </w:p>
        </w:tc>
        <w:tc>
          <w:p w14:paraId="00100076" w14:textId="00100077">
            <w:r>
              <w:t xml:space="preserve">Comma-separated list of genre labels</w:t>
            </w:r>
          </w:p>
        </w:tc>
      </w:tr>
      <w:tr>
        <w:trPr/>
        <w:tc>
          <w:p w14:paraId="00100078" w14:textId="00100079">
            <w:r>
              <w:t xml:space="preserve">release_date</w:t>
            </w:r>
          </w:p>
        </w:tc>
        <w:tc>
          <w:p w14:paraId="0010007A" w14:textId="0010007B">
            <w:r>
              <w:t xml:space="preserve">ISO 8601 release date</w:t>
            </w:r>
          </w:p>
        </w:tc>
      </w:tr>
      <w:tr>
        <w:trPr/>
        <w:tc>
          <w:p w14:paraId="0010007C" w14:textId="0010007D">
            <w:r>
              <w:t xml:space="preserve">popularity</w:t>
            </w:r>
          </w:p>
        </w:tc>
        <w:tc>
          <w:p w14:paraId="0010007E" w14:textId="0010007F">
            <w:r>
              <w:t xml:space="preserve">TMDB continuous popularity score (higher = more active engagement)</w:t>
            </w:r>
          </w:p>
        </w:tc>
      </w:tr>
      <w:tr>
        <w:trPr/>
        <w:tc>
          <w:p w14:paraId="00100080" w14:textId="00100081">
            <w:r>
              <w:t xml:space="preserve">vote_average</w:t>
            </w:r>
          </w:p>
        </w:tc>
        <w:tc>
          <w:p w14:paraId="00100082" w14:textId="00100083">
            <w:r>
              <w:t xml:space="preserve">Audience rating on a 0–10 scale (model target)</w:t>
            </w:r>
          </w:p>
        </w:tc>
      </w:tr>
      <w:tr>
        <w:trPr/>
        <w:tc>
          <w:p w14:paraId="00100084" w14:textId="00100085">
            <w:r>
              <w:t xml:space="preserve">vote_count</w:t>
            </w:r>
          </w:p>
        </w:tc>
        <w:tc>
          <w:p w14:paraId="00100086" w14:textId="00100087">
            <w:r>
              <w:t xml:space="preserve">Total number of audience votes</w:t>
            </w:r>
          </w:p>
        </w:tc>
      </w:tr>
      <w:tr>
        <w:trPr/>
        <w:tc>
          <w:p w14:paraId="00100088" w14:textId="00100089">
            <w:r>
              <w:t xml:space="preserve">origin_country</w:t>
            </w:r>
          </w:p>
        </w:tc>
        <w:tc>
          <w:p w14:paraId="0010008A" w14:textId="0010008B">
            <w:r>
              <w:t xml:space="preserve">ISO 3166-1 alpha-2 country code</w:t>
            </w:r>
          </w:p>
        </w:tc>
      </w:tr>
      <w:tr>
        <w:trPr/>
        <w:tc>
          <w:p w14:paraId="0010008C" w14:textId="0010008D">
            <w:r>
              <w:t xml:space="preserve">overview</w:t>
            </w:r>
          </w:p>
        </w:tc>
        <w:tc>
          <w:p w14:paraId="0010008E" w14:textId="0010008F">
            <w:r>
              <w:t xml:space="preserve">Free-text plot synopsis</w:t>
            </w:r>
          </w:p>
        </w:tc>
      </w:tr>
      <w:tr>
        <w:trPr/>
        <w:tc>
          <w:p w14:paraId="00100090" w14:textId="00100091">
            <w:r>
              <w:t xml:space="preserve">release_year</w:t>
            </w:r>
          </w:p>
        </w:tc>
        <w:tc>
          <w:p w14:paraId="00100092" w14:textId="00100093">
            <w:r>
              <w:t xml:space="preserve">Integer year extracted from release_date</w:t>
            </w:r>
          </w:p>
        </w:tc>
      </w:tr>
      <w:tr>
        <w:trPr/>
        <w:tc>
          <w:p w14:paraId="00100094" w14:textId="00100095">
            <w:r>
              <w:t xml:space="preserve">is_recent</w:t>
            </w:r>
          </w:p>
        </w:tc>
        <w:tc>
          <w:p w14:paraId="00100096" w14:textId="00100097">
            <w:r>
              <w:t xml:space="preserve">Boolean flag — true if released within the last 2 years</w:t>
            </w:r>
          </w:p>
        </w:tc>
      </w:tr>
    </w:tbl>
    <w:p w14:paraId="00100098" w14:textId="00100099">
      <w:pPr>
        <w:pStyle w:val="Heading2"/>
        <w:spacing w:before="200" w:after="120"/>
      </w:pPr>
      <w:r>
        <w:rPr>
          <w:b/>
          <w:sz w:val="28"/>
        </w:rPr>
        <w:t xml:space="preserve">3.3 Language Distribution</w:t>
      </w:r>
    </w:p>
    <w:p w14:paraId="0010009A" w14:textId="0010009B">
      <w:pPr>
        <w:pStyle w:val="Normal"/>
        <w:spacing w:after="160"/>
      </w:pPr>
      <w:r>
        <w:rPr>
          <w:sz w:val="22"/>
        </w:rPr>
        <w:t xml:space="preserve">The catalog spans 10 major original languages. English-language content dominates at 58.5% of the catalog, followed by Japanese (15.5%) and Korean (6.0%), reflecting the global influence of anime and K-drama content on streaming platforms.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9C" w14:textId="0010009D">
            <w:r>
              <w:t xml:space="preserve">Language Code</w:t>
            </w:r>
          </w:p>
        </w:tc>
        <w:tc>
          <w:p w14:paraId="0010009E" w14:textId="0010009F">
            <w:r>
              <w:t xml:space="preserve">Title Count</w:t>
            </w:r>
          </w:p>
        </w:tc>
      </w:tr>
      <w:tr>
        <w:trPr/>
        <w:tc>
          <w:p w14:paraId="001000A0" w14:textId="001000A1">
            <w:r>
              <w:t xml:space="preserve">en (English)</w:t>
            </w:r>
          </w:p>
        </w:tc>
        <w:tc>
          <w:p w14:paraId="001000A2" w14:textId="001000A3">
            <w:r>
              <w:t xml:space="preserve">578</w:t>
            </w:r>
          </w:p>
        </w:tc>
      </w:tr>
      <w:tr>
        <w:trPr/>
        <w:tc>
          <w:p w14:paraId="001000A4" w14:textId="001000A5">
            <w:r>
              <w:t xml:space="preserve">ja (Japanese)</w:t>
            </w:r>
          </w:p>
        </w:tc>
        <w:tc>
          <w:p w14:paraId="001000A6" w14:textId="001000A7">
            <w:r>
              <w:t xml:space="preserve">153</w:t>
            </w:r>
          </w:p>
        </w:tc>
      </w:tr>
      <w:tr>
        <w:trPr/>
        <w:tc>
          <w:p w14:paraId="001000A8" w14:textId="001000A9">
            <w:r>
              <w:t xml:space="preserve">ko (Korean)</w:t>
            </w:r>
          </w:p>
        </w:tc>
        <w:tc>
          <w:p w14:paraId="001000AA" w14:textId="001000AB">
            <w:r>
              <w:t xml:space="preserve">59</w:t>
            </w:r>
          </w:p>
        </w:tc>
      </w:tr>
      <w:tr>
        <w:trPr/>
        <w:tc>
          <w:p w14:paraId="001000AC" w14:textId="001000AD">
            <w:r>
              <w:t xml:space="preserve">zh (Chinese)</w:t>
            </w:r>
          </w:p>
        </w:tc>
        <w:tc>
          <w:p w14:paraId="001000AE" w14:textId="001000AF">
            <w:r>
              <w:t xml:space="preserve">41</w:t>
            </w:r>
          </w:p>
        </w:tc>
      </w:tr>
      <w:tr>
        <w:trPr/>
        <w:tc>
          <w:p w14:paraId="001000B0" w14:textId="001000B1">
            <w:r>
              <w:t xml:space="preserve">es (Spanish)</w:t>
            </w:r>
          </w:p>
        </w:tc>
        <w:tc>
          <w:p w14:paraId="001000B2" w14:textId="001000B3">
            <w:r>
              <w:t xml:space="preserve">27</w:t>
            </w:r>
          </w:p>
        </w:tc>
      </w:tr>
      <w:tr>
        <w:trPr/>
        <w:tc>
          <w:p w14:paraId="001000B4" w14:textId="001000B5">
            <w:r>
              <w:t xml:space="preserve">fr (French)</w:t>
            </w:r>
          </w:p>
        </w:tc>
        <w:tc>
          <w:p w14:paraId="001000B6" w14:textId="001000B7">
            <w:r>
              <w:t xml:space="preserve">17</w:t>
            </w:r>
          </w:p>
        </w:tc>
      </w:tr>
      <w:tr>
        <w:trPr/>
        <w:tc>
          <w:p w14:paraId="001000B8" w14:textId="001000B9">
            <w:r>
              <w:t xml:space="preserve">de (German)</w:t>
            </w:r>
          </w:p>
        </w:tc>
        <w:tc>
          <w:p w14:paraId="001000BA" w14:textId="001000BB">
            <w:r>
              <w:t xml:space="preserve">14</w:t>
            </w:r>
          </w:p>
        </w:tc>
      </w:tr>
      <w:tr>
        <w:trPr/>
        <w:tc>
          <w:p w14:paraId="001000BC" w14:textId="001000BD">
            <w:r>
              <w:t xml:space="preserve">it (Italian)</w:t>
            </w:r>
          </w:p>
        </w:tc>
        <w:tc>
          <w:p w14:paraId="001000BE" w14:textId="001000BF">
            <w:r>
              <w:t xml:space="preserve">14</w:t>
            </w:r>
          </w:p>
        </w:tc>
      </w:tr>
      <w:tr>
        <w:trPr/>
        <w:tc>
          <w:p w14:paraId="001000C0" w14:textId="001000C1">
            <w:r>
              <w:t xml:space="preserve">pt (Portuguese)</w:t>
            </w:r>
          </w:p>
        </w:tc>
        <w:tc>
          <w:p w14:paraId="001000C2" w14:textId="001000C3">
            <w:r>
              <w:t xml:space="preserve">12</w:t>
            </w:r>
          </w:p>
        </w:tc>
      </w:tr>
      <w:tr>
        <w:trPr/>
        <w:tc>
          <w:p w14:paraId="001000C4" w14:textId="001000C5">
            <w:r>
              <w:t xml:space="preserve">hi (Hindi)</w:t>
            </w:r>
          </w:p>
        </w:tc>
        <w:tc>
          <w:p w14:paraId="001000C6" w14:textId="001000C7">
            <w:r>
              <w:t xml:space="preserve">9</w:t>
            </w:r>
          </w:p>
        </w:tc>
      </w:tr>
    </w:tbl>
    <w:p w14:paraId="001000C8" w14:textId="001000C9">
      <w:pPr>
        <w:pStyle w:val="Heading1"/>
        <w:spacing w:before="320" w:after="160"/>
      </w:pPr>
      <w:r>
        <w:rPr>
          <w:b/>
          <w:sz w:val="36"/>
        </w:rPr>
        <w:t xml:space="preserve">4. System Architecture</w:t>
      </w:r>
    </w:p>
    <w:p w14:paraId="001000CA" w14:textId="001000CB">
      <w:pPr>
        <w:pStyle w:val="Normal"/>
        <w:spacing w:after="160"/>
      </w:pPr>
      <w:r>
        <w:rPr>
          <w:sz w:val="22"/>
        </w:rPr>
        <w:t xml:space="preserve">StreamScope is structured as a five-component pipeline. Each component has a single responsibility, and the outputs of one component feed directly into the next.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C" w14:textId="001000CD">
            <w:r>
              <w:t xml:space="preserve">Component</w:t>
            </w:r>
          </w:p>
        </w:tc>
        <w:tc>
          <w:p w14:paraId="001000CE" w14:textId="001000CF">
            <w:r>
              <w:t xml:space="preserve">File</w:t>
            </w:r>
          </w:p>
        </w:tc>
        <w:tc>
          <w:p w14:paraId="001000D0" w14:textId="001000D1">
            <w:r>
              <w:t xml:space="preserve">Responsibility</w:t>
            </w:r>
          </w:p>
        </w:tc>
      </w:tr>
      <w:tr>
        <w:trPr/>
        <w:tc>
          <w:p w14:paraId="001000D2" w14:textId="001000D3">
            <w:r>
              <w:t xml:space="preserve">Model Training</w:t>
            </w:r>
          </w:p>
        </w:tc>
        <w:tc>
          <w:p w14:paraId="001000D4" w14:textId="001000D5">
            <w:r>
              <w:t xml:space="preserve">train_model.py</w:t>
            </w:r>
          </w:p>
        </w:tc>
        <w:tc>
          <w:p w14:paraId="001000D6" w14:textId="001000D7">
            <w:r>
              <w:t xml:space="preserve">Reads CSV, engineers features, trains Random Forest, writes model.joblib and model_metrics.json</w:t>
            </w:r>
          </w:p>
        </w:tc>
      </w:tr>
      <w:tr>
        <w:trPr/>
        <w:tc>
          <w:p w14:paraId="001000D8" w14:textId="001000D9">
            <w:r>
              <w:t xml:space="preserve">Prediction API</w:t>
            </w:r>
          </w:p>
        </w:tc>
        <w:tc>
          <w:p w14:paraId="001000DA" w14:textId="001000DB">
            <w:r>
              <w:t xml:space="preserve">backend.py</w:t>
            </w:r>
          </w:p>
        </w:tc>
        <w:tc>
          <w:p w14:paraId="001000DC" w14:textId="001000DD">
            <w:r>
              <w:t xml:space="preserve">Flask server exposing /health, /api/model-info, /api/dataset-summary, /api/predict</w:t>
            </w:r>
          </w:p>
        </w:tc>
      </w:tr>
      <w:tr>
        <w:trPr/>
        <w:tc>
          <w:p w14:paraId="001000DE" w14:textId="001000DF">
            <w:r>
              <w:t xml:space="preserve">Dashboard</w:t>
            </w:r>
          </w:p>
        </w:tc>
        <w:tc>
          <w:p w14:paraId="001000E0" w14:textId="001000E1">
            <w:r>
              <w:t xml:space="preserve">app.py / ui.py</w:t>
            </w:r>
          </w:p>
        </w:tc>
        <w:tc>
          <w:p w14:paraId="001000E2" w14:textId="001000E3">
            <w:r>
              <w:t xml:space="preserve">Streamlit frontend with filters, charts, KPIs, and catalog browser</w:t>
            </w:r>
          </w:p>
        </w:tc>
      </w:tr>
      <w:tr>
        <w:trPr/>
        <w:tc>
          <w:p w14:paraId="001000E4" w14:textId="001000E5">
            <w:r>
              <w:t xml:space="preserve">Report Generation</w:t>
            </w:r>
          </w:p>
        </w:tc>
        <w:tc>
          <w:p w14:paraId="001000E6" w14:textId="001000E7">
            <w:r>
              <w:t xml:space="preserve">generate_report.py</w:t>
            </w:r>
          </w:p>
        </w:tc>
        <w:tc>
          <w:p w14:paraId="001000E8" w14:textId="001000E9">
            <w:r>
              <w:t xml:space="preserve">Produces top_genres.png and ui_preview.png under report_assets/</w:t>
            </w:r>
          </w:p>
        </w:tc>
      </w:tr>
      <w:tr>
        <w:trPr/>
        <w:tc>
          <w:p w14:paraId="001000EA" w14:textId="001000EB">
            <w:r>
              <w:t xml:space="preserve">API Capture</w:t>
            </w:r>
          </w:p>
        </w:tc>
        <w:tc>
          <w:p w14:paraId="001000EC" w14:textId="001000ED">
            <w:r>
              <w:t xml:space="preserve">collect_api_outputs.py</w:t>
            </w:r>
          </w:p>
        </w:tc>
        <w:tc>
          <w:p w14:paraId="001000EE" w14:textId="001000EF">
            <w:r>
              <w:t xml:space="preserve">Calls all Flask endpoints and saves JSON responses to api_outputs/</w:t>
            </w:r>
          </w:p>
        </w:tc>
      </w:tr>
    </w:tbl>
    <w:p w14:paraId="001000F0" w14:textId="001000F1">
      <w:pPr>
        <w:pStyle w:val="Normal"/>
        <w:spacing w:after="320"/>
      </w:pPr>
      <w:r>
        <w:rPr>
          <w:sz w:val="22"/>
        </w:rPr>
        <w:t xml:space="preserve">The data flow proceeds as follows: the training script reads the raw CSV, engineers features, trains the Random Forest model, and writes the serialised model and metrics to disk. The Flask backend loads those artefacts at startup and exposes them through HTTP endpoints. The Streamlit UI reads the same CSV independently for live filtering and charting, while optionally calling the prediction endpoint for real-time scoring. The API capture script calls all endpoints with representative payloads and saves the JSON responses to api_outputs/.</w:t>
      </w:r>
    </w:p>
    <w:p w14:paraId="001000F2" w14:textId="001000F3">
      <w:pPr>
        <w:pStyle w:val="Heading1"/>
        <w:spacing w:before="320" w:after="160"/>
      </w:pPr>
      <w:r>
        <w:rPr>
          <w:b/>
          <w:sz w:val="36"/>
        </w:rPr>
        <w:t xml:space="preserve">5. Technology Stack</w:t>
      </w:r>
    </w:p>
    <w:p w14:paraId="001000F4" w14:textId="001000F5">
      <w:pPr>
        <w:pStyle w:val="Normal"/>
        <w:spacing w:after="160"/>
      </w:pPr>
      <w:r>
        <w:rPr>
          <w:sz w:val="22"/>
        </w:rPr>
        <w:t xml:space="preserve">All dependencies are declared in requirements.txt and are installable via pip. The project requires Python 3.10 or later.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6" w14:textId="001000F7">
            <w:r>
              <w:t xml:space="preserve">Library</w:t>
            </w:r>
          </w:p>
        </w:tc>
        <w:tc>
          <w:p w14:paraId="001000F8" w14:textId="001000F9">
            <w:r>
              <w:t xml:space="preserve">Version Requirement</w:t>
            </w:r>
          </w:p>
        </w:tc>
        <w:tc>
          <w:p w14:paraId="001000FA" w14:textId="001000FB">
            <w:r>
              <w:t xml:space="preserve">Role</w:t>
            </w:r>
          </w:p>
        </w:tc>
      </w:tr>
      <w:tr>
        <w:trPr/>
        <w:tc>
          <w:p w14:paraId="001000FC" w14:textId="001000FD">
            <w:r>
              <w:t xml:space="preserve">streamlit</w:t>
            </w:r>
          </w:p>
        </w:tc>
        <w:tc>
          <w:p w14:paraId="001000FE" w14:textId="001000FF">
            <w:r>
              <w:t xml:space="preserve">&gt;=1.30</w:t>
            </w:r>
          </w:p>
        </w:tc>
        <w:tc>
          <w:p w14:paraId="00100100" w14:textId="00100101">
            <w:r>
              <w:t xml:space="preserve">Interactive dashboard framework</w:t>
            </w:r>
          </w:p>
        </w:tc>
      </w:tr>
      <w:tr>
        <w:trPr/>
        <w:tc>
          <w:p w14:paraId="00100102" w14:textId="00100103">
            <w:r>
              <w:t xml:space="preserve">pandas</w:t>
            </w:r>
          </w:p>
        </w:tc>
        <w:tc>
          <w:p w14:paraId="00100104" w14:textId="00100105">
            <w:r>
              <w:t xml:space="preserve">&gt;=2.0</w:t>
            </w:r>
          </w:p>
        </w:tc>
        <w:tc>
          <w:p w14:paraId="00100106" w14:textId="00100107">
            <w:r>
              <w:t xml:space="preserve">Data loading, cleaning, and aggregation</w:t>
            </w:r>
          </w:p>
        </w:tc>
      </w:tr>
      <w:tr>
        <w:trPr/>
        <w:tc>
          <w:p w14:paraId="00100108" w14:textId="00100109">
            <w:r>
              <w:t xml:space="preserve">altair</w:t>
            </w:r>
          </w:p>
        </w:tc>
        <w:tc>
          <w:p w14:paraId="0010010A" w14:textId="0010010B">
            <w:r>
              <w:t xml:space="preserve">&gt;=5.0</w:t>
            </w:r>
          </w:p>
        </w:tc>
        <w:tc>
          <w:p w14:paraId="0010010C" w14:textId="0010010D">
            <w:r>
              <w:t xml:space="preserve">Declarative chart grammar for Streamlit</w:t>
            </w:r>
          </w:p>
        </w:tc>
      </w:tr>
      <w:tr>
        <w:trPr/>
        <w:tc>
          <w:p w14:paraId="0010010E" w14:textId="0010010F">
            <w:r>
              <w:t xml:space="preserve">scikit-learn</w:t>
            </w:r>
          </w:p>
        </w:tc>
        <w:tc>
          <w:p w14:paraId="00100110" w14:textId="00100111">
            <w:r>
              <w:t xml:space="preserve">&gt;=1.3</w:t>
            </w:r>
          </w:p>
        </w:tc>
        <w:tc>
          <w:p w14:paraId="00100112" w14:textId="00100113">
            <w:r>
              <w:t xml:space="preserve">ML pipeline, preprocessing, Random Forest regressor</w:t>
            </w:r>
          </w:p>
        </w:tc>
      </w:tr>
      <w:tr>
        <w:trPr/>
        <w:tc>
          <w:p w14:paraId="00100114" w14:textId="00100115">
            <w:r>
              <w:t xml:space="preserve">joblib</w:t>
            </w:r>
          </w:p>
        </w:tc>
        <w:tc>
          <w:p w14:paraId="00100116" w14:textId="00100117">
            <w:r>
              <w:t xml:space="preserve">&gt;=1.3</w:t>
            </w:r>
          </w:p>
        </w:tc>
        <w:tc>
          <w:p w14:paraId="00100118" w14:textId="00100119">
            <w:r>
              <w:t xml:space="preserve">Model serialisation and de-serialisation</w:t>
            </w:r>
          </w:p>
        </w:tc>
      </w:tr>
      <w:tr>
        <w:trPr/>
        <w:tc>
          <w:p w14:paraId="0010011A" w14:textId="0010011B">
            <w:r>
              <w:t xml:space="preserve">Flask</w:t>
            </w:r>
          </w:p>
        </w:tc>
        <w:tc>
          <w:p w14:paraId="0010011C" w14:textId="0010011D">
            <w:r>
              <w:t xml:space="preserve">&gt;=3.0</w:t>
            </w:r>
          </w:p>
        </w:tc>
        <w:tc>
          <w:p w14:paraId="0010011E" w14:textId="0010011F">
            <w:r>
              <w:t xml:space="preserve">Lightweight REST API server</w:t>
            </w:r>
          </w:p>
        </w:tc>
      </w:tr>
      <w:tr>
        <w:trPr/>
        <w:tc>
          <w:p w14:paraId="00100120" w14:textId="00100121">
            <w:r>
              <w:t xml:space="preserve">requests</w:t>
            </w:r>
          </w:p>
        </w:tc>
        <w:tc>
          <w:p w14:paraId="00100122" w14:textId="00100123">
            <w:r>
              <w:t xml:space="preserve">&gt;=2.31</w:t>
            </w:r>
          </w:p>
        </w:tc>
        <w:tc>
          <w:p w14:paraId="00100124" w14:textId="00100125">
            <w:r>
              <w:t xml:space="preserve">HTTP client for API capture script</w:t>
            </w:r>
          </w:p>
        </w:tc>
      </w:tr>
      <w:tr>
        <w:trPr/>
        <w:tc>
          <w:p w14:paraId="00100126" w14:textId="00100127">
            <w:r>
              <w:t xml:space="preserve">matplotlib</w:t>
            </w:r>
          </w:p>
        </w:tc>
        <w:tc>
          <w:p w14:paraId="00100128" w14:textId="00100129">
            <w:r>
              <w:t xml:space="preserve">&gt;=3.7</w:t>
            </w:r>
          </w:p>
        </w:tc>
        <w:tc>
          <w:p w14:paraId="0010012A" w14:textId="0010012B">
            <w:r>
              <w:t xml:space="preserve">Static chart generation in generate_report.py</w:t>
            </w:r>
          </w:p>
        </w:tc>
      </w:tr>
    </w:tbl>
    <w:p w14:paraId="0010012C" w14:textId="0010012D">
      <w:pPr>
        <w:pStyle w:val="Heading1"/>
        <w:spacing w:before="320" w:after="160"/>
      </w:pPr>
      <w:r>
        <w:rPr>
          <w:b/>
          <w:sz w:val="36"/>
        </w:rPr>
        <w:t xml:space="preserve">6. Machine Learning Model</w:t>
      </w:r>
    </w:p>
    <w:p w14:paraId="0010012E" w14:textId="0010012F">
      <w:pPr>
        <w:pStyle w:val="Heading2"/>
        <w:spacing w:before="200" w:after="120"/>
      </w:pPr>
      <w:r>
        <w:rPr>
          <w:b/>
          <w:sz w:val="28"/>
        </w:rPr>
        <w:t xml:space="preserve">6.1 Problem Formulation</w:t>
      </w:r>
    </w:p>
    <w:p w14:paraId="00100130" w14:textId="00100131">
      <w:pPr>
        <w:pStyle w:val="Normal"/>
        <w:spacing w:after="160"/>
      </w:pPr>
      <w:r>
        <w:rPr>
          <w:sz w:val="22"/>
        </w:rPr>
        <w:t xml:space="preserve">The modelling task is a supervised regression problem: given a set of catalog metadata features, predict the audience vote_average score on a 0–10 scale. This enables the API to return a predicted rating for any hypothetical title even before audience votes accumulate.</w:t>
      </w:r>
    </w:p>
    <w:p w14:paraId="00100132" w14:textId="00100133">
      <w:pPr>
        <w:pStyle w:val="Heading2"/>
        <w:spacing w:before="200" w:after="120"/>
      </w:pPr>
      <w:r>
        <w:rPr>
          <w:b/>
          <w:sz w:val="28"/>
        </w:rPr>
        <w:t xml:space="preserve">6.2 Feature Engineering</w:t>
      </w:r>
    </w:p>
    <w:p w14:paraId="00100134" w14:textId="00100135">
      <w:pPr>
        <w:pStyle w:val="Normal"/>
        <w:spacing w:after="120"/>
      </w:pPr>
      <w:r>
        <w:rPr>
          <w:sz w:val="22"/>
        </w:rPr>
        <w:t xml:space="preserve">Six features are selected for training, balancing information content with sparsity risk: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6" w14:textId="00100137">
            <w:r>
              <w:t xml:space="preserve">Feature</w:t>
            </w:r>
          </w:p>
        </w:tc>
        <w:tc>
          <w:p w14:paraId="00100138" w14:textId="00100139">
            <w:r>
              <w:t xml:space="preserve">Type</w:t>
            </w:r>
          </w:p>
        </w:tc>
        <w:tc>
          <w:p w14:paraId="0010013A" w14:textId="0010013B">
            <w:r>
              <w:t xml:space="preserve">Notes</w:t>
            </w:r>
          </w:p>
        </w:tc>
      </w:tr>
      <w:tr>
        <w:trPr/>
        <w:tc>
          <w:p w14:paraId="0010013C" w14:textId="0010013D">
            <w:r>
              <w:t xml:space="preserve">media_type</w:t>
            </w:r>
          </w:p>
        </w:tc>
        <w:tc>
          <w:p w14:paraId="0010013E" w14:textId="0010013F">
            <w:r>
              <w:t xml:space="preserve">Categorical</w:t>
            </w:r>
          </w:p>
        </w:tc>
        <w:tc>
          <w:p w14:paraId="00100140" w14:textId="00100141">
            <w:r>
              <w:t xml:space="preserve">movie or tv — captures format-level rating bias</w:t>
            </w:r>
          </w:p>
        </w:tc>
      </w:tr>
      <w:tr>
        <w:trPr/>
        <w:tc>
          <w:p w14:paraId="00100142" w14:textId="00100143">
            <w:r>
              <w:t xml:space="preserve">original_language</w:t>
            </w:r>
          </w:p>
        </w:tc>
        <w:tc>
          <w:p w14:paraId="00100144" w14:textId="00100145">
            <w:r>
              <w:t xml:space="preserve">Categorical</w:t>
            </w:r>
          </w:p>
        </w:tc>
        <w:tc>
          <w:p w14:paraId="00100146" w14:textId="00100147">
            <w:r>
              <w:t xml:space="preserve">ISO 639-1 code — captures regional taste preferences</w:t>
            </w:r>
          </w:p>
        </w:tc>
      </w:tr>
      <w:tr>
        <w:trPr/>
        <w:tc>
          <w:p w14:paraId="00100148" w14:textId="00100149">
            <w:r>
              <w:t xml:space="preserve">search_category</w:t>
            </w:r>
          </w:p>
        </w:tc>
        <w:tc>
          <w:p w14:paraId="0010014A" w14:textId="0010014B">
            <w:r>
              <w:t xml:space="preserve">Categorical</w:t>
            </w:r>
          </w:p>
        </w:tc>
        <w:tc>
          <w:p w14:paraId="0010014C" w14:textId="0010014D">
            <w:r>
              <w:t xml:space="preserve">Discovery signal — popular titles have different rating distributions to top_rated</w:t>
            </w:r>
          </w:p>
        </w:tc>
      </w:tr>
      <w:tr>
        <w:trPr/>
        <w:tc>
          <w:p w14:paraId="0010014E" w14:textId="0010014F">
            <w:r>
              <w:t xml:space="preserve">release_year</w:t>
            </w:r>
          </w:p>
        </w:tc>
        <w:tc>
          <w:p w14:paraId="00100150" w14:textId="00100151">
            <w:r>
              <w:t xml:space="preserve">Numeric</w:t>
            </w:r>
          </w:p>
        </w:tc>
        <w:tc>
          <w:p w14:paraId="00100152" w14:textId="00100153">
            <w:r>
              <w:t xml:space="preserve">Era signal — older classics and new releases rate differently</w:t>
            </w:r>
          </w:p>
        </w:tc>
      </w:tr>
      <w:tr>
        <w:trPr/>
        <w:tc>
          <w:p w14:paraId="00100154" w14:textId="00100155">
            <w:r>
              <w:t xml:space="preserve">vote_count</w:t>
            </w:r>
          </w:p>
        </w:tc>
        <w:tc>
          <w:p w14:paraId="00100156" w14:textId="00100157">
            <w:r>
              <w:t xml:space="preserve">Numeric</w:t>
            </w:r>
          </w:p>
        </w:tc>
        <w:tc>
          <w:p w14:paraId="00100158" w14:textId="00100159">
            <w:r>
              <w:t xml:space="preserve">Proxy for audience engagement depth; highly correlated with rating stability</w:t>
            </w:r>
          </w:p>
        </w:tc>
      </w:tr>
      <w:tr>
        <w:trPr/>
        <w:tc>
          <w:p w14:paraId="0010015A" w14:textId="0010015B">
            <w:r>
              <w:t xml:space="preserve">popularity</w:t>
            </w:r>
          </w:p>
        </w:tc>
        <w:tc>
          <w:p w14:paraId="0010015C" w14:textId="0010015D">
            <w:r>
              <w:t xml:space="preserve">Numeric</w:t>
            </w:r>
          </w:p>
        </w:tc>
        <w:tc>
          <w:p w14:paraId="0010015E" w14:textId="0010015F">
            <w:r>
              <w:t xml:space="preserve">TMDB engagement score; captures recency and trending momentum</w:t>
            </w:r>
          </w:p>
        </w:tc>
      </w:tr>
    </w:tbl>
    <w:p w14:paraId="00100160" w14:textId="00100161">
      <w:pPr>
        <w:pStyle w:val="Heading2"/>
        <w:spacing w:before="200" w:after="120"/>
      </w:pPr>
      <w:r>
        <w:rPr>
          <w:b/>
          <w:sz w:val="28"/>
        </w:rPr>
        <w:t xml:space="preserve">6.3 Preprocessing Pipeline</w:t>
      </w:r>
    </w:p>
    <w:p w14:paraId="00100162" w14:textId="00100163">
      <w:pPr>
        <w:pStyle w:val="Normal"/>
        <w:spacing w:after="120"/>
      </w:pPr>
      <w:r>
        <w:rPr>
          <w:sz w:val="22"/>
        </w:rPr>
        <w:t xml:space="preserve">A scikit-learn ColumnTransformer applies two branches in parallel before the regressor sees any data:</w:t>
      </w:r>
    </w:p>
    <w:p w14:paraId="00100164" w14:textId="00100165">
      <w:pPr>
        <w:pStyle w:val="Normal"/>
        <w:numPr>
          <w:ilvl w:val="0"/>
          <w:numId w:val="2"/>
        </w:numPr>
        <w:spacing w:after="80"/>
      </w:pPr>
      <w:r>
        <w:rPr>
          <w:sz w:val="22"/>
        </w:rPr>
        <w:t xml:space="preserve">Numeric branch — median imputation for release_year, vote_count, and popularity.</w:t>
      </w:r>
    </w:p>
    <w:p w14:paraId="00100166" w14:textId="00100167">
      <w:pPr>
        <w:pStyle w:val="Normal"/>
        <w:numPr>
          <w:ilvl w:val="0"/>
          <w:numId w:val="2"/>
        </w:numPr>
        <w:spacing w:after="160"/>
      </w:pPr>
      <w:r>
        <w:rPr>
          <w:sz w:val="22"/>
        </w:rPr>
        <w:t xml:space="preserve">Categorical branch — most-frequent imputation followed by OneHotEncoding with handle_unknown='ignore' for media_type, original_language, and search_category.</w:t>
      </w:r>
    </w:p>
    <w:p w14:paraId="00100168" w14:textId="00100169">
      <w:pPr>
        <w:pStyle w:val="Heading2"/>
        <w:spacing w:before="200" w:after="120"/>
      </w:pPr>
      <w:r>
        <w:rPr>
          <w:b/>
          <w:sz w:val="28"/>
        </w:rPr>
        <w:t xml:space="preserve">6.4 Model Configuration</w:t>
      </w:r>
    </w:p>
    <w:p w14:paraId="0010016A" w14:textId="0010016B">
      <w:pPr>
        <w:pStyle w:val="Normal"/>
        <w:spacing w:after="160"/>
      </w:pPr>
      <w:r>
        <w:rPr>
          <w:sz w:val="22"/>
        </w:rPr>
        <w:t xml:space="preserve">Algorithm: Random Forest Regressor (scikit-learn). Hyperparameters: n_estimators=250, random_state=42, min_samples_leaf=2, n_jobs=-1. Train/test split: 80% train / 20% holdout, random_state=42.</w:t>
      </w:r>
    </w:p>
    <w:p w14:paraId="0010016C" w14:textId="0010016D">
      <w:pPr>
        <w:pStyle w:val="Heading2"/>
        <w:spacing w:before="200" w:after="120"/>
      </w:pPr>
      <w:r>
        <w:rPr>
          <w:b/>
          <w:sz w:val="28"/>
        </w:rPr>
        <w:t xml:space="preserve">6.5 Evaluation Results</w:t>
      </w:r>
    </w:p>
    <w:p w14:paraId="0010016E" w14:textId="0010016F">
      <w:pPr>
        <w:pStyle w:val="Normal"/>
        <w:spacing w:after="120"/>
      </w:pPr>
      <w:r>
        <w:rPr>
          <w:sz w:val="22"/>
        </w:rPr>
        <w:t xml:space="preserve">The model is evaluated on the held-out 20% test split (approximately 198 titles). Results are written to model_metrics.json and mirrored through the /api/model-info endpoint.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70" w14:textId="00100171">
            <w:r>
              <w:t xml:space="preserve">Metric</w:t>
            </w:r>
          </w:p>
        </w:tc>
        <w:tc>
          <w:p w14:paraId="00100172" w14:textId="00100173">
            <w:r>
              <w:t xml:space="preserve">Value</w:t>
            </w:r>
          </w:p>
        </w:tc>
        <w:tc>
          <w:p w14:paraId="00100174" w14:textId="00100175">
            <w:r>
              <w:t xml:space="preserve">Interpretation</w:t>
            </w:r>
          </w:p>
        </w:tc>
      </w:tr>
      <w:tr>
        <w:trPr/>
        <w:tc>
          <w:p w14:paraId="00100176" w14:textId="00100177">
            <w:r>
              <w:t xml:space="preserve">Mean Absolute Error (MAE)</w:t>
            </w:r>
          </w:p>
        </w:tc>
        <w:tc>
          <w:p w14:paraId="00100178" w14:textId="00100179">
            <w:r>
              <w:t xml:space="preserve">0.4503</w:t>
            </w:r>
          </w:p>
        </w:tc>
        <w:tc>
          <w:p w14:paraId="0010017A" w14:textId="0010017B">
            <w:r>
              <w:t xml:space="preserve">Average prediction is within 0.45 rating points of the true score</w:t>
            </w:r>
          </w:p>
        </w:tc>
      </w:tr>
      <w:tr>
        <w:trPr/>
        <w:tc>
          <w:p w14:paraId="0010017C" w14:textId="0010017D">
            <w:r>
              <w:t xml:space="preserve">R-squared (R²)</w:t>
            </w:r>
          </w:p>
        </w:tc>
        <w:tc>
          <w:p w14:paraId="0010017E" w14:textId="0010017F">
            <w:r>
              <w:t xml:space="preserve">0.8879</w:t>
            </w:r>
          </w:p>
        </w:tc>
        <w:tc>
          <w:p w14:paraId="00100180" w14:textId="00100181">
            <w:r>
              <w:t xml:space="preserve">Model explains 88.8% of variance in audience ratings</w:t>
            </w:r>
          </w:p>
        </w:tc>
      </w:tr>
    </w:tbl>
    <w:p w14:paraId="00100182" w14:textId="00100183">
      <w:pPr>
        <w:pStyle w:val="Normal"/>
        <w:spacing w:after="160"/>
      </w:pPr>
      <w:r>
        <w:rPr>
          <w:sz w:val="22"/>
        </w:rPr>
        <w:t xml:space="preserve">An R² of 0.8879 means the model explains 88.8% of the variance in audience ratings using only catalog metadata — a strong result for a domain where subjective taste drives significant residual noise. The MAE of 0.45 points indicates that, on average, predictions fall within half a rating point of the actual audience score.</w:t>
      </w:r>
    </w:p>
    <w:p w14:paraId="00100184" w14:textId="00100185">
      <w:pPr>
        <w:pStyle w:val="Heading2"/>
        <w:spacing w:before="200" w:after="120"/>
      </w:pPr>
      <w:r>
        <w:rPr>
          <w:b/>
          <w:sz w:val="28"/>
        </w:rPr>
        <w:t xml:space="preserve">6.6 Prediction Output</w:t>
      </w:r>
    </w:p>
    <w:p w14:paraId="00100186" w14:textId="00100187">
      <w:pPr>
        <w:pStyle w:val="Normal"/>
        <w:spacing w:after="320"/>
      </w:pPr>
      <w:r>
        <w:rPr>
          <w:sz w:val="22"/>
        </w:rPr>
        <w:t xml:space="preserve">The training script also generates model_predictions.csv containing the full-catalog predictions alongside actual ratings and signed prediction errors, enabling post-hoc error analysis. The file includes four columns: id, title, media_type, vote_average, predicted_rating, and prediction_error.</w:t>
      </w:r>
    </w:p>
    <w:p w14:paraId="00100188" w14:textId="00100189">
      <w:pPr>
        <w:pStyle w:val="Heading1"/>
        <w:spacing w:before="320" w:after="160"/>
      </w:pPr>
      <w:r>
        <w:rPr>
          <w:b/>
          <w:sz w:val="36"/>
        </w:rPr>
        <w:t xml:space="preserve">7. REST API Endpoints</w:t>
      </w:r>
    </w:p>
    <w:p w14:paraId="0010018A" w14:textId="0010018B">
      <w:pPr>
        <w:pStyle w:val="Normal"/>
        <w:spacing w:after="160"/>
      </w:pPr>
      <w:r>
        <w:rPr>
          <w:sz w:val="22"/>
        </w:rPr>
        <w:t xml:space="preserve">The Flask backend (backend.py) starts on 127.0.0.1:5000 and exposes four endpoints. The server loads the model artefact at startup and the catalog on demand per request.</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8C" w14:textId="0010018D">
            <w:r>
              <w:t xml:space="preserve">Endpoint</w:t>
            </w:r>
          </w:p>
        </w:tc>
        <w:tc>
          <w:p w14:paraId="0010018E" w14:textId="0010018F">
            <w:r>
              <w:t xml:space="preserve">Method</w:t>
            </w:r>
          </w:p>
        </w:tc>
        <w:tc>
          <w:p w14:paraId="00100190" w14:textId="00100191">
            <w:r>
              <w:t xml:space="preserve">Description</w:t>
            </w:r>
          </w:p>
        </w:tc>
        <w:tc>
          <w:p w14:paraId="00100192" w14:textId="00100193">
            <w:r>
              <w:t xml:space="preserve">Auth</w:t>
            </w:r>
          </w:p>
        </w:tc>
      </w:tr>
      <w:tr>
        <w:trPr/>
        <w:tc>
          <w:p w14:paraId="00100194" w14:textId="00100195">
            <w:r>
              <w:t xml:space="preserve">/health</w:t>
            </w:r>
          </w:p>
        </w:tc>
        <w:tc>
          <w:p w14:paraId="00100196" w14:textId="00100197">
            <w:r>
              <w:t xml:space="preserve">GET</w:t>
            </w:r>
          </w:p>
        </w:tc>
        <w:tc>
          <w:p w14:paraId="00100198" w14:textId="00100199">
            <w:r>
              <w:t xml:space="preserve">Service health check and model load status</w:t>
            </w:r>
          </w:p>
        </w:tc>
        <w:tc>
          <w:p w14:paraId="0010019A" w14:textId="0010019B">
            <w:r>
              <w:t xml:space="preserve">None</w:t>
            </w:r>
          </w:p>
        </w:tc>
      </w:tr>
      <w:tr>
        <w:trPr/>
        <w:tc>
          <w:p w14:paraId="0010019C" w14:textId="0010019D">
            <w:r>
              <w:t xml:space="preserve">/api/model-info</w:t>
            </w:r>
          </w:p>
        </w:tc>
        <w:tc>
          <w:p w14:paraId="0010019E" w14:textId="0010019F">
            <w:r>
              <w:t xml:space="preserve">GET</w:t>
            </w:r>
          </w:p>
        </w:tc>
        <w:tc>
          <w:p w14:paraId="001001A0" w14:textId="001001A1">
            <w:r>
              <w:t xml:space="preserve">Returns model features, MAE, R², and dataset row count</w:t>
            </w:r>
          </w:p>
        </w:tc>
        <w:tc>
          <w:p w14:paraId="001001A2" w14:textId="001001A3">
            <w:r>
              <w:t xml:space="preserve">None</w:t>
            </w:r>
          </w:p>
        </w:tc>
      </w:tr>
      <w:tr>
        <w:trPr/>
        <w:tc>
          <w:p w14:paraId="001001A4" w14:textId="001001A5">
            <w:r>
              <w:t xml:space="preserve">/api/dataset-summary</w:t>
            </w:r>
          </w:p>
        </w:tc>
        <w:tc>
          <w:p w14:paraId="001001A6" w14:textId="001001A7">
            <w:r>
              <w:t xml:space="preserve">GET</w:t>
            </w:r>
          </w:p>
        </w:tc>
        <w:tc>
          <w:p w14:paraId="001001A8" w14:textId="001001A9">
            <w:r>
              <w:t xml:space="preserve">Returns row count, column list, media type counts, language breakdown, year range</w:t>
            </w:r>
          </w:p>
        </w:tc>
        <w:tc>
          <w:p w14:paraId="001001AA" w14:textId="001001AB">
            <w:r>
              <w:t xml:space="preserve">None</w:t>
            </w:r>
          </w:p>
        </w:tc>
      </w:tr>
      <w:tr>
        <w:trPr/>
        <w:tc>
          <w:p w14:paraId="001001AC" w14:textId="001001AD">
            <w:r>
              <w:t xml:space="preserve">/api/predict</w:t>
            </w:r>
          </w:p>
        </w:tc>
        <w:tc>
          <w:p w14:paraId="001001AE" w14:textId="001001AF">
            <w:r>
              <w:t xml:space="preserve">POST</w:t>
            </w:r>
          </w:p>
        </w:tc>
        <w:tc>
          <w:p w14:paraId="001001B0" w14:textId="001001B1">
            <w:r>
              <w:t xml:space="preserve">Accepts JSON payload with 6 features; returns predicted_rating on 0–10 scale</w:t>
            </w:r>
          </w:p>
        </w:tc>
        <w:tc>
          <w:p w14:paraId="001001B2" w14:textId="001001B3">
            <w:r>
              <w:t xml:space="preserve">None</w:t>
            </w:r>
          </w:p>
        </w:tc>
      </w:tr>
    </w:tbl>
    <w:p w14:paraId="001001B4" w14:textId="001001B5">
      <w:pPr>
        <w:pStyle w:val="Heading2"/>
        <w:spacing w:before="200" w:after="120"/>
      </w:pPr>
      <w:r>
        <w:rPr>
          <w:b/>
          <w:sz w:val="28"/>
        </w:rPr>
        <w:t xml:space="preserve">7.1 Sample API Responses</w:t>
      </w:r>
    </w:p>
    <w:p w14:paraId="001001B6" w14:textId="001001B7">
      <w:pPr>
        <w:pStyle w:val="Normal"/>
        <w:spacing w:after="40"/>
      </w:pPr>
      <w:r>
        <w:rPr>
          <w:b/>
          <w:sz w:val="22"/>
        </w:rPr>
        <w:t xml:space="preserve">Health check — GET /health</w:t>
      </w:r>
    </w:p>
    <w:p w14:paraId="001001B8" w14:textId="001001B9">
      <w:pPr>
        <w:pStyle w:val="Normal"/>
        <w:spacing w:after="160"/>
      </w:pPr>
      <w:r>
        <w:rPr>
          <w:color w:val="3B82D4"/>
          <w:sz w:val="20"/>
        </w:rPr>
        <w:t xml:space="preserve">{"status": "ok", "model_loaded": true}</w:t>
      </w:r>
    </w:p>
    <w:p w14:paraId="001001BA" w14:textId="001001BB">
      <w:pPr>
        <w:pStyle w:val="Normal"/>
        <w:spacing w:after="40"/>
      </w:pPr>
      <w:r>
        <w:rPr>
          <w:b/>
          <w:sz w:val="22"/>
        </w:rPr>
        <w:t xml:space="preserve">Prediction — POST /api/predict</w:t>
      </w:r>
    </w:p>
    <w:p w14:paraId="001001BC" w14:textId="001001BD">
      <w:pPr>
        <w:pStyle w:val="Normal"/>
        <w:spacing w:after="40"/>
      </w:pPr>
      <w:r>
        <w:rPr>
          <w:color w:val="3B82D4"/>
          <w:sz w:val="20"/>
        </w:rPr>
        <w:t xml:space="preserve">Input: {"media_type": "movie", "original_language": "en", "popularity": 125, "release_year": 2025, "search_category": "popular", "vote_count": 1500}</w:t>
      </w:r>
    </w:p>
    <w:p w14:paraId="001001BE" w14:textId="001001BF">
      <w:pPr>
        <w:pStyle w:val="Normal"/>
        <w:spacing w:after="320"/>
      </w:pPr>
      <w:r>
        <w:rPr>
          <w:color w:val="3B82D4"/>
          <w:sz w:val="20"/>
        </w:rPr>
        <w:t xml:space="preserve">Output: {"predicted_rating": 6.627, "inputs": {...}}</w:t>
      </w:r>
    </w:p>
    <w:p w14:paraId="001001C0" w14:textId="001001C1">
      <w:pPr>
        <w:pStyle w:val="Heading1"/>
        <w:spacing w:before="320" w:after="160"/>
      </w:pPr>
      <w:r>
        <w:rPr>
          <w:b/>
          <w:sz w:val="36"/>
        </w:rPr>
        <w:t xml:space="preserve">8. Streamlit Dashboard</w:t>
      </w:r>
    </w:p>
    <w:p w14:paraId="001001C2" w14:textId="001001C3">
      <w:pPr>
        <w:pStyle w:val="Normal"/>
        <w:spacing w:after="160"/>
      </w:pPr>
      <w:r>
        <w:rPr>
          <w:sz w:val="22"/>
        </w:rPr>
        <w:t xml:space="preserve">The Streamlit application (app.py) provides a fully interactive catalog intelligence interface. It is designed with a dark sidebar and a warm off-white main canvas using DM Sans and Space Grotesk typefaces.</w:t>
      </w:r>
    </w:p>
    <w:p w14:paraId="001001C4" w14:textId="001001C5">
      <w:pPr>
        <w:pStyle w:val="Heading2"/>
        <w:spacing w:before="200" w:after="120"/>
      </w:pPr>
      <w:r>
        <w:rPr>
          <w:b/>
          <w:sz w:val="28"/>
        </w:rPr>
        <w:t xml:space="preserve">8.1 Sidebar Filters</w:t>
      </w:r>
    </w:p>
    <w:p w14:paraId="001001C6" w14:textId="001001C7">
      <w:pPr>
        <w:pStyle w:val="Normal"/>
        <w:spacing w:after="160"/>
      </w:pPr>
      <w:r>
        <w:rPr>
          <w:sz w:val="22"/>
        </w:rPr>
        <w:t xml:space="preserve">Users can narrow the catalog using six independent controls: Format (movie / tv), Discovery Signal (popular, trending, etc.), Language, Release Year range slider, Minimum Rating threshold, and a Recent Releases toggle. All filters apply simultaneously and update all charts and metrics in real time using Streamlit's reactive execution model.</w:t>
      </w:r>
    </w:p>
    <w:p w14:paraId="001001C8" w14:textId="001001C9">
      <w:pPr>
        <w:pStyle w:val="Heading2"/>
        <w:spacing w:before="200" w:after="120"/>
      </w:pPr>
      <w:r>
        <w:rPr>
          <w:b/>
          <w:sz w:val="28"/>
        </w:rPr>
        <w:t xml:space="preserve">8.2 KPI Metrics</w:t>
      </w:r>
    </w:p>
    <w:p w14:paraId="001001CA" w14:textId="001001CB">
      <w:pPr>
        <w:pStyle w:val="Normal"/>
        <w:spacing w:after="160"/>
      </w:pPr>
      <w:r>
        <w:rPr>
          <w:sz w:val="22"/>
        </w:rPr>
        <w:t xml:space="preserve">Four headline metrics are displayed at the top of the main canvas: Titles in view (with catalog percentage delta), Average audience score (with total vote count), Average popularity (with peak value), and Leading genre (with title count). Each metric reflects the filtered view.</w:t>
      </w:r>
    </w:p>
    <w:p w14:paraId="001001CC" w14:textId="001001CD">
      <w:pPr>
        <w:pStyle w:val="Heading2"/>
        <w:spacing w:before="200" w:after="120"/>
      </w:pPr>
      <w:r>
        <w:rPr>
          <w:b/>
          <w:sz w:val="28"/>
        </w:rPr>
        <w:t xml:space="preserve">8.3 Visualisation Panels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CE" w14:textId="001001CF">
            <w:r>
              <w:t xml:space="preserve">Panel</w:t>
            </w:r>
          </w:p>
        </w:tc>
        <w:tc>
          <w:p w14:paraId="001001D0" w14:textId="001001D1">
            <w:r>
              <w:t xml:space="preserve">Description</w:t>
            </w:r>
          </w:p>
        </w:tc>
      </w:tr>
      <w:tr>
        <w:trPr/>
        <w:tc>
          <w:p w14:paraId="001001D2" w14:textId="001001D3">
            <w:r>
              <w:t xml:space="preserve">Catalog volume by release year</w:t>
            </w:r>
          </w:p>
        </w:tc>
        <w:tc>
          <w:p w14:paraId="001001D4" w14:textId="001001D5">
            <w:r>
              <w:t xml:space="preserve">Area chart showing number of titles per release year; reveals catalog era distribution and recency bias</w:t>
            </w:r>
          </w:p>
        </w:tc>
      </w:tr>
      <w:tr>
        <w:trPr/>
        <w:tc>
          <w:p w14:paraId="001001D6" w14:textId="001001D7">
            <w:r>
              <w:t xml:space="preserve">How titles are surfacing</w:t>
            </w:r>
          </w:p>
        </w:tc>
        <w:tc>
          <w:p w14:paraId="001001D8" w14:textId="001001D9">
            <w:r>
              <w:t xml:space="preserve">Horizontal bar chart of discovery signals (popular, trending, top_rated, etc.) for the filtered set</w:t>
            </w:r>
          </w:p>
        </w:tc>
      </w:tr>
      <w:tr>
        <w:trPr/>
        <w:tc>
          <w:p w14:paraId="001001DA" w14:textId="001001DB">
            <w:r>
              <w:t xml:space="preserve">Popularity vs. audience rating</w:t>
            </w:r>
          </w:p>
        </w:tc>
        <w:tc>
          <w:p w14:paraId="001001DC" w14:textId="001001DD">
            <w:r>
              <w:t xml:space="preserve">Scatter plot with size=vote_count and color=media_type; reveals the non-linear relationship between virality and quality</w:t>
            </w:r>
          </w:p>
        </w:tc>
      </w:tr>
      <w:tr>
        <w:trPr/>
        <w:tc>
          <w:p w14:paraId="001001DE" w14:textId="001001DF">
            <w:r>
              <w:t xml:space="preserve">Top original languages</w:t>
            </w:r>
          </w:p>
        </w:tc>
        <w:tc>
          <w:p w14:paraId="001001E0" w14:textId="001001E1">
            <w:r>
              <w:t xml:space="preserve">Horizontal bar chart of the 8 most common languages; shows English dominance and global non-English blocs</w:t>
            </w:r>
          </w:p>
        </w:tc>
      </w:tr>
    </w:tbl>
    <w:p w14:paraId="001001E2" w14:textId="001001E3">
      <w:pPr>
        <w:pStyle w:val="Heading2"/>
        <w:spacing w:before="200" w:after="120"/>
      </w:pPr>
      <w:r>
        <w:rPr>
          <w:b/>
          <w:sz w:val="28"/>
        </w:rPr>
        <w:t xml:space="preserve">8.4 Browse &amp; Search</w:t>
      </w:r>
    </w:p>
    <w:p w14:paraId="001001E4" w14:textId="001001E5">
      <w:pPr>
        <w:pStyle w:val="Normal"/>
        <w:spacing w:after="320"/>
      </w:pPr>
      <w:r>
        <w:rPr>
          <w:sz w:val="22"/>
        </w:rPr>
        <w:t xml:space="preserve">A full-text search box filters the catalog table across all string-typed columns simultaneously. The table displays the top 50 results sorted by popularity and rating, with formatted columns for rating (1 decimal), popularity (1 decimal), and vote count (comma-separated thousands). The row source is noted in a caption.</w:t>
      </w:r>
    </w:p>
    <w:p w14:paraId="001001E6" w14:textId="001001E7">
      <w:pPr>
        <w:pStyle w:val="Heading1"/>
        <w:spacing w:before="320" w:after="160"/>
      </w:pPr>
      <w:r>
        <w:rPr>
          <w:b/>
          <w:sz w:val="36"/>
        </w:rPr>
        <w:t xml:space="preserve">9. Key Findings &amp; Insights</w:t>
      </w:r>
    </w:p>
    <w:p w14:paraId="001001E8" w14:textId="001001E9">
      <w:pPr>
        <w:pStyle w:val="Normal"/>
        <w:numPr>
          <w:ilvl w:val="0"/>
          <w:numId w:val="3"/>
        </w:numPr>
        <w:spacing w:after="80"/>
      </w:pPr>
      <w:r>
        <w:rPr>
          <w:sz w:val="22"/>
        </w:rPr>
        <w:t xml:space="preserve">Catalog composition — TV shows (52.8%) slightly outnumber movies (47.2%), suggesting the catalog skews toward serialised content.</w:t>
      </w:r>
    </w:p>
    <w:p w14:paraId="001001EA" w14:textId="001001EB">
      <w:pPr>
        <w:pStyle w:val="Normal"/>
        <w:numPr>
          <w:ilvl w:val="0"/>
          <w:numId w:val="3"/>
        </w:numPr>
        <w:spacing w:after="80"/>
      </w:pPr>
      <w:r>
        <w:rPr>
          <w:sz w:val="22"/>
        </w:rPr>
        <w:t xml:space="preserve">Language diversity — Although English content dominates (578 titles / 58.5%), the catalog includes titles from 10 distinct language groups, with Japanese anime (153 titles) and Korean dramas (59 titles) forming significant non-English blocs.</w:t>
      </w:r>
    </w:p>
    <w:p w14:paraId="001001EC" w14:textId="001001ED">
      <w:pPr>
        <w:pStyle w:val="Normal"/>
        <w:numPr>
          <w:ilvl w:val="0"/>
          <w:numId w:val="3"/>
        </w:numPr>
        <w:spacing w:after="80"/>
      </w:pPr>
      <w:r>
        <w:rPr>
          <w:sz w:val="22"/>
        </w:rPr>
        <w:t xml:space="preserve">Rating distribution — The mean audience rating of 7.33/10 is above the midpoint, indicating that the catalog is curated toward higher-quality or more popular titles rather than being a random sample of all available content.</w:t>
      </w:r>
    </w:p>
    <w:p w14:paraId="001001EE" w14:textId="001001EF">
      <w:pPr>
        <w:pStyle w:val="Normal"/>
        <w:numPr>
          <w:ilvl w:val="0"/>
          <w:numId w:val="3"/>
        </w:numPr>
        <w:spacing w:after="80"/>
      </w:pPr>
      <w:r>
        <w:rPr>
          <w:sz w:val="22"/>
        </w:rPr>
        <w:t xml:space="preserve">Historical depth — Release years span from 1921 to 2027, demonstrating that platforms surface classic and legacy content alongside newly released and upcoming titles.</w:t>
      </w:r>
    </w:p>
    <w:p w14:paraId="001001F0" w14:textId="001001F1">
      <w:pPr>
        <w:pStyle w:val="Normal"/>
        <w:numPr>
          <w:ilvl w:val="0"/>
          <w:numId w:val="3"/>
        </w:numPr>
        <w:spacing w:after="80"/>
      </w:pPr>
      <w:r>
        <w:rPr>
          <w:sz w:val="22"/>
        </w:rPr>
        <w:t xml:space="preserve">Prediction accuracy — The Random Forest model achieves R²=0.8879 using only six lightweight metadata features, confirming that popularity signals and vote counts are strong proxies for audience reception even without content-based features such as plot embeddings or cast information.</w:t>
      </w:r>
    </w:p>
    <w:p w14:paraId="001001F2" w14:textId="001001F3">
      <w:pPr>
        <w:pStyle w:val="Normal"/>
        <w:numPr>
          <w:ilvl w:val="0"/>
          <w:numId w:val="3"/>
        </w:numPr>
        <w:spacing w:after="320"/>
      </w:pPr>
      <w:r>
        <w:rPr>
          <w:sz w:val="22"/>
        </w:rPr>
        <w:t xml:space="preserve">Sample prediction — A 2025 English-language movie with popularity=125 and vote_count=1500 in the 'popular' discovery category is predicted to achieve a rating of 6.63/10.</w:t>
      </w:r>
    </w:p>
    <w:p w14:paraId="001001F4" w14:textId="001001F5">
      <w:pPr>
        <w:pStyle w:val="Heading1"/>
        <w:spacing w:before="320" w:after="160"/>
      </w:pPr>
      <w:r>
        <w:rPr>
          <w:b/>
          <w:sz w:val="36"/>
        </w:rPr>
        <w:t xml:space="preserve">10. Project Workflow</w:t>
      </w:r>
    </w:p>
    <w:p w14:paraId="001001F6" w14:textId="001001F7">
      <w:pPr>
        <w:pStyle w:val="Normal"/>
        <w:spacing w:after="160"/>
      </w:pPr>
      <w:r>
        <w:rPr>
          <w:sz w:val="22"/>
        </w:rPr>
        <w:t xml:space="preserve">The complete project execution follows a sequential pipeline that can be reproduced in any Python 3.10+ environment with the packages listed in requirements.txt.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F8" w14:textId="001001F9">
            <w:r>
              <w:t xml:space="preserve">Step</w:t>
            </w:r>
          </w:p>
        </w:tc>
        <w:tc>
          <w:p w14:paraId="001001FA" w14:textId="001001FB">
            <w:r>
              <w:t xml:space="preserve">Command</w:t>
            </w:r>
          </w:p>
        </w:tc>
        <w:tc>
          <w:p w14:paraId="001001FC" w14:textId="001001FD">
            <w:r>
              <w:t xml:space="preserve">Output</w:t>
            </w:r>
          </w:p>
        </w:tc>
      </w:tr>
      <w:tr>
        <w:trPr/>
        <w:tc>
          <w:p w14:paraId="001001FE" w14:textId="001001FF">
            <w:r>
              <w:t xml:space="preserve">1. Train model</w:t>
            </w:r>
          </w:p>
        </w:tc>
        <w:tc>
          <w:p w14:paraId="00100200" w14:textId="00100201">
            <w:r>
              <w:t xml:space="preserve">python train_model.py</w:t>
            </w:r>
          </w:p>
        </w:tc>
        <w:tc>
          <w:p w14:paraId="00100202" w14:textId="00100203">
            <w:r>
              <w:t xml:space="preserve">model.joblib, model_metrics.json, model_predictions.csv</w:t>
            </w:r>
          </w:p>
        </w:tc>
      </w:tr>
      <w:tr>
        <w:trPr/>
        <w:tc>
          <w:p w14:paraId="00100204" w14:textId="00100205">
            <w:r>
              <w:t xml:space="preserve">2. Generate assets</w:t>
            </w:r>
          </w:p>
        </w:tc>
        <w:tc>
          <w:p w14:paraId="00100206" w14:textId="00100207">
            <w:r>
              <w:t xml:space="preserve">python generate_report.py</w:t>
            </w:r>
          </w:p>
        </w:tc>
        <w:tc>
          <w:p w14:paraId="00100208" w14:textId="00100209">
            <w:r>
              <w:t xml:space="preserve">report_assets/top_genres.png, report_assets/ui_preview.png, project_report.md</w:t>
            </w:r>
          </w:p>
        </w:tc>
      </w:tr>
      <w:tr>
        <w:trPr/>
        <w:tc>
          <w:p w14:paraId="0010020A" w14:textId="0010020B">
            <w:r>
              <w:t xml:space="preserve">3. Start API server</w:t>
            </w:r>
          </w:p>
        </w:tc>
        <w:tc>
          <w:p w14:paraId="0010020C" w14:textId="0010020D">
            <w:r>
              <w:t xml:space="preserve">python backend.py</w:t>
            </w:r>
          </w:p>
        </w:tc>
        <w:tc>
          <w:p w14:paraId="0010020E" w14:textId="0010020F">
            <w:r>
              <w:t xml:space="preserve">Flask server on 127.0.0.1:5000</w:t>
            </w:r>
          </w:p>
        </w:tc>
      </w:tr>
      <w:tr>
        <w:trPr/>
        <w:tc>
          <w:p w14:paraId="00100210" w14:textId="00100211">
            <w:r>
              <w:t xml:space="preserve">4. Collect API output</w:t>
            </w:r>
          </w:p>
        </w:tc>
        <w:tc>
          <w:p w14:paraId="00100212" w14:textId="00100213">
            <w:r>
              <w:t xml:space="preserve">python collect_api_outputs.py</w:t>
            </w:r>
          </w:p>
        </w:tc>
        <w:tc>
          <w:p w14:paraId="00100214" w14:textId="00100215">
            <w:r>
              <w:t xml:space="preserve">api_outputs/health.json, model_info.json, dataset_summary.json, prediction.json</w:t>
            </w:r>
          </w:p>
        </w:tc>
      </w:tr>
      <w:tr>
        <w:trPr/>
        <w:tc>
          <w:p w14:paraId="00100216" w14:textId="00100217">
            <w:r>
              <w:t xml:space="preserve">5. Run dashboard</w:t>
            </w:r>
          </w:p>
        </w:tc>
        <w:tc>
          <w:p w14:paraId="00100218" w14:textId="00100219">
            <w:r>
              <w:t xml:space="preserve">streamlit run app.py</w:t>
            </w:r>
          </w:p>
        </w:tc>
        <w:tc>
          <w:p w14:paraId="0010021A" w14:textId="0010021B">
            <w:r>
              <w:t xml:space="preserve">Streamlit app on http://localhost:8501</w:t>
            </w:r>
          </w:p>
        </w:tc>
      </w:tr>
    </w:tbl>
    <w:p w14:paraId="0010021C" w14:textId="0010021D">
      <w:pPr>
        <w:pStyle w:val="Normal"/>
        <w:spacing w:after="320"/>
      </w:pPr>
      <w:r>
        <w:rPr>
          <w:sz w:val="22"/>
        </w:rPr>
        <w:t xml:space="preserve">With the Flask server running in a separate terminal, collect_api_outputs.py can be executed to call all endpoints and persist the JSON responses to api_outputs/. These responses serve as the ground truth for any downstream reporting or QA process.</w:t>
      </w:r>
    </w:p>
    <w:p w14:paraId="0010021E" w14:textId="0010021F">
      <w:pPr>
        <w:pStyle w:val="Heading1"/>
        <w:spacing w:before="320" w:after="160"/>
      </w:pPr>
      <w:r>
        <w:rPr>
          <w:b/>
          <w:sz w:val="36"/>
        </w:rPr>
        <w:t xml:space="preserve">11. Future Enhancements</w:t>
      </w:r>
    </w:p>
    <w:p w14:paraId="00100220" w14:textId="00100221">
      <w:pPr>
        <w:pStyle w:val="Normal"/>
        <w:spacing w:after="120"/>
      </w:pPr>
      <w:r>
        <w:rPr>
          <w:sz w:val="22"/>
        </w:rPr>
        <w:t xml:space="preserve">The current architecture is a solid baseline. The following enhancements would extend its analytical and commercial value:</w:t>
      </w:r>
    </w:p>
    <w:p w14:paraId="00100222" w14:textId="00100223">
      <w:pPr>
        <w:pStyle w:val="Normal"/>
        <w:numPr>
          <w:ilvl w:val="0"/>
          <w:numId w:val="4"/>
        </w:numPr>
        <w:spacing w:after="80"/>
      </w:pPr>
      <w:r>
        <w:rPr>
          <w:sz w:val="22"/>
        </w:rPr>
        <w:t xml:space="preserve">Content-based features — Integrate NLP embeddings of plot overviews (via sentence-transformers) to capture narrative signals that metadata alone cannot encode.</w:t>
      </w:r>
    </w:p>
    <w:p w14:paraId="00100224" w14:textId="00100225">
      <w:pPr>
        <w:pStyle w:val="Normal"/>
        <w:numPr>
          <w:ilvl w:val="0"/>
          <w:numId w:val="4"/>
        </w:numPr>
        <w:spacing w:after="80"/>
      </w:pPr>
      <w:r>
        <w:rPr>
          <w:sz w:val="22"/>
        </w:rPr>
        <w:t xml:space="preserve">Watch-provider enrichment — Join with provider availability data to enable platform-specific filtering and popularity benchmarking across Netflix, Prime, Disney+, and others.</w:t>
      </w:r>
    </w:p>
    <w:p w14:paraId="00100226" w14:textId="00100227">
      <w:pPr>
        <w:pStyle w:val="Normal"/>
        <w:numPr>
          <w:ilvl w:val="0"/>
          <w:numId w:val="4"/>
        </w:numPr>
        <w:spacing w:after="80"/>
      </w:pPr>
      <w:r>
        <w:rPr>
          <w:sz w:val="22"/>
        </w:rPr>
        <w:t xml:space="preserve">Regional breakdowns — Use origin_country to add geographic distribution charts and cross-region rating comparisons.</w:t>
      </w:r>
    </w:p>
    <w:p w14:paraId="00100228" w14:textId="00100229">
      <w:pPr>
        <w:pStyle w:val="Normal"/>
        <w:numPr>
          <w:ilvl w:val="0"/>
          <w:numId w:val="4"/>
        </w:numPr>
        <w:spacing w:after="80"/>
      </w:pPr>
      <w:r>
        <w:rPr>
          <w:sz w:val="22"/>
        </w:rPr>
        <w:t xml:space="preserve">Model improvement — Experiment with gradient boosting (XGBoost / LightGBM) or hyperparameter-tuned Random Forest to push R² above 0.92.</w:t>
      </w:r>
    </w:p>
    <w:p w14:paraId="0010022A" w14:textId="0010022B">
      <w:pPr>
        <w:pStyle w:val="Normal"/>
        <w:numPr>
          <w:ilvl w:val="0"/>
          <w:numId w:val="4"/>
        </w:numPr>
        <w:spacing w:after="80"/>
      </w:pPr>
      <w:r>
        <w:rPr>
          <w:sz w:val="22"/>
        </w:rPr>
        <w:t xml:space="preserve">Recommendation engine — Extend the prediction API with a content-based or collaborative filtering recommender returning similar titles given a seed title.</w:t>
      </w:r>
    </w:p>
    <w:p w14:paraId="0010022C" w14:textId="0010022D">
      <w:pPr>
        <w:pStyle w:val="Normal"/>
        <w:numPr>
          <w:ilvl w:val="0"/>
          <w:numId w:val="4"/>
        </w:numPr>
        <w:spacing w:after="80"/>
      </w:pPr>
      <w:r>
        <w:rPr>
          <w:sz w:val="22"/>
        </w:rPr>
        <w:t xml:space="preserve">User authentication — Add JWT-based auth to the Flask API and a user accounts layer to the Streamlit app for multi-tenant catalog access.</w:t>
      </w:r>
    </w:p>
    <w:p w14:paraId="0010022E" w14:textId="0010022F">
      <w:pPr>
        <w:pStyle w:val="Normal"/>
        <w:numPr>
          <w:ilvl w:val="0"/>
          <w:numId w:val="4"/>
        </w:numPr>
        <w:spacing w:after="320"/>
      </w:pPr>
      <w:r>
        <w:rPr>
          <w:sz w:val="22"/>
        </w:rPr>
        <w:t xml:space="preserve">Containerisation — Package the Flask backend in a Docker container and deploy it to a cloud run environment for always-on API availability.</w:t>
      </w:r>
    </w:p>
    <w:p w14:paraId="00100230" w14:textId="00100231">
      <w:pPr>
        <w:pStyle w:val="Heading1"/>
        <w:spacing w:before="320" w:after="160"/>
      </w:pPr>
      <w:r>
        <w:rPr>
          <w:b/>
          <w:sz w:val="36"/>
        </w:rPr>
        <w:t xml:space="preserve">12. Conclusion</w:t>
      </w:r>
    </w:p>
    <w:p w14:paraId="00100232" w14:textId="00100233">
      <w:pPr>
        <w:pStyle w:val="Normal"/>
        <w:spacing w:after="160"/>
      </w:pPr>
      <w:r>
        <w:rPr>
          <w:sz w:val="22"/>
        </w:rPr>
        <w:t xml:space="preserve">StreamScope successfully demonstrates how a well-structured Python pipeline can turn a static CSV catalog into a multi-layered intelligence product. From raw data ingestion through to live interactive visualisation and ML-powered prediction, every component of the project is reproducible, modular, and documented.</w:t>
      </w:r>
    </w:p>
    <w:p w14:paraId="00100234" w14:textId="00100235">
      <w:pPr>
        <w:pStyle w:val="Normal"/>
        <w:spacing w:after="160"/>
      </w:pPr>
      <w:r>
        <w:rPr>
          <w:sz w:val="22"/>
        </w:rPr>
        <w:t xml:space="preserve">The machine learning model's R² of 0.8879 validates the hypothesis that catalog metadata — particularly popularity scores and vote counts — contains sufficient signal to predict audience reception with high accuracy. The Streamlit dashboard gives content analysts an intuitive lens through which to explore these signals, while the Flask API makes the model's intelligence accessible to any downstream system via standard HTTP.</w:t>
      </w:r>
    </w:p>
    <w:p w14:paraId="00100236" w14:textId="00100237">
      <w:pPr>
        <w:pStyle w:val="Normal"/>
        <w:spacing w:after="480"/>
      </w:pPr>
      <w:r>
        <w:rPr>
          <w:sz w:val="22"/>
        </w:rPr>
        <w:t xml:space="preserve">The project is well-positioned for production hardening and scope expansion, with clear extension points in content-based recommendation, regional analytics, and cloud deployment.</w:t>
      </w:r>
    </w:p>
    <w:p w14:paraId="00100238" w14:textId="00100239">
      <w:pPr>
        <w:pStyle w:val="Normal"/>
        <w:spacing w:after="80"/>
        <w:jc w:val="center"/>
      </w:pPr>
      <w:r>
        <w:rPr>
          <w:color w:val="57606A"/>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1daf9af02234ad6" /><Relationship Type="http://schemas.openxmlformats.org/officeDocument/2006/relationships/styles" Target="/word/styles.xml" Id="R472dc473868e4514" /><Relationship Type="http://schemas.openxmlformats.org/officeDocument/2006/relationships/theme" Target="/word/theme/theme1.xml" Id="Rdcc5a06bbdf84407" /><Relationship Type="http://schemas.openxmlformats.org/officeDocument/2006/relationships/numbering" Target="/word/numbering.xml" Id="R8d8664c7f70e4d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2026-09-23T14:08:22Z</dcterms:created>
  <cp:lastModifiedBy>OfficeCLI</cp:lastModifiedBy>
  <dcterms:modified xsi:type="dcterms:W3CDTF">2026-09-23T14:08:22Z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2026-09-23T14:09:48Z</vt:lpwstr>
  </op:property>
</op:Properties>
</file>