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jc w:val="center"/>
      </w:pPr>
      <w:r>
        <w:rPr>
          <w:rFonts w:ascii="Times New Roman" w:cs="Times New Roman" w:eastAsia="Times New Roman" w:hAnsi="Times New Roman"/>
          <w:b w:val="false"/>
          <w:bCs w:val="false"/>
          <w:sz w:val="24"/>
          <w:szCs w:val="24"/>
        </w:rPr>
        <w:t xml:space="preserve"/>
      </w:r>
    </w:p>
    <w:p>
      <w:pPr>
        <w:spacing w:after="120" w:before="0"/>
        <w:jc w:val="center"/>
      </w:pPr>
      <w:r>
        <w:rPr>
          <w:rFonts w:ascii="Times New Roman" w:cs="Times New Roman" w:eastAsia="Times New Roman" w:hAnsi="Times New Roman"/>
          <w:b/>
          <w:bCs/>
          <w:sz w:val="64"/>
          <w:szCs w:val="64"/>
        </w:rPr>
        <w:t xml:space="preserve">PhishGuard</w:t>
      </w:r>
    </w:p>
    <w:p>
      <w:pPr>
        <w:spacing w:after="400" w:before="0"/>
        <w:jc w:val="center"/>
      </w:pPr>
      <w:r>
        <w:rPr>
          <w:rFonts w:ascii="Times New Roman" w:cs="Times New Roman" w:eastAsia="Times New Roman" w:hAnsi="Times New Roman"/>
          <w:b w:val="false"/>
          <w:bCs w:val="false"/>
          <w:sz w:val="32"/>
          <w:szCs w:val="32"/>
        </w:rPr>
        <w:t xml:space="preserve">AE013 — Phishing Website Detection Using Machine Learning</w:t>
      </w:r>
    </w:p>
    <w:p>
      <w:pPr>
        <w:pBdr>
          <w:bottom w:val="single" w:color="000000" w:sz="12" w:space="1"/>
        </w:pBdr>
        <w:spacing w:after="400"/>
      </w:pPr>
    </w:p>
    <w:p>
      <w:pPr>
        <w:spacing w:after="800" w:before="0"/>
        <w:jc w:val="center"/>
      </w:pPr>
      <w:r>
        <w:rPr>
          <w:rFonts w:ascii="Times New Roman" w:cs="Times New Roman" w:eastAsia="Times New Roman" w:hAnsi="Times New Roman"/>
          <w:b/>
          <w:bCs/>
          <w:sz w:val="32"/>
          <w:szCs w:val="32"/>
        </w:rPr>
        <w:t xml:space="preserve">SOFTWARE PROJECT DOCUMENTATION</w:t>
      </w:r>
    </w:p>
    <w:p>
      <w:pPr>
        <w:spacing w:after="80" w:before="0"/>
        <w:jc w:val="center"/>
      </w:pPr>
      <w:r>
        <w:rPr>
          <w:rFonts w:ascii="Times New Roman" w:cs="Times New Roman" w:eastAsia="Times New Roman" w:hAnsi="Times New Roman"/>
          <w:b w:val="false"/>
          <w:bCs w:val="false"/>
          <w:sz w:val="24"/>
          <w:szCs w:val="24"/>
        </w:rPr>
        <w:t xml:space="preserve">Document status: Source-grounded project description</w:t>
      </w:r>
    </w:p>
    <w:p>
      <w:pPr>
        <w:spacing w:after="80" w:before="0"/>
        <w:jc w:val="center"/>
      </w:pPr>
      <w:r>
        <w:rPr>
          <w:rFonts w:ascii="Times New Roman" w:cs="Times New Roman" w:eastAsia="Times New Roman" w:hAnsi="Times New Roman"/>
          <w:b w:val="false"/>
          <w:bCs w:val="false"/>
          <w:sz w:val="24"/>
          <w:szCs w:val="24"/>
        </w:rPr>
        <w:t xml:space="preserve">Version: 1.0</w:t>
      </w:r>
    </w:p>
    <w:p>
      <w:pPr>
        <w:spacing w:after="80" w:before="0"/>
        <w:jc w:val="center"/>
      </w:pPr>
      <w:r>
        <w:rPr>
          <w:rFonts w:ascii="Times New Roman" w:cs="Times New Roman" w:eastAsia="Times New Roman" w:hAnsi="Times New Roman"/>
          <w:b w:val="false"/>
          <w:bCs w:val="false"/>
          <w:sz w:val="24"/>
          <w:szCs w:val="24"/>
        </w:rPr>
        <w:t xml:space="preserve">Prepared: 30 September 2026</w:t>
      </w:r>
    </w:p>
    <w:p>
      <w:r>
        <w:br w:type="page"/>
      </w:r>
    </w:p>
    <w:p>
      <w:pPr>
        <w:pStyle w:val="Heading1"/>
      </w:pPr>
      <w:r>
        <w:rPr>
          <w:rFonts w:ascii="Times New Roman" w:cs="Times New Roman" w:eastAsia="Times New Roman" w:hAnsi="Times New Roman"/>
        </w:rPr>
        <w:t xml:space="preserve">Evidence and Status Note</w:t>
      </w:r>
    </w:p>
    <w:p>
      <w:pPr>
        <w:pBdr>
          <w:left w:val="single" w:color="7F7F7F" w:sz="18" w:space="8"/>
        </w:pBdr>
        <w:shd w:fill="F2F2F2" w:val="clear"/>
        <w:spacing w:after="160" w:before="120" w:line="288"/>
        <w:ind w:left="200" w:right="200"/>
        <w:jc w:val="both"/>
      </w:pPr>
      <w:r>
        <w:rPr>
          <w:rFonts w:ascii="Times New Roman" w:cs="Times New Roman" w:eastAsia="Times New Roman" w:hAnsi="Times New Roman"/>
          <w:sz w:val="22"/>
          <w:szCs w:val="22"/>
        </w:rPr>
        <w:t xml:space="preserve">This document uses the supplied project context and the available public repository view. The referenced conversation reports a locally working HTML/CSS/JavaScript frontend, FastAPI backend, Random Forest model integration, URL validation, DNS and SSL checks, risk and confidence outputs, and a database component. The conversation also reports a 247 MB model uploaded through Git LFS to the </w:t>
      </w:r>
      <w:r>
        <w:rPr>
          <w:rFonts w:ascii="Times New Roman" w:cs="Times New Roman" w:eastAsia="Times New Roman" w:hAnsi="Times New Roman"/>
          <w:i/>
          <w:iCs/>
          <w:sz w:val="22"/>
          <w:szCs w:val="22"/>
        </w:rPr>
        <w:t xml:space="preserve">chandan-frontend</w:t>
      </w:r>
      <w:r>
        <w:rPr>
          <w:rFonts w:ascii="Times New Roman" w:cs="Times New Roman" w:eastAsia="Times New Roman" w:hAnsi="Times New Roman"/>
          <w:sz w:val="22"/>
          <w:szCs w:val="22"/>
        </w:rPr>
        <w:t xml:space="preserve"> branch.</w:t>
      </w:r>
    </w:p>
    <w:p>
      <w:pPr>
        <w:pBdr>
          <w:left w:val="single" w:color="7F7F7F" w:sz="18" w:space="8"/>
        </w:pBdr>
        <w:shd w:fill="F2F2F2" w:val="clear"/>
        <w:spacing w:after="160" w:before="120" w:line="288"/>
        <w:ind w:left="200" w:right="200"/>
        <w:jc w:val="both"/>
      </w:pPr>
      <w:r>
        <w:rPr>
          <w:rFonts w:ascii="Times New Roman" w:cs="Times New Roman" w:eastAsia="Times New Roman" w:hAnsi="Times New Roman"/>
          <w:sz w:val="22"/>
          <w:szCs w:val="22"/>
        </w:rPr>
        <w:t xml:space="preserve">At the time checked, the public repository's </w:t>
      </w:r>
      <w:r>
        <w:rPr>
          <w:rFonts w:ascii="Times New Roman" w:cs="Times New Roman" w:eastAsia="Times New Roman" w:hAnsi="Times New Roman"/>
          <w:i/>
          <w:iCs/>
          <w:sz w:val="22"/>
          <w:szCs w:val="22"/>
        </w:rPr>
        <w:t xml:space="preserve">main</w:t>
      </w:r>
      <w:r>
        <w:rPr>
          <w:rFonts w:ascii="Times New Roman" w:cs="Times New Roman" w:eastAsia="Times New Roman" w:hAnsi="Times New Roman"/>
          <w:sz w:val="22"/>
          <w:szCs w:val="22"/>
        </w:rPr>
        <w:t xml:space="preserve"> view exposed only </w:t>
      </w:r>
      <w:r>
        <w:rPr>
          <w:rFonts w:ascii="Times New Roman" w:cs="Times New Roman" w:eastAsia="Times New Roman" w:hAnsi="Times New Roman"/>
          <w:i/>
          <w:iCs/>
          <w:sz w:val="22"/>
          <w:szCs w:val="22"/>
        </w:rPr>
        <w:t xml:space="preserve">README.md</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index.html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script.js</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style.css</w:t>
      </w:r>
      <w:r>
        <w:rPr>
          <w:rFonts w:ascii="Times New Roman" w:cs="Times New Roman" w:eastAsia="Times New Roman" w:hAnsi="Times New Roman"/>
          <w:sz w:val="22"/>
          <w:szCs w:val="22"/>
        </w:rPr>
        <w:t xml:space="preserve">; it did not expose the described Python backend, model, requirements file, or database implementation. Consequently, details that require those source files are explicitly marked </w:t>
      </w:r>
      <w:r>
        <w:rPr>
          <w:rFonts w:ascii="Times New Roman" w:cs="Times New Roman" w:eastAsia="Times New Roman" w:hAnsi="Times New Roman"/>
          <w:b/>
          <w:bCs/>
          <w:sz w:val="22"/>
          <w:szCs w:val="22"/>
        </w:rPr>
        <w:t xml:space="preserve">not verifiable from the available source</w:t>
      </w:r>
      <w:r>
        <w:rPr>
          <w:rFonts w:ascii="Times New Roman" w:cs="Times New Roman" w:eastAsia="Times New Roman" w:hAnsi="Times New Roman"/>
          <w:sz w:val="22"/>
          <w:szCs w:val="22"/>
        </w:rPr>
        <w:t xml:space="preserve">. Reported behavior is distinguished from independently verified repository contents. No author identity, personal details, event/hackathon claims, or fabricated measurements are included.</w:t>
      </w:r>
    </w:p>
    <w:p>
      <w:pPr>
        <w:spacing w:after="120" w:before="24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Abstract</w:t>
      </w:r>
    </w:p>
    <w:p>
      <w:pPr>
        <w:spacing w:after="120" w:line="300"/>
        <w:jc w:val="both"/>
      </w:pPr>
      <w:r>
        <w:rPr>
          <w:rFonts w:ascii="Times New Roman" w:cs="Times New Roman" w:eastAsia="Times New Roman" w:hAnsi="Times New Roman"/>
        </w:rPr>
        <w:t xml:space="preserve">PhishGuard (AE013) is a machine-learning-based phishing website detection and URL risk analysis project. Its stated purpose is to accept a URL, analyze it with a Random Forest model and supplementary security checks, and present a classification with risk-related information through a browser interface. Project context describes a static HTML/CSS/JavaScript frontend connected locally to a FastAPI service, with URL validation, DNS resolution, SSL checking, and a database component. It also describes model output such as a legitimate/phishing classification, risk score, and confidence value.</w:t>
      </w:r>
    </w:p>
    <w:p>
      <w:pPr>
        <w:spacing w:after="120" w:line="300"/>
        <w:jc w:val="both"/>
      </w:pPr>
      <w:r>
        <w:rPr>
          <w:rFonts w:ascii="Times New Roman" w:cs="Times New Roman" w:eastAsia="Times New Roman" w:hAnsi="Times New Roman"/>
        </w:rPr>
        <w:t xml:space="preserve">This document describes the system at the level supported by the available project record. Exact feature names, training data, preprocessing, model parameters, score formula, API schemas, database schema, security-check implementation, and measured evaluation results are unavailable for verification. No numerical model-performance claim is therefore made. Public deployment was not confirmed in the referenced project status. PhishGuard should be treated as a decision-support prototype: a result is an estimate and must not be treated as proof that a URL is safe.</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phishing URL detection, machine learning, Random Forest, URL analysis, FastAPI, risk assessment.</w:t>
      </w:r>
    </w:p>
    <w:p>
      <w:pPr>
        <w:pStyle w:val="Heading1"/>
      </w:pPr>
      <w:r>
        <w:rPr>
          <w:rFonts w:ascii="Times New Roman" w:cs="Times New Roman" w:eastAsia="Times New Roman" w:hAnsi="Times New Roman"/>
        </w:rPr>
        <w:t xml:space="preserve">1. Introduction</w:t>
      </w:r>
    </w:p>
    <w:p>
      <w:pPr>
        <w:spacing w:after="120" w:line="300"/>
        <w:jc w:val="both"/>
      </w:pPr>
      <w:r>
        <w:rPr>
          <w:rFonts w:ascii="Times New Roman" w:cs="Times New Roman" w:eastAsia="Times New Roman" w:hAnsi="Times New Roman"/>
        </w:rPr>
        <w:t xml:space="preserve">Phishing uses deceptive communications and destinations to persuade people to disclose credentials, financial information, or other sensitive data. A phishing destination may imitate a legitimate service while using a misleading domain or URL. URL-focused analysis can help identify suspicious patterns before a user proceeds, but a URL-only detector cannot establish that a site is trustworthy in every context.</w:t>
      </w:r>
    </w:p>
    <w:p>
      <w:pPr>
        <w:spacing w:after="120" w:line="300"/>
        <w:jc w:val="both"/>
      </w:pPr>
      <w:r>
        <w:rPr>
          <w:rFonts w:ascii="Times New Roman" w:cs="Times New Roman" w:eastAsia="Times New Roman" w:hAnsi="Times New Roman"/>
        </w:rPr>
        <w:t xml:space="preserve">PhishGuard applies machine learning to phishing website/URL detection and combines the model with security checks reported by the project. The intended interaction is a user submitting a URL in a web interface and receiving an analysis result from a backend. The project is documented here as a prototype whose described local components are not equivalent to a verified, production deployment.</w:t>
      </w:r>
    </w:p>
    <w:p>
      <w:pPr>
        <w:pStyle w:val="Heading1"/>
      </w:pPr>
      <w:r>
        <w:rPr>
          <w:rFonts w:ascii="Times New Roman" w:cs="Times New Roman" w:eastAsia="Times New Roman" w:hAnsi="Times New Roman"/>
        </w:rPr>
        <w:t xml:space="preserve">2. Problem Statement</w:t>
      </w:r>
    </w:p>
    <w:p>
      <w:pPr>
        <w:spacing w:after="120" w:line="300"/>
        <w:jc w:val="both"/>
      </w:pPr>
      <w:r>
        <w:rPr>
          <w:rFonts w:ascii="Times New Roman" w:cs="Times New Roman" w:eastAsia="Times New Roman" w:hAnsi="Times New Roman"/>
        </w:rPr>
        <w:t xml:space="preserve">Users may have difficulty distinguishing legitimate URLs from deceptive or malicious ones, particularly when URLs use misleading structure, unfamiliar domains, or other suspicious characteristics. The project addresses the need for a simple interface that analyzes a submitted URL and communicates a risk-oriented result. The technical problem is to transform a URL into model-compatible input, obtain a classification, supplement or contextualize it with available security checks, and return a comprehensible response.</w:t>
      </w:r>
    </w:p>
    <w:p>
      <w:pPr>
        <w:spacing w:after="120" w:line="300"/>
        <w:jc w:val="both"/>
      </w:pPr>
      <w:r>
        <w:rPr>
          <w:rFonts w:ascii="Times New Roman" w:cs="Times New Roman" w:eastAsia="Times New Roman" w:hAnsi="Times New Roman"/>
        </w:rPr>
        <w:t xml:space="preserve">This problem statement does not imply that PhishGuard detects every phishing technique, checks page contents, uses live threat-intelligence feeds, or blocks access. Those capabilities are not established by the available source material.</w:t>
      </w:r>
    </w:p>
    <w:p>
      <w:pPr>
        <w:pStyle w:val="Heading1"/>
      </w:pPr>
      <w:r>
        <w:rPr>
          <w:rFonts w:ascii="Times New Roman" w:cs="Times New Roman" w:eastAsia="Times New Roman" w:hAnsi="Times New Roman"/>
        </w:rPr>
        <w:t xml:space="preserve">3. Objectives</w:t>
      </w:r>
    </w:p>
    <w:p>
      <w:pPr>
        <w:spacing w:after="120" w:line="300"/>
        <w:jc w:val="both"/>
      </w:pPr>
      <w:r>
        <w:rPr>
          <w:rFonts w:ascii="Times New Roman" w:cs="Times New Roman" w:eastAsia="Times New Roman" w:hAnsi="Times New Roman"/>
        </w:rPr>
        <w:t xml:space="preserve">The supported project objectives are:</w:t>
      </w:r>
    </w:p>
    <w:p>
      <w:pPr>
        <w:pStyle w:val="ListParagraph"/>
        <w:numPr>
          <w:ilvl w:val="0"/>
          <w:numId w:val="2"/>
        </w:numPr>
        <w:spacing w:after="60" w:line="288"/>
        <w:jc w:val="both"/>
      </w:pPr>
      <w:r>
        <w:rPr>
          <w:rFonts w:ascii="Times New Roman" w:cs="Times New Roman" w:eastAsia="Times New Roman" w:hAnsi="Times New Roman"/>
        </w:rPr>
        <w:t xml:space="preserve">Accept a URL through a web interface.</w:t>
      </w:r>
    </w:p>
    <w:p>
      <w:pPr>
        <w:pStyle w:val="ListParagraph"/>
        <w:numPr>
          <w:ilvl w:val="0"/>
          <w:numId w:val="2"/>
        </w:numPr>
        <w:spacing w:after="60" w:line="288"/>
        <w:jc w:val="both"/>
      </w:pPr>
      <w:r>
        <w:rPr>
          <w:rFonts w:ascii="Times New Roman" w:cs="Times New Roman" w:eastAsia="Times New Roman" w:hAnsi="Times New Roman"/>
        </w:rPr>
        <w:t xml:space="preserve">Validate the submitted URL before analysis, as reported in the project status.</w:t>
      </w:r>
    </w:p>
    <w:p>
      <w:pPr>
        <w:pStyle w:val="ListParagraph"/>
        <w:numPr>
          <w:ilvl w:val="0"/>
          <w:numId w:val="2"/>
        </w:numPr>
        <w:spacing w:after="60" w:line="288"/>
        <w:jc w:val="both"/>
      </w:pPr>
      <w:r>
        <w:rPr>
          <w:rFonts w:ascii="Times New Roman" w:cs="Times New Roman" w:eastAsia="Times New Roman" w:hAnsi="Times New Roman"/>
        </w:rPr>
        <w:t xml:space="preserve">Apply a trained Random Forest model to URL-related input and produce a phishing/legitimate-style classification.</w:t>
      </w:r>
    </w:p>
    <w:p>
      <w:pPr>
        <w:pStyle w:val="ListParagraph"/>
        <w:numPr>
          <w:ilvl w:val="0"/>
          <w:numId w:val="2"/>
        </w:numPr>
        <w:spacing w:after="60" w:line="288"/>
        <w:jc w:val="both"/>
      </w:pPr>
      <w:r>
        <w:rPr>
          <w:rFonts w:ascii="Times New Roman" w:cs="Times New Roman" w:eastAsia="Times New Roman" w:hAnsi="Times New Roman"/>
        </w:rPr>
        <w:t xml:space="preserve">Perform supplementary DNS, SSL, and URL security checks, as reported in the project status.</w:t>
      </w:r>
    </w:p>
    <w:p>
      <w:pPr>
        <w:pStyle w:val="ListParagraph"/>
        <w:numPr>
          <w:ilvl w:val="0"/>
          <w:numId w:val="2"/>
        </w:numPr>
        <w:spacing w:after="60" w:line="288"/>
        <w:jc w:val="both"/>
      </w:pPr>
      <w:r>
        <w:rPr>
          <w:rFonts w:ascii="Times New Roman" w:cs="Times New Roman" w:eastAsia="Times New Roman" w:hAnsi="Times New Roman"/>
        </w:rPr>
        <w:t xml:space="preserve">Communicate a risk score and confidence value with the result, as reported in the project status.</w:t>
      </w:r>
    </w:p>
    <w:p>
      <w:pPr>
        <w:pStyle w:val="ListParagraph"/>
        <w:numPr>
          <w:ilvl w:val="0"/>
          <w:numId w:val="2"/>
        </w:numPr>
        <w:spacing w:after="60" w:line="288"/>
        <w:jc w:val="both"/>
      </w:pPr>
      <w:r>
        <w:rPr>
          <w:rFonts w:ascii="Times New Roman" w:cs="Times New Roman" w:eastAsia="Times New Roman" w:hAnsi="Times New Roman"/>
        </w:rPr>
        <w:t xml:space="preserve">Connect a browser-based frontend to a FastAPI backend in local use.</w:t>
      </w:r>
    </w:p>
    <w:p>
      <w:pPr>
        <w:pStyle w:val="ListParagraph"/>
        <w:numPr>
          <w:ilvl w:val="0"/>
          <w:numId w:val="2"/>
        </w:numPr>
        <w:spacing w:after="60" w:line="288"/>
        <w:jc w:val="both"/>
      </w:pPr>
      <w:r>
        <w:rPr>
          <w:rFonts w:ascii="Times New Roman" w:cs="Times New Roman" w:eastAsia="Times New Roman" w:hAnsi="Times New Roman"/>
        </w:rPr>
        <w:t xml:space="preserve">Provide a database component; its persistence behavior and data model are not verifiable from available sources.</w:t>
      </w:r>
    </w:p>
    <w:p>
      <w:pPr>
        <w:pStyle w:val="Heading1"/>
      </w:pPr>
      <w:r>
        <w:rPr>
          <w:rFonts w:ascii="Times New Roman" w:cs="Times New Roman" w:eastAsia="Times New Roman" w:hAnsi="Times New Roman"/>
        </w:rPr>
        <w:t xml:space="preserve">4. Scope and Boundaries</w:t>
      </w:r>
    </w:p>
    <w:p>
      <w:pPr>
        <w:pStyle w:val="Heading2"/>
      </w:pPr>
      <w:r>
        <w:rPr>
          <w:rFonts w:ascii="Times New Roman" w:cs="Times New Roman" w:eastAsia="Times New Roman" w:hAnsi="Times New Roman"/>
        </w:rPr>
        <w:t xml:space="preserve">4.1 In Scope</w:t>
      </w:r>
    </w:p>
    <w:p>
      <w:pPr>
        <w:pStyle w:val="ListParagraph"/>
        <w:numPr>
          <w:ilvl w:val="0"/>
          <w:numId w:val="3"/>
        </w:numPr>
        <w:spacing w:after="60" w:line="288"/>
        <w:jc w:val="both"/>
      </w:pPr>
      <w:r>
        <w:rPr>
          <w:rFonts w:ascii="Times New Roman" w:cs="Times New Roman" w:eastAsia="Times New Roman" w:hAnsi="Times New Roman"/>
        </w:rPr>
        <w:t xml:space="preserve">User-submitted URL analysis.</w:t>
      </w:r>
    </w:p>
    <w:p>
      <w:pPr>
        <w:pStyle w:val="ListParagraph"/>
        <w:numPr>
          <w:ilvl w:val="0"/>
          <w:numId w:val="3"/>
        </w:numPr>
        <w:spacing w:after="60" w:line="288"/>
        <w:jc w:val="both"/>
      </w:pPr>
      <w:r>
        <w:rPr>
          <w:rFonts w:ascii="Times New Roman" w:cs="Times New Roman" w:eastAsia="Times New Roman" w:hAnsi="Times New Roman"/>
        </w:rPr>
        <w:t xml:space="preserve">URL validation and URL-oriented machine-learning classification.</w:t>
      </w:r>
    </w:p>
    <w:p>
      <w:pPr>
        <w:pStyle w:val="ListParagraph"/>
        <w:numPr>
          <w:ilvl w:val="0"/>
          <w:numId w:val="3"/>
        </w:numPr>
        <w:spacing w:after="60" w:line="288"/>
        <w:jc w:val="both"/>
      </w:pPr>
      <w:r>
        <w:rPr>
          <w:rFonts w:ascii="Times New Roman" w:cs="Times New Roman" w:eastAsia="Times New Roman" w:hAnsi="Times New Roman"/>
        </w:rPr>
        <w:t xml:space="preserve">Reported DNS and SSL checks.</w:t>
      </w:r>
    </w:p>
    <w:p>
      <w:pPr>
        <w:pStyle w:val="ListParagraph"/>
        <w:numPr>
          <w:ilvl w:val="0"/>
          <w:numId w:val="3"/>
        </w:numPr>
        <w:spacing w:after="60" w:line="288"/>
        <w:jc w:val="both"/>
      </w:pPr>
      <w:r>
        <w:rPr>
          <w:rFonts w:ascii="Times New Roman" w:cs="Times New Roman" w:eastAsia="Times New Roman" w:hAnsi="Times New Roman"/>
        </w:rPr>
        <w:t xml:space="preserve">A reported URL security analysis component.</w:t>
      </w:r>
    </w:p>
    <w:p>
      <w:pPr>
        <w:pStyle w:val="ListParagraph"/>
        <w:numPr>
          <w:ilvl w:val="0"/>
          <w:numId w:val="3"/>
        </w:numPr>
        <w:spacing w:after="60" w:line="288"/>
        <w:jc w:val="both"/>
      </w:pPr>
      <w:r>
        <w:rPr>
          <w:rFonts w:ascii="Times New Roman" w:cs="Times New Roman" w:eastAsia="Times New Roman" w:hAnsi="Times New Roman"/>
        </w:rPr>
        <w:t xml:space="preserve">Results presented in a web frontend through a local FastAPI-backed workflow.</w:t>
      </w:r>
    </w:p>
    <w:p>
      <w:pPr>
        <w:pStyle w:val="ListParagraph"/>
        <w:numPr>
          <w:ilvl w:val="0"/>
          <w:numId w:val="3"/>
        </w:numPr>
        <w:spacing w:after="60" w:line="288"/>
        <w:jc w:val="both"/>
      </w:pPr>
      <w:r>
        <w:rPr>
          <w:rFonts w:ascii="Times New Roman" w:cs="Times New Roman" w:eastAsia="Times New Roman" w:hAnsi="Times New Roman"/>
        </w:rPr>
        <w:t xml:space="preserve">A reported database component, pending source-level verification.</w:t>
      </w:r>
    </w:p>
    <w:p>
      <w:pPr>
        <w:pStyle w:val="Heading2"/>
      </w:pPr>
      <w:r>
        <w:rPr>
          <w:rFonts w:ascii="Times New Roman" w:cs="Times New Roman" w:eastAsia="Times New Roman" w:hAnsi="Times New Roman"/>
        </w:rPr>
        <w:t xml:space="preserve">4.2 Out of Scope or Not Evidenced</w:t>
      </w:r>
    </w:p>
    <w:p>
      <w:pPr>
        <w:spacing w:after="120" w:line="300"/>
        <w:jc w:val="both"/>
      </w:pPr>
      <w:r>
        <w:rPr>
          <w:rFonts w:ascii="Times New Roman" w:cs="Times New Roman" w:eastAsia="Times New Roman" w:hAnsi="Times New Roman"/>
        </w:rPr>
        <w:t xml:space="preserve">The available project material does not establish implementation of webpage DOM/content analysis, email analysis, browser protection or blocking, user accounts, a production threat-intelligence integration, continuous model retraining, a cloud-hosted service, or a security operations workflow. These must not be represented as existing features without confirming implementation.</w:t>
      </w:r>
    </w:p>
    <w:p>
      <w:pPr>
        <w:pStyle w:val="Heading1"/>
      </w:pPr>
      <w:r>
        <w:rPr>
          <w:rFonts w:ascii="Times New Roman" w:cs="Times New Roman" w:eastAsia="Times New Roman" w:hAnsi="Times New Roman"/>
        </w:rPr>
        <w:t xml:space="preserve">5. Existing Approach and Research Context</w:t>
      </w:r>
    </w:p>
    <w:p>
      <w:pPr>
        <w:spacing w:after="120" w:line="300"/>
        <w:jc w:val="both"/>
      </w:pPr>
      <w:r>
        <w:rPr>
          <w:rFonts w:ascii="Times New Roman" w:cs="Times New Roman" w:eastAsia="Times New Roman" w:hAnsi="Times New Roman"/>
        </w:rPr>
        <w:t xml:space="preserve">Phishing detection research spans URL/lexical features, host and page characteristics, and content or visual similarity. URL-based methods can be fast and do not necessarily require loading a potentially hostile page, but their performance depends on dataset quality, feature design, label quality, and how well training examples represent future URLs. Attackers can change domains and URL patterns, while benign sites can also exhibit unusual characteristics.</w:t>
      </w:r>
    </w:p>
    <w:p>
      <w:pPr>
        <w:spacing w:after="120" w:line="300"/>
        <w:jc w:val="both"/>
      </w:pPr>
      <w:r>
        <w:rPr>
          <w:rFonts w:ascii="Times New Roman" w:cs="Times New Roman" w:eastAsia="Times New Roman" w:hAnsi="Times New Roman"/>
        </w:rPr>
        <w:t xml:space="preserve">PhishGuard's reported use of a Random Forest and additional DNS/SSL checks reflects a combined analysis approach. The precise contribution of each signal, research comparison, dataset, split strategy, and measured improvement is not available. Therefore, this document records the research gap as a project-documentation gap: the project record needs reproducible dataset, feature, validation, and benchmark details before scientific performance claims can be made.</w:t>
      </w:r>
    </w:p>
    <w:p>
      <w:pPr>
        <w:pStyle w:val="Heading2"/>
      </w:pPr>
      <w:r>
        <w:rPr>
          <w:rFonts w:ascii="Times New Roman" w:cs="Times New Roman" w:eastAsia="Times New Roman" w:hAnsi="Times New Roman"/>
        </w:rPr>
        <w:t xml:space="preserve">5.1 Research Gap Summary</w:t>
      </w:r>
    </w:p>
    <w:p>
      <w:pPr>
        <w:keepNext/>
        <w:spacing w:after="80" w:before="60"/>
        <w:jc w:val="center"/>
      </w:pPr>
      <w:r>
        <w:rPr>
          <w:rFonts w:ascii="Times New Roman" w:cs="Times New Roman" w:eastAsia="Times New Roman" w:hAnsi="Times New Roman"/>
          <w:b/>
          <w:bCs/>
          <w:sz w:val="22"/>
          <w:szCs w:val="22"/>
        </w:rPr>
        <w:t xml:space="preserve">Table 1: Research gap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Area</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General issue</w:t>
            </w:r>
          </w:p>
        </w:tc>
        <w:tc>
          <w:tcPr>
            <w:tcW w:type="dxa" w:w="3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PhishGuard documentation status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URL-only signals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URL patterns can change and can be imitated by benign URLs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Project uses URL-focused ML; exact features unavailable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Freshness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Newly registered or newly weaponized domains may not match historical examples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Dataset age and update process unavailable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Evaluation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Accuracy alone can hide phishing false negatives or class imbalance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Evaluation metrics and test protocol unavailable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Interpretability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 label alone may not explain the decision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Risk/confidence outputs reported; explanation logic unverified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Operational checks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DNS/SSL observations add context but are time-dependent</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Checks reported; exact methods and failure handling unavailable</w:t>
            </w:r>
          </w:p>
        </w:tc>
      </w:tr>
    </w:tbl>
    <w:p>
      <w:pPr>
        <w:spacing w:after="160"/>
      </w:pPr>
    </w:p>
    <w:p>
      <w:pPr>
        <w:pStyle w:val="Heading1"/>
      </w:pPr>
      <w:r>
        <w:rPr>
          <w:rFonts w:ascii="Times New Roman" w:cs="Times New Roman" w:eastAsia="Times New Roman" w:hAnsi="Times New Roman"/>
        </w:rPr>
        <w:t xml:space="preserve">6. Requirements</w:t>
      </w:r>
    </w:p>
    <w:p>
      <w:pPr>
        <w:spacing w:after="120" w:line="300"/>
        <w:jc w:val="both"/>
      </w:pPr>
      <w:r>
        <w:rPr>
          <w:rFonts w:ascii="Times New Roman" w:cs="Times New Roman" w:eastAsia="Times New Roman" w:hAnsi="Times New Roman"/>
        </w:rPr>
        <w:t xml:space="preserve">Requirements below distinguish the intended behavior described in the project context from source-verified technical contracts.</w:t>
      </w:r>
    </w:p>
    <w:p>
      <w:pPr>
        <w:pStyle w:val="Heading2"/>
      </w:pPr>
      <w:r>
        <w:rPr>
          <w:rFonts w:ascii="Times New Roman" w:cs="Times New Roman" w:eastAsia="Times New Roman" w:hAnsi="Times New Roman"/>
        </w:rPr>
        <w:t xml:space="preserve">6.1 Functional Requirements</w:t>
      </w:r>
    </w:p>
    <w:p>
      <w:pPr>
        <w:keepNext/>
        <w:spacing w:after="80" w:before="60"/>
        <w:jc w:val="center"/>
      </w:pPr>
      <w:r>
        <w:rPr>
          <w:rFonts w:ascii="Times New Roman" w:cs="Times New Roman" w:eastAsia="Times New Roman" w:hAnsi="Times New Roman"/>
          <w:b/>
          <w:bCs/>
          <w:sz w:val="22"/>
          <w:szCs w:val="22"/>
        </w:rPr>
        <w:t xml:space="preserve">Table 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rPr>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ID</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Requirement</w:t>
            </w:r>
          </w:p>
        </w:tc>
        <w:tc>
          <w:tcPr>
            <w:tcW w:type="dxa" w:w="4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Status / evidence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FR-01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The user can enter a URL for analysis.</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frontend behavior; exact UI source not reviewed here.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FR-02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The application validates a submitted URL.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as implemented; validation rules unavailable.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FR-03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The backend analyzes the URL using the Random Forest ML component.</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as implemented locally; implementation not source-verified.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FR-04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The application performs DNS and SSL checks.</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as implemented; interfaces and semantics unavailable.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FR-05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The result includes a classification and risk-related output.</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output includes classification, risk score, and confidence. Units, bounds, and formulas are unavailable.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FR-06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The frontend communicates with a FastAPI backend.</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as working locally; endpoint contract unavailable.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FR-07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 database component is present.</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schema, stored fields, retention, and behavior unavailable.</w:t>
            </w:r>
          </w:p>
        </w:tc>
      </w:tr>
    </w:tbl>
    <w:p>
      <w:pPr>
        <w:spacing w:after="160"/>
      </w:pPr>
    </w:p>
    <w:p>
      <w:pPr>
        <w:pStyle w:val="Heading2"/>
      </w:pPr>
      <w:r>
        <w:rPr>
          <w:rFonts w:ascii="Times New Roman" w:cs="Times New Roman" w:eastAsia="Times New Roman" w:hAnsi="Times New Roman"/>
        </w:rPr>
        <w:t xml:space="preserve">6.2 Non-Functional Requirements and Quality Goals</w:t>
      </w:r>
    </w:p>
    <w:p>
      <w:pPr>
        <w:spacing w:after="120" w:line="300"/>
        <w:jc w:val="both"/>
      </w:pPr>
      <w:r>
        <w:rPr>
          <w:rFonts w:ascii="Times New Roman" w:cs="Times New Roman" w:eastAsia="Times New Roman" w:hAnsi="Times New Roman"/>
        </w:rPr>
        <w:t xml:space="preserve">The following are appropriate requirements for a deployable version, not claims of current implementation.</w:t>
      </w:r>
    </w:p>
    <w:p>
      <w:pPr>
        <w:keepNext/>
        <w:spacing w:after="80" w:before="60"/>
        <w:jc w:val="center"/>
      </w:pPr>
      <w:r>
        <w:rPr>
          <w:rFonts w:ascii="Times New Roman" w:cs="Times New Roman" w:eastAsia="Times New Roman" w:hAnsi="Times New Roman"/>
          <w:b/>
          <w:bCs/>
          <w:sz w:val="22"/>
          <w:szCs w:val="22"/>
        </w:rPr>
        <w:t xml:space="preserve">Table 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ID</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Requirement / quality goal</w:t>
            </w:r>
          </w:p>
        </w:tc>
        <w:tc>
          <w:tcPr>
            <w:tcW w:type="dxa" w:w="3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Current evidence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NFR-01</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Validate and normalize input consistently; reject malformed values safely.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Validation reported; exact behavior unknown.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NFR-02</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Do not execute or render submitted URLs in the user's browser as part of analysis.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 must be confirmed in implementation.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NFR-03</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Bound network timeouts and handle DNS/TLS errors without hanging.</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NFR-04</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Protect API availability with request size limits and rate controls appropriate to deployment.</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NFR-05</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Avoid storing submitted URLs or scan history longer than necessary; document retention.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Database is reported; privacy/retention policy unavailable.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NFR-06</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Make model and feature versions reproducible.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NFR-07</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Provide accessible, understandable results and communicate uncertainty.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Interface reported; accessibility and wording unverified.</w:t>
            </w:r>
          </w:p>
        </w:tc>
      </w:tr>
    </w:tbl>
    <w:p>
      <w:pPr>
        <w:spacing w:after="160"/>
      </w:pPr>
    </w:p>
    <w:p>
      <w:pPr>
        <w:pStyle w:val="Heading2"/>
      </w:pPr>
      <w:r>
        <w:rPr>
          <w:rFonts w:ascii="Times New Roman" w:cs="Times New Roman" w:eastAsia="Times New Roman" w:hAnsi="Times New Roman"/>
        </w:rPr>
        <w:t xml:space="preserve">6.3 Technology Inventory</w:t>
      </w:r>
    </w:p>
    <w:p>
      <w:pPr>
        <w:keepNext/>
        <w:spacing w:after="80" w:before="60"/>
        <w:jc w:val="center"/>
      </w:pPr>
      <w:r>
        <w:rPr>
          <w:rFonts w:ascii="Times New Roman" w:cs="Times New Roman" w:eastAsia="Times New Roman" w:hAnsi="Times New Roman"/>
          <w:b/>
          <w:bCs/>
          <w:sz w:val="22"/>
          <w:szCs w:val="22"/>
        </w:rPr>
        <w:t xml:space="preserve">Table 4: Technology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Layer</w:t>
            </w:r>
          </w:p>
        </w:tc>
        <w:tc>
          <w:tcPr>
            <w:tcW w:type="dxa" w:w="68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Technology supported by project record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Frontend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HTML, CSS, JavaScript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API / backend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Python, FastAPI (reported)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ML classifier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Random Forest; serialized model described as </w:t>
            </w:r>
            <w:r>
              <w:rPr>
                <w:rFonts w:ascii="Times New Roman" w:cs="Times New Roman" w:eastAsia="Times New Roman" w:hAnsi="Times New Roman"/>
                <w:b w:val="false"/>
                <w:bCs w:val="false"/>
                <w:i/>
                <w:iCs/>
                <w:sz w:val="20"/>
                <w:szCs w:val="20"/>
              </w:rPr>
              <w:t xml:space="preserve">.joblib</w:t>
            </w:r>
            <w:r>
              <w:rPr>
                <w:rFonts w:ascii="Times New Roman" w:cs="Times New Roman" w:eastAsia="Times New Roman" w:hAnsi="Times New Roman"/>
                <w:b w:val="false"/>
                <w:bCs w:val="false"/>
                <w:sz w:val="20"/>
                <w:szCs w:val="20"/>
              </w:rPr>
              <w:t xml:space="preserve"> in the conversation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Model / data libraries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Exact versions and confirmed dependencies unavailable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Persistence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Database component reported; engine and schema unavailable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Repository / model distribution</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GitHub repository; conversation reports Git LFS upload on </w:t>
            </w:r>
            <w:r>
              <w:rPr>
                <w:rFonts w:ascii="Times New Roman" w:cs="Times New Roman" w:eastAsia="Times New Roman" w:hAnsi="Times New Roman"/>
                <w:b w:val="false"/>
                <w:bCs w:val="false"/>
                <w:i/>
                <w:iCs/>
                <w:sz w:val="20"/>
                <w:szCs w:val="20"/>
              </w:rPr>
              <w:t xml:space="preserve">chandan-frontend</w:t>
            </w:r>
          </w:p>
        </w:tc>
      </w:tr>
    </w:tbl>
    <w:p>
      <w:pPr>
        <w:spacing w:after="160"/>
      </w:pPr>
    </w:p>
    <w:p>
      <w:pPr>
        <w:pStyle w:val="Heading1"/>
        <w:pageBreakBefore/>
      </w:pPr>
      <w:r>
        <w:rPr>
          <w:rFonts w:ascii="Times New Roman" w:cs="Times New Roman" w:eastAsia="Times New Roman" w:hAnsi="Times New Roman"/>
        </w:rPr>
        <w:t xml:space="preserve">7. System Architecture and Workflow</w:t>
      </w:r>
    </w:p>
    <w:p>
      <w:pPr>
        <w:pStyle w:val="Heading2"/>
      </w:pPr>
      <w:r>
        <w:rPr>
          <w:rFonts w:ascii="Times New Roman" w:cs="Times New Roman" w:eastAsia="Times New Roman" w:hAnsi="Times New Roman"/>
        </w:rPr>
        <w:t xml:space="preserve">7.1 Logical Architecture</w:t>
      </w:r>
    </w:p>
    <w:p>
      <w:pPr>
        <w:keepNext/>
        <w:spacing w:after="80" w:before="60"/>
        <w:jc w:val="center"/>
      </w:pPr>
      <w:r>
        <w:rPr>
          <w:rFonts w:ascii="Times New Roman" w:cs="Times New Roman" w:eastAsia="Times New Roman" w:hAnsi="Times New Roman"/>
          <w:b/>
          <w:bCs/>
          <w:sz w:val="22"/>
          <w:szCs w:val="22"/>
        </w:rPr>
        <w:t xml:space="preserve">Figure 1: Logical architecture of PhishGuard (reported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5400"/>
        <w:gridCol w:w="1813"/>
      </w:tblGrid>
      <w:tr>
        <w:tc>
          <w:tcPr>
            <w:tcW w:type="dxa" w:w="1813"/>
            <w:tcBorders>
              <w:top w:val="none" w:color="FFFFFF" w:sz="0"/>
              <w:left w:val="none" w:color="FFFFFF" w:sz="0"/>
              <w:bottom w:val="none" w:color="FFFFFF" w:sz="0"/>
              <w:right w:val="none" w:color="FFFFFF" w:sz="0"/>
            </w:tcBorders>
          </w:tcPr>
          <w:p/>
        </w:tc>
        <w:tc>
          <w:tcPr>
            <w:tcW w:type="dxa" w:w="5400"/>
            <w:tcBorders>
              <w:top w:val="single" w:color="808080" w:sz="4"/>
              <w:left w:val="single" w:color="808080" w:sz="4"/>
              <w:bottom w:val="single" w:color="808080" w:sz="4"/>
              <w:right w:val="single" w:color="808080"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User / Browser</w:t>
            </w:r>
          </w:p>
        </w:tc>
        <w:tc>
          <w:tcPr>
            <w:tcW w:type="dxa" w:w="1813"/>
            <w:tcBorders>
              <w:top w:val="none" w:color="FFFFFF" w:sz="0"/>
              <w:left w:val="none" w:color="FFFFFF" w:sz="0"/>
              <w:bottom w:val="none" w:color="FFFFFF" w:sz="0"/>
              <w:right w:val="none" w:color="FFFFFF" w:sz="0"/>
            </w:tcBorders>
          </w:tcP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URL submission  ▼   ▲  result display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5400"/>
        <w:gridCol w:w="1813"/>
      </w:tblGrid>
      <w:tr>
        <w:tc>
          <w:tcPr>
            <w:tcW w:type="dxa" w:w="1813"/>
            <w:tcBorders>
              <w:top w:val="none" w:color="FFFFFF" w:sz="0"/>
              <w:left w:val="none" w:color="FFFFFF" w:sz="0"/>
              <w:bottom w:val="none" w:color="FFFFFF" w:sz="0"/>
              <w:right w:val="none" w:color="FFFFFF" w:sz="0"/>
            </w:tcBorders>
          </w:tcPr>
          <w:p/>
        </w:tc>
        <w:tc>
          <w:tcPr>
            <w:tcW w:type="dxa" w:w="5400"/>
            <w:tcBorders>
              <w:top w:val="single" w:color="808080" w:sz="4"/>
              <w:left w:val="single" w:color="808080" w:sz="4"/>
              <w:bottom w:val="single" w:color="808080" w:sz="4"/>
              <w:right w:val="single" w:color="808080" w:sz="4"/>
            </w:tcBorders>
            <w:shd w:fill="F2F2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Browser Frontend</w:t>
            </w:r>
            <w:r>
              <w:rPr>
                <w:rFonts w:ascii="Times New Roman" w:cs="Times New Roman" w:eastAsia="Times New Roman" w:hAnsi="Times New Roman"/>
                <w:sz w:val="20"/>
                <w:szCs w:val="20"/>
              </w:rPr>
              <w:t xml:space="preserve"> — HTML / CSS / JavaScript</w:t>
            </w:r>
          </w:p>
        </w:tc>
        <w:tc>
          <w:tcPr>
            <w:tcW w:type="dxa" w:w="1813"/>
            <w:tcBorders>
              <w:top w:val="none" w:color="FFFFFF" w:sz="0"/>
              <w:left w:val="none" w:color="FFFFFF" w:sz="0"/>
              <w:bottom w:val="none" w:color="FFFFFF" w:sz="0"/>
              <w:right w:val="none" w:color="FFFFFF" w:sz="0"/>
            </w:tcBorders>
          </w:tcP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HTTP request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5400"/>
        <w:gridCol w:w="1813"/>
      </w:tblGrid>
      <w:tr>
        <w:tc>
          <w:tcPr>
            <w:tcW w:type="dxa" w:w="1813"/>
            <w:tcBorders>
              <w:top w:val="none" w:color="FFFFFF" w:sz="0"/>
              <w:left w:val="none" w:color="FFFFFF" w:sz="0"/>
              <w:bottom w:val="none" w:color="FFFFFF" w:sz="0"/>
              <w:right w:val="none" w:color="FFFFFF" w:sz="0"/>
            </w:tcBorders>
          </w:tcPr>
          <w:p/>
        </w:tc>
        <w:tc>
          <w:tcPr>
            <w:tcW w:type="dxa" w:w="5400"/>
            <w:tcBorders>
              <w:top w:val="single" w:color="808080" w:sz="4"/>
              <w:left w:val="single" w:color="808080" w:sz="4"/>
              <w:bottom w:val="single" w:color="808080" w:sz="4"/>
              <w:right w:val="single" w:color="808080" w:sz="4"/>
            </w:tcBorders>
            <w:shd w:fill="F2F2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FastAPI Backend</w:t>
            </w:r>
            <w:r>
              <w:rPr>
                <w:rFonts w:ascii="Times New Roman" w:cs="Times New Roman" w:eastAsia="Times New Roman" w:hAnsi="Times New Roman"/>
                <w:sz w:val="20"/>
                <w:szCs w:val="20"/>
              </w:rPr>
              <w:t xml:space="preserve"> (reported local)</w:t>
            </w:r>
          </w:p>
        </w:tc>
        <w:tc>
          <w:tcPr>
            <w:tcW w:type="dxa" w:w="1813"/>
            <w:tcBorders>
              <w:top w:val="none" w:color="FFFFFF" w:sz="0"/>
              <w:left w:val="none" w:color="FFFFFF" w:sz="0"/>
              <w:bottom w:val="none" w:color="FFFFFF" w:sz="0"/>
              <w:right w:val="none" w:color="FFFFFF" w:sz="0"/>
            </w:tcBorders>
          </w:tcP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808080" w:sz="4"/>
              <w:left w:val="single" w:color="808080" w:sz="4"/>
              <w:bottom w:val="single" w:color="808080" w:sz="4"/>
              <w:right w:val="single" w:color="808080" w:sz="4"/>
            </w:tcBorders>
            <w:shd w:fill="F2F2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URL checks / DNS / SSL</w:t>
            </w:r>
          </w:p>
        </w:tc>
        <w:tc>
          <w:tcPr>
            <w:tcW w:type="dxa" w:w="3010"/>
            <w:tcBorders>
              <w:top w:val="single" w:color="808080" w:sz="4"/>
              <w:left w:val="single" w:color="808080" w:sz="4"/>
              <w:bottom w:val="single" w:color="808080" w:sz="4"/>
              <w:right w:val="single" w:color="808080" w:sz="4"/>
            </w:tcBorders>
            <w:shd w:fill="F2F2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Random Forest model</w:t>
            </w:r>
          </w:p>
        </w:tc>
        <w:tc>
          <w:tcPr>
            <w:tcW w:type="dxa" w:w="3008"/>
            <w:tcBorders>
              <w:top w:val="single" w:color="808080" w:sz="4"/>
              <w:left w:val="single" w:color="808080" w:sz="4"/>
              <w:bottom w:val="single" w:color="808080" w:sz="4"/>
              <w:right w:val="single" w:color="808080" w:sz="4"/>
            </w:tcBorders>
            <w:shd w:fill="F2F2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Database component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5400"/>
        <w:gridCol w:w="1813"/>
      </w:tblGrid>
      <w:tr>
        <w:tc>
          <w:tcPr>
            <w:tcW w:type="dxa" w:w="1813"/>
            <w:tcBorders>
              <w:top w:val="none" w:color="FFFFFF" w:sz="0"/>
              <w:left w:val="none" w:color="FFFFFF" w:sz="0"/>
              <w:bottom w:val="none" w:color="FFFFFF" w:sz="0"/>
              <w:right w:val="none" w:color="FFFFFF" w:sz="0"/>
            </w:tcBorders>
          </w:tcPr>
          <w:p/>
        </w:tc>
        <w:tc>
          <w:tcPr>
            <w:tcW w:type="dxa" w:w="5400"/>
            <w:tcBorders>
              <w:top w:val="single" w:color="808080" w:sz="4"/>
              <w:left w:val="single" w:color="808080" w:sz="4"/>
              <w:bottom w:val="single" w:color="808080" w:sz="4"/>
              <w:right w:val="single" w:color="808080" w:sz="4"/>
            </w:tcBorders>
            <w:shd w:fill="FFFFFF"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Classification and risk-related response</w:t>
            </w:r>
          </w:p>
        </w:tc>
        <w:tc>
          <w:tcPr>
            <w:tcW w:type="dxa" w:w="1813"/>
            <w:tcBorders>
              <w:top w:val="none" w:color="FFFFFF" w:sz="0"/>
              <w:left w:val="none" w:color="FFFFFF" w:sz="0"/>
              <w:bottom w:val="none" w:color="FFFFFF" w:sz="0"/>
              <w:right w:val="none" w:color="FFFFFF" w:sz="0"/>
            </w:tcBorders>
          </w:tcPr>
          <w:p/>
        </w:tc>
      </w:tr>
    </w:tbl>
    <w:p>
      <w:pPr>
        <w:spacing w:after="120"/>
      </w:pPr>
    </w:p>
    <w:p>
      <w:pPr>
        <w:spacing w:after="120" w:line="300"/>
        <w:jc w:val="both"/>
      </w:pPr>
      <w:r>
        <w:rPr>
          <w:rFonts w:ascii="Times New Roman" w:cs="Times New Roman" w:eastAsia="Times New Roman" w:hAnsi="Times New Roman"/>
        </w:rPr>
        <w:t xml:space="preserve">The diagram represents the reported logical components. It does not assert a specific execution order, deployment topology, database engine, or that all checks are performed concurrently. These details require source verification.</w:t>
      </w:r>
    </w:p>
    <w:p>
      <w:pPr>
        <w:pStyle w:val="Heading2"/>
      </w:pPr>
      <w:r>
        <w:rPr>
          <w:rFonts w:ascii="Times New Roman" w:cs="Times New Roman" w:eastAsia="Times New Roman" w:hAnsi="Times New Roman"/>
        </w:rPr>
        <w:t xml:space="preserve">7.2 Processing Workflow</w:t>
      </w:r>
    </w:p>
    <w:p>
      <w:pPr>
        <w:pStyle w:val="ListParagraph"/>
        <w:numPr>
          <w:ilvl w:val="0"/>
          <w:numId w:val="4"/>
        </w:numPr>
        <w:spacing w:after="60" w:line="288"/>
        <w:jc w:val="both"/>
      </w:pPr>
      <w:r>
        <w:rPr>
          <w:rFonts w:ascii="Times New Roman" w:cs="Times New Roman" w:eastAsia="Times New Roman" w:hAnsi="Times New Roman"/>
        </w:rPr>
        <w:t xml:space="preserve">The user enters a URL in the frontend.</w:t>
      </w:r>
    </w:p>
    <w:p>
      <w:pPr>
        <w:pStyle w:val="ListParagraph"/>
        <w:numPr>
          <w:ilvl w:val="0"/>
          <w:numId w:val="4"/>
        </w:numPr>
        <w:spacing w:after="60" w:line="288"/>
        <w:jc w:val="both"/>
      </w:pPr>
      <w:r>
        <w:rPr>
          <w:rFonts w:ascii="Times New Roman" w:cs="Times New Roman" w:eastAsia="Times New Roman" w:hAnsi="Times New Roman"/>
        </w:rPr>
        <w:t xml:space="preserve">The frontend submits the value to the backend. The exact path, HTTP method, and payload schema are not available.</w:t>
      </w:r>
    </w:p>
    <w:p>
      <w:pPr>
        <w:pStyle w:val="ListParagraph"/>
        <w:numPr>
          <w:ilvl w:val="0"/>
          <w:numId w:val="4"/>
        </w:numPr>
        <w:spacing w:after="60" w:line="288"/>
        <w:jc w:val="both"/>
      </w:pPr>
      <w:r>
        <w:rPr>
          <w:rFonts w:ascii="Times New Roman" w:cs="Times New Roman" w:eastAsia="Times New Roman" w:hAnsi="Times New Roman"/>
        </w:rPr>
        <w:t xml:space="preserve">The backend validates the URL, as reported.</w:t>
      </w:r>
    </w:p>
    <w:p>
      <w:pPr>
        <w:pStyle w:val="ListParagraph"/>
        <w:numPr>
          <w:ilvl w:val="0"/>
          <w:numId w:val="4"/>
        </w:numPr>
        <w:spacing w:after="60" w:line="288"/>
        <w:jc w:val="both"/>
      </w:pPr>
      <w:r>
        <w:rPr>
          <w:rFonts w:ascii="Times New Roman" w:cs="Times New Roman" w:eastAsia="Times New Roman" w:hAnsi="Times New Roman"/>
        </w:rPr>
        <w:t xml:space="preserve">URL-derived model input is prepared and passed to the Random Forest component. The exact feature extraction and preprocessing steps are unavailable.</w:t>
      </w:r>
    </w:p>
    <w:p>
      <w:pPr>
        <w:pStyle w:val="ListParagraph"/>
        <w:numPr>
          <w:ilvl w:val="0"/>
          <w:numId w:val="4"/>
        </w:numPr>
        <w:spacing w:after="60" w:line="288"/>
        <w:jc w:val="both"/>
      </w:pPr>
      <w:r>
        <w:rPr>
          <w:rFonts w:ascii="Times New Roman" w:cs="Times New Roman" w:eastAsia="Times New Roman" w:hAnsi="Times New Roman"/>
        </w:rPr>
        <w:t xml:space="preserve">Supplementary URL security, DNS, and SSL checks are performed, as reported. Their ordering, timeout behavior, and error semantics are unknown.</w:t>
      </w:r>
    </w:p>
    <w:p>
      <w:pPr>
        <w:pStyle w:val="ListParagraph"/>
        <w:numPr>
          <w:ilvl w:val="0"/>
          <w:numId w:val="4"/>
        </w:numPr>
        <w:spacing w:after="60" w:line="288"/>
        <w:jc w:val="both"/>
      </w:pPr>
      <w:r>
        <w:rPr>
          <w:rFonts w:ascii="Times New Roman" w:cs="Times New Roman" w:eastAsia="Times New Roman" w:hAnsi="Times New Roman"/>
        </w:rPr>
        <w:t xml:space="preserve">The backend produces a classification and risk-related output. Risk-score calculation and confidence interpretation are undocumented in the available material.</w:t>
      </w:r>
    </w:p>
    <w:p>
      <w:pPr>
        <w:pStyle w:val="ListParagraph"/>
        <w:numPr>
          <w:ilvl w:val="0"/>
          <w:numId w:val="4"/>
        </w:numPr>
        <w:spacing w:after="60" w:line="288"/>
        <w:jc w:val="both"/>
      </w:pPr>
      <w:r>
        <w:rPr>
          <w:rFonts w:ascii="Times New Roman" w:cs="Times New Roman" w:eastAsia="Times New Roman" w:hAnsi="Times New Roman"/>
        </w:rPr>
        <w:t xml:space="preserve">The frontend presents the result to the user. A database component exists according to the project record, but whether every scan is persisted is unknown.</w:t>
      </w:r>
    </w:p>
    <w:p>
      <w:pPr>
        <w:pStyle w:val="Heading1"/>
      </w:pPr>
      <w:r>
        <w:rPr>
          <w:rFonts w:ascii="Times New Roman" w:cs="Times New Roman" w:eastAsia="Times New Roman" w:hAnsi="Times New Roman"/>
        </w:rPr>
        <w:t xml:space="preserve">8. Methodology</w:t>
      </w:r>
    </w:p>
    <w:p>
      <w:pPr>
        <w:spacing w:after="120" w:line="300"/>
        <w:jc w:val="both"/>
      </w:pPr>
      <w:r>
        <w:rPr>
          <w:rFonts w:ascii="Times New Roman" w:cs="Times New Roman" w:eastAsia="Times New Roman" w:hAnsi="Times New Roman"/>
        </w:rPr>
        <w:t xml:space="preserve">The documented high-level method is supervised URL classification with supplementary checks:</w:t>
      </w:r>
    </w:p>
    <w:p>
      <w:pPr>
        <w:pStyle w:val="ListParagraph"/>
        <w:numPr>
          <w:ilvl w:val="0"/>
          <w:numId w:val="5"/>
        </w:numPr>
        <w:spacing w:after="60" w:line="288"/>
        <w:jc w:val="both"/>
      </w:pPr>
      <w:r>
        <w:rPr>
          <w:rFonts w:ascii="Times New Roman" w:cs="Times New Roman" w:eastAsia="Times New Roman" w:hAnsi="Times New Roman"/>
          <w:b/>
          <w:bCs/>
        </w:rPr>
        <w:t xml:space="preserve">Input:</w:t>
      </w:r>
      <w:r>
        <w:rPr>
          <w:rFonts w:ascii="Times New Roman" w:cs="Times New Roman" w:eastAsia="Times New Roman" w:hAnsi="Times New Roman"/>
        </w:rPr>
        <w:t xml:space="preserve"> a user-submitted URL.</w:t>
      </w:r>
    </w:p>
    <w:p>
      <w:pPr>
        <w:pStyle w:val="ListParagraph"/>
        <w:numPr>
          <w:ilvl w:val="0"/>
          <w:numId w:val="5"/>
        </w:numPr>
        <w:spacing w:after="60" w:line="288"/>
        <w:jc w:val="both"/>
      </w:pPr>
      <w:r>
        <w:rPr>
          <w:rFonts w:ascii="Times New Roman" w:cs="Times New Roman" w:eastAsia="Times New Roman" w:hAnsi="Times New Roman"/>
          <w:b/>
          <w:bCs/>
        </w:rPr>
        <w:t xml:space="preserve">Validation:</w:t>
      </w:r>
      <w:r>
        <w:rPr>
          <w:rFonts w:ascii="Times New Roman" w:cs="Times New Roman" w:eastAsia="Times New Roman" w:hAnsi="Times New Roman"/>
        </w:rPr>
        <w:t xml:space="preserve"> determine whether the supplied input is acceptable for the analysis pipeline. The actual parsing library and acceptance rules need confirmation.</w:t>
      </w:r>
    </w:p>
    <w:p>
      <w:pPr>
        <w:pStyle w:val="ListParagraph"/>
        <w:numPr>
          <w:ilvl w:val="0"/>
          <w:numId w:val="5"/>
        </w:numPr>
        <w:spacing w:after="60" w:line="288"/>
        <w:jc w:val="both"/>
      </w:pPr>
      <w:r>
        <w:rPr>
          <w:rFonts w:ascii="Times New Roman" w:cs="Times New Roman" w:eastAsia="Times New Roman" w:hAnsi="Times New Roman"/>
          <w:b/>
          <w:bCs/>
        </w:rPr>
        <w:t xml:space="preserve">Feature preparation:</w:t>
      </w:r>
      <w:r>
        <w:rPr>
          <w:rFonts w:ascii="Times New Roman" w:cs="Times New Roman" w:eastAsia="Times New Roman" w:hAnsi="Times New Roman"/>
        </w:rPr>
        <w:t xml:space="preserve"> transform the URL into model input. The feature list, ordering, scaling/encoding, missing-value rules, and training/inference parity are not available.</w:t>
      </w:r>
    </w:p>
    <w:p>
      <w:pPr>
        <w:pStyle w:val="ListParagraph"/>
        <w:numPr>
          <w:ilvl w:val="0"/>
          <w:numId w:val="5"/>
        </w:numPr>
        <w:spacing w:after="60" w:line="288"/>
        <w:jc w:val="both"/>
      </w:pPr>
      <w:r>
        <w:rPr>
          <w:rFonts w:ascii="Times New Roman" w:cs="Times New Roman" w:eastAsia="Times New Roman" w:hAnsi="Times New Roman"/>
          <w:b/>
          <w:bCs/>
        </w:rPr>
        <w:t xml:space="preserve">Classification:</w:t>
      </w:r>
      <w:r>
        <w:rPr>
          <w:rFonts w:ascii="Times New Roman" w:cs="Times New Roman" w:eastAsia="Times New Roman" w:hAnsi="Times New Roman"/>
        </w:rPr>
        <w:t xml:space="preserve"> use a Random Forest model to produce a class prediction. Whether probabilities are used, and how the displayed confidence is derived, are unknown.</w:t>
      </w:r>
    </w:p>
    <w:p>
      <w:pPr>
        <w:pStyle w:val="ListParagraph"/>
        <w:numPr>
          <w:ilvl w:val="0"/>
          <w:numId w:val="5"/>
        </w:numPr>
        <w:spacing w:after="60" w:line="288"/>
        <w:jc w:val="both"/>
      </w:pPr>
      <w:r>
        <w:rPr>
          <w:rFonts w:ascii="Times New Roman" w:cs="Times New Roman" w:eastAsia="Times New Roman" w:hAnsi="Times New Roman"/>
          <w:b/>
          <w:bCs/>
        </w:rPr>
        <w:t xml:space="preserve">Supplementary checks:</w:t>
      </w:r>
      <w:r>
        <w:rPr>
          <w:rFonts w:ascii="Times New Roman" w:cs="Times New Roman" w:eastAsia="Times New Roman" w:hAnsi="Times New Roman"/>
        </w:rPr>
        <w:t xml:space="preserve"> perform reported DNS and SSL checks and other URL security analysis. The rule set and how results affect the final risk output are unknown.</w:t>
      </w:r>
    </w:p>
    <w:p>
      <w:pPr>
        <w:pStyle w:val="ListParagraph"/>
        <w:numPr>
          <w:ilvl w:val="0"/>
          <w:numId w:val="5"/>
        </w:numPr>
        <w:spacing w:after="60" w:line="288"/>
        <w:jc w:val="both"/>
      </w:pPr>
      <w:r>
        <w:rPr>
          <w:rFonts w:ascii="Times New Roman" w:cs="Times New Roman" w:eastAsia="Times New Roman" w:hAnsi="Times New Roman"/>
          <w:b/>
          <w:bCs/>
        </w:rPr>
        <w:t xml:space="preserve">Presentation:</w:t>
      </w:r>
      <w:r>
        <w:rPr>
          <w:rFonts w:ascii="Times New Roman" w:cs="Times New Roman" w:eastAsia="Times New Roman" w:hAnsi="Times New Roman"/>
        </w:rPr>
        <w:t xml:space="preserve"> return result data for display in the frontend.</w:t>
      </w:r>
    </w:p>
    <w:p>
      <w:pPr>
        <w:spacing w:after="120" w:line="300"/>
        <w:jc w:val="both"/>
      </w:pPr>
      <w:r>
        <w:rPr>
          <w:rFonts w:ascii="Times New Roman" w:cs="Times New Roman" w:eastAsia="Times New Roman" w:hAnsi="Times New Roman"/>
        </w:rPr>
        <w:t xml:space="preserve">For reproducibility, project maintainers should record the dataset source and license, collection date, label definition, deduplication policy, train/validation/test split, class distribution, feature specification, model parameters, library versions, random seeds, and evaluation metrics. These are documentation requirements, not assertions that these records already exist.</w:t>
      </w:r>
    </w:p>
    <w:p>
      <w:pPr>
        <w:pStyle w:val="Heading1"/>
      </w:pPr>
      <w:r>
        <w:rPr>
          <w:rFonts w:ascii="Times New Roman" w:cs="Times New Roman" w:eastAsia="Times New Roman" w:hAnsi="Times New Roman"/>
        </w:rPr>
        <w:t xml:space="preserve">9. Feature Extraction</w:t>
      </w:r>
    </w:p>
    <w:p>
      <w:pPr>
        <w:spacing w:after="120" w:line="300"/>
        <w:jc w:val="both"/>
      </w:pPr>
      <w:r>
        <w:rPr>
          <w:rFonts w:ascii="Times New Roman" w:cs="Times New Roman" w:eastAsia="Times New Roman" w:hAnsi="Times New Roman"/>
        </w:rPr>
        <w:t xml:space="preserve">Feature extraction is necessary for a URL-based model, but the exact PhishGuard feature set is </w:t>
      </w:r>
      <w:r>
        <w:rPr>
          <w:rFonts w:ascii="Times New Roman" w:cs="Times New Roman" w:eastAsia="Times New Roman" w:hAnsi="Times New Roman"/>
          <w:b/>
          <w:bCs/>
        </w:rPr>
        <w:t xml:space="preserve">not verifiable from the available source material</w:t>
      </w:r>
      <w:r>
        <w:rPr>
          <w:rFonts w:ascii="Times New Roman" w:cs="Times New Roman" w:eastAsia="Times New Roman" w:hAnsi="Times New Roman"/>
        </w:rPr>
        <w:t xml:space="preserve">. The project context establishes URL-based ML and references a feature extraction component in discussion, without exposing its code or feature schema. Accordingly, no individual lexical feature is asserted as implemented here.</w:t>
      </w:r>
    </w:p>
    <w:p>
      <w:pPr>
        <w:spacing w:after="120" w:line="300"/>
        <w:jc w:val="both"/>
      </w:pPr>
      <w:r>
        <w:rPr>
          <w:rFonts w:ascii="Times New Roman" w:cs="Times New Roman" w:eastAsia="Times New Roman" w:hAnsi="Times New Roman"/>
        </w:rPr>
        <w:t xml:space="preserve">For a reproducible specification, an implementation appendix should enumerate every model input by name, type, definition, extraction rule, valid range, missing/error representation, and position in the model vector. It should also state whether values are derived only from the URL string or require network access. The inference pipeline must use the same definitions and ordering as model training.</w:t>
      </w:r>
    </w:p>
    <w:p>
      <w:pPr>
        <w:pStyle w:val="Heading1"/>
      </w:pPr>
      <w:r>
        <w:rPr>
          <w:rFonts w:ascii="Times New Roman" w:cs="Times New Roman" w:eastAsia="Times New Roman" w:hAnsi="Times New Roman"/>
        </w:rPr>
        <w:t xml:space="preserve">10. Machine-Learning Model</w:t>
      </w:r>
    </w:p>
    <w:p>
      <w:pPr>
        <w:spacing w:after="120" w:line="300"/>
        <w:jc w:val="both"/>
      </w:pPr>
      <w:r>
        <w:rPr>
          <w:rFonts w:ascii="Times New Roman" w:cs="Times New Roman" w:eastAsia="Times New Roman" w:hAnsi="Times New Roman"/>
        </w:rPr>
        <w:t xml:space="preserve">The referenced project identifies the classifier as a </w:t>
      </w:r>
      <w:r>
        <w:rPr>
          <w:rFonts w:ascii="Times New Roman" w:cs="Times New Roman" w:eastAsia="Times New Roman" w:hAnsi="Times New Roman"/>
          <w:b/>
          <w:bCs/>
        </w:rPr>
        <w:t xml:space="preserve">Random Forest</w:t>
      </w:r>
      <w:r>
        <w:rPr>
          <w:rFonts w:ascii="Times New Roman" w:cs="Times New Roman" w:eastAsia="Times New Roman" w:hAnsi="Times New Roman"/>
        </w:rPr>
        <w:t xml:space="preserve"> and describes a serialized model file named </w:t>
      </w:r>
      <w:r>
        <w:rPr>
          <w:rFonts w:ascii="Times New Roman" w:cs="Times New Roman" w:eastAsia="Times New Roman" w:hAnsi="Times New Roman"/>
          <w:i/>
          <w:iCs/>
        </w:rPr>
        <w:t xml:space="preserve">random_forest_url_final.joblib</w:t>
      </w:r>
      <w:r>
        <w:rPr>
          <w:rFonts w:ascii="Times New Roman" w:cs="Times New Roman" w:eastAsia="Times New Roman" w:hAnsi="Times New Roman"/>
        </w:rPr>
        <w:t xml:space="preserve">, approximately 247 MB, uploaded through Git LFS to the </w:t>
      </w:r>
      <w:r>
        <w:rPr>
          <w:rFonts w:ascii="Times New Roman" w:cs="Times New Roman" w:eastAsia="Times New Roman" w:hAnsi="Times New Roman"/>
          <w:i/>
          <w:iCs/>
        </w:rPr>
        <w:t xml:space="preserve">chandan-frontend</w:t>
      </w:r>
      <w:r>
        <w:rPr>
          <w:rFonts w:ascii="Times New Roman" w:cs="Times New Roman" w:eastAsia="Times New Roman" w:hAnsi="Times New Roman"/>
        </w:rPr>
        <w:t xml:space="preserve"> branch. The model artifact, training code, dataset, parameter configuration, and label mapping were not available for inspection in the current documentation workspace.</w:t>
      </w:r>
    </w:p>
    <w:p>
      <w:pPr>
        <w:spacing w:after="120" w:line="300"/>
        <w:jc w:val="both"/>
      </w:pPr>
      <w:r>
        <w:rPr>
          <w:rFonts w:ascii="Times New Roman" w:cs="Times New Roman" w:eastAsia="Times New Roman" w:hAnsi="Times New Roman"/>
        </w:rPr>
        <w:t xml:space="preserve">Random Forest is an ensemble method that combines predictions from decision trees. The project material reports legitimate/phishing-style classification, but does not establish the class encoding, tree count, depth, sampling strategy, probability calibration, threshold, or training procedure. No accuracy, precision, recall, F1 score, ROC-AUC, confusion matrix, or generalization claim can be responsibly reported without the evaluation artifacts.</w:t>
      </w:r>
    </w:p>
    <w:p>
      <w:pPr>
        <w:pStyle w:val="Heading2"/>
      </w:pPr>
      <w:r>
        <w:rPr>
          <w:rFonts w:ascii="Times New Roman" w:cs="Times New Roman" w:eastAsia="Times New Roman" w:hAnsi="Times New Roman"/>
        </w:rPr>
        <w:t xml:space="preserve">10.1 Model Reporting Table</w:t>
      </w:r>
    </w:p>
    <w:p>
      <w:pPr>
        <w:keepNext/>
        <w:spacing w:after="80" w:before="60"/>
        <w:jc w:val="center"/>
      </w:pPr>
      <w:r>
        <w:rPr>
          <w:rFonts w:ascii="Times New Roman" w:cs="Times New Roman" w:eastAsia="Times New Roman" w:hAnsi="Times New Roman"/>
          <w:b/>
          <w:bCs/>
          <w:sz w:val="22"/>
          <w:szCs w:val="22"/>
        </w:rPr>
        <w:t xml:space="preserve">Table 5: Model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Item</w:t>
            </w:r>
          </w:p>
        </w:tc>
        <w:tc>
          <w:tcPr>
            <w:tcW w:type="dxa" w:w="6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Available project record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Model family</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Random Forest (reported)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Artifact format / name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.joblib</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random_forest_url_final.joblib</w:t>
            </w:r>
            <w:r>
              <w:rPr>
                <w:rFonts w:ascii="Times New Roman" w:cs="Times New Roman" w:eastAsia="Times New Roman" w:hAnsi="Times New Roman"/>
                <w:b w:val="false"/>
                <w:bCs w:val="false"/>
                <w:sz w:val="20"/>
                <w:szCs w:val="20"/>
              </w:rPr>
              <w:t xml:space="preserve"> reported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Approximate artifact size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247 MB reported in conversation; not independently inspected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Input feature schema</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available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Dataset and labels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available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Training / test protocol</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available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Hyperparameters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available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Evaluation metrics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available; no values claimed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Inference threshold / calibration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available</w:t>
            </w:r>
          </w:p>
        </w:tc>
      </w:tr>
    </w:tbl>
    <w:p>
      <w:pPr>
        <w:spacing w:after="160"/>
      </w:pPr>
    </w:p>
    <w:p>
      <w:pPr>
        <w:pStyle w:val="Heading1"/>
      </w:pPr>
      <w:r>
        <w:rPr>
          <w:rFonts w:ascii="Times New Roman" w:cs="Times New Roman" w:eastAsia="Times New Roman" w:hAnsi="Times New Roman"/>
        </w:rPr>
        <w:t xml:space="preserve">11. Backend and API</w:t>
      </w:r>
    </w:p>
    <w:p>
      <w:pPr>
        <w:spacing w:after="120" w:line="300"/>
        <w:jc w:val="both"/>
      </w:pPr>
      <w:r>
        <w:rPr>
          <w:rFonts w:ascii="Times New Roman" w:cs="Times New Roman" w:eastAsia="Times New Roman" w:hAnsi="Times New Roman"/>
        </w:rPr>
        <w:t xml:space="preserve">The backend is described as a Python FastAPI application located in </w:t>
      </w:r>
      <w:r>
        <w:rPr>
          <w:rFonts w:ascii="Times New Roman" w:cs="Times New Roman" w:eastAsia="Times New Roman" w:hAnsi="Times New Roman"/>
          <w:i/>
          <w:iCs/>
        </w:rPr>
        <w:t xml:space="preserve">Backend/main.py</w:t>
      </w:r>
      <w:r>
        <w:rPr>
          <w:rFonts w:ascii="Times New Roman" w:cs="Times New Roman" w:eastAsia="Times New Roman" w:hAnsi="Times New Roman"/>
        </w:rPr>
        <w:t xml:space="preserve">, with supporting modules mentioned in the prior conversation: </w:t>
      </w:r>
      <w:r>
        <w:rPr>
          <w:rFonts w:ascii="Times New Roman" w:cs="Times New Roman" w:eastAsia="Times New Roman" w:hAnsi="Times New Roman"/>
          <w:i/>
          <w:iCs/>
        </w:rPr>
        <w:t xml:space="preserve">database.py</w:t>
      </w:r>
      <w:r>
        <w:rPr>
          <w:rFonts w:ascii="Times New Roman" w:cs="Times New Roman" w:eastAsia="Times New Roman" w:hAnsi="Times New Roman"/>
        </w:rPr>
        <w:t xml:space="preserve">, </w:t>
      </w:r>
      <w:r>
        <w:rPr>
          <w:rFonts w:ascii="Times New Roman" w:cs="Times New Roman" w:eastAsia="Times New Roman" w:hAnsi="Times New Roman"/>
          <w:i/>
          <w:iCs/>
        </w:rPr>
        <w:t xml:space="preserve">risk_engine.py</w:t>
      </w:r>
      <w:r>
        <w:rPr>
          <w:rFonts w:ascii="Times New Roman" w:cs="Times New Roman" w:eastAsia="Times New Roman" w:hAnsi="Times New Roman"/>
        </w:rPr>
        <w:t xml:space="preserve">, a </w:t>
      </w:r>
      <w:r>
        <w:rPr>
          <w:rFonts w:ascii="Times New Roman" w:cs="Times New Roman" w:eastAsia="Times New Roman" w:hAnsi="Times New Roman"/>
          <w:i/>
          <w:iCs/>
        </w:rPr>
        <w:t xml:space="preserve">security/</w:t>
      </w:r>
      <w:r>
        <w:rPr>
          <w:rFonts w:ascii="Times New Roman" w:cs="Times New Roman" w:eastAsia="Times New Roman" w:hAnsi="Times New Roman"/>
        </w:rPr>
        <w:t xml:space="preserve"> directory, a </w:t>
      </w:r>
      <w:r>
        <w:rPr>
          <w:rFonts w:ascii="Times New Roman" w:cs="Times New Roman" w:eastAsia="Times New Roman" w:hAnsi="Times New Roman"/>
          <w:i/>
          <w:iCs/>
        </w:rPr>
        <w:t xml:space="preserve">utils/</w:t>
      </w:r>
      <w:r>
        <w:rPr>
          <w:rFonts w:ascii="Times New Roman" w:cs="Times New Roman" w:eastAsia="Times New Roman" w:hAnsi="Times New Roman"/>
        </w:rPr>
        <w:t xml:space="preserve"> directory, and ML modules under </w:t>
      </w:r>
      <w:r>
        <w:rPr>
          <w:rFonts w:ascii="Times New Roman" w:cs="Times New Roman" w:eastAsia="Times New Roman" w:hAnsi="Times New Roman"/>
          <w:i/>
          <w:iCs/>
        </w:rPr>
        <w:t xml:space="preserve">app/ml/</w:t>
      </w:r>
      <w:r>
        <w:rPr>
          <w:rFonts w:ascii="Times New Roman" w:cs="Times New Roman" w:eastAsia="Times New Roman" w:hAnsi="Times New Roman"/>
        </w:rPr>
        <w:t xml:space="preserve"> (</w:t>
      </w:r>
      <w:r>
        <w:rPr>
          <w:rFonts w:ascii="Times New Roman" w:cs="Times New Roman" w:eastAsia="Times New Roman" w:hAnsi="Times New Roman"/>
          <w:i/>
          <w:iCs/>
        </w:rPr>
        <w:t xml:space="preserve">ml_service.py</w:t>
      </w:r>
      <w:r>
        <w:rPr>
          <w:rFonts w:ascii="Times New Roman" w:cs="Times New Roman" w:eastAsia="Times New Roman" w:hAnsi="Times New Roman"/>
        </w:rPr>
        <w:t xml:space="preserve">, </w:t>
      </w:r>
      <w:r>
        <w:rPr>
          <w:rFonts w:ascii="Times New Roman" w:cs="Times New Roman" w:eastAsia="Times New Roman" w:hAnsi="Times New Roman"/>
          <w:i/>
          <w:iCs/>
        </w:rPr>
        <w:t xml:space="preserve">ml_risk_evidence.py</w:t>
      </w:r>
      <w:r>
        <w:rPr>
          <w:rFonts w:ascii="Times New Roman" w:cs="Times New Roman" w:eastAsia="Times New Roman" w:hAnsi="Times New Roman"/>
        </w:rPr>
        <w:t xml:space="preserve">). These names are conversationally reported and were not confirmed against a checked-out source tree.</w:t>
      </w:r>
    </w:p>
    <w:p>
      <w:pPr>
        <w:spacing w:after="120" w:line="300"/>
        <w:jc w:val="both"/>
      </w:pPr>
      <w:r>
        <w:rPr>
          <w:rFonts w:ascii="Times New Roman" w:cs="Times New Roman" w:eastAsia="Times New Roman" w:hAnsi="Times New Roman"/>
        </w:rPr>
        <w:t xml:space="preserve">FastAPI is reported to expose the application locally and connect with the frontend. The API's route names, HTTP methods, request/response schemas, status codes, authentication, CORS policy, and error format are not available for verification. A route such as </w:t>
      </w:r>
      <w:r>
        <w:rPr>
          <w:rFonts w:ascii="Times New Roman" w:cs="Times New Roman" w:eastAsia="Times New Roman" w:hAnsi="Times New Roman"/>
          <w:i/>
          <w:iCs/>
        </w:rPr>
        <w:t xml:space="preserve">/api/v1/scan</w:t>
      </w:r>
      <w:r>
        <w:rPr>
          <w:rFonts w:ascii="Times New Roman" w:cs="Times New Roman" w:eastAsia="Times New Roman" w:hAnsi="Times New Roman"/>
        </w:rPr>
        <w:t xml:space="preserve"> appeared in prior deployment guidance as an example, not as a verified endpoint; it is therefore not documented as an actual API route.</w:t>
      </w:r>
    </w:p>
    <w:p>
      <w:pPr>
        <w:pStyle w:val="Heading2"/>
      </w:pPr>
      <w:r>
        <w:rPr>
          <w:rFonts w:ascii="Times New Roman" w:cs="Times New Roman" w:eastAsia="Times New Roman" w:hAnsi="Times New Roman"/>
        </w:rPr>
        <w:t xml:space="preserve">11.1 API Overview (Available Evidence)</w:t>
      </w:r>
    </w:p>
    <w:p>
      <w:pPr>
        <w:keepNext/>
        <w:spacing w:after="80" w:before="60"/>
        <w:jc w:val="center"/>
      </w:pPr>
      <w:r>
        <w:rPr>
          <w:rFonts w:ascii="Times New Roman" w:cs="Times New Roman" w:eastAsia="Times New Roman" w:hAnsi="Times New Roman"/>
          <w:b/>
          <w:bCs/>
          <w:sz w:val="22"/>
          <w:szCs w:val="22"/>
        </w:rPr>
        <w:t xml:space="preserve">Table 6: API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Contract field</w:t>
            </w:r>
          </w:p>
        </w:tc>
        <w:tc>
          <w:tcPr>
            <w:tcW w:type="dxa" w:w="64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Documented status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Purpose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Submit a URL for scan and return analysis, according to project context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Method / path</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Request body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Response schema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Classification, risk score, and confidence are reported outputs; field names/types unknown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Additional response data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DNS/SSL and URL security check results reported; exact fields unknown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Authentication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Error codes and validation errors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Not verified</w:t>
            </w:r>
          </w:p>
        </w:tc>
      </w:tr>
    </w:tbl>
    <w:p>
      <w:pPr>
        <w:spacing w:after="160"/>
      </w:pPr>
    </w:p>
    <w:p>
      <w:pPr>
        <w:pStyle w:val="Heading2"/>
      </w:pPr>
      <w:r>
        <w:rPr>
          <w:rFonts w:ascii="Times New Roman" w:cs="Times New Roman" w:eastAsia="Times New Roman" w:hAnsi="Times New Roman"/>
        </w:rPr>
        <w:t xml:space="preserve">11.2 Suggested Contract Documentation to Complete</w:t>
      </w:r>
    </w:p>
    <w:p>
      <w:pPr>
        <w:spacing w:after="120" w:line="300"/>
        <w:jc w:val="both"/>
      </w:pPr>
      <w:r>
        <w:rPr>
          <w:rFonts w:ascii="Times New Roman" w:cs="Times New Roman" w:eastAsia="Times New Roman" w:hAnsi="Times New Roman"/>
        </w:rPr>
        <w:t xml:space="preserve">For each real endpoint, record method and path, example request and response, required fields, validation constraints, status codes, timeout behavior, error response shape, authentication, CORS origins, and rate limits. Populate this section from the actual OpenAPI document or backend source before using it as an integration contract.</w:t>
      </w:r>
    </w:p>
    <w:p>
      <w:pPr>
        <w:pStyle w:val="Heading1"/>
      </w:pPr>
      <w:r>
        <w:rPr>
          <w:rFonts w:ascii="Times New Roman" w:cs="Times New Roman" w:eastAsia="Times New Roman" w:hAnsi="Times New Roman"/>
        </w:rPr>
        <w:t xml:space="preserve">12. Security Checks</w:t>
      </w:r>
    </w:p>
    <w:p>
      <w:pPr>
        <w:spacing w:after="120" w:line="300"/>
        <w:jc w:val="both"/>
      </w:pPr>
      <w:r>
        <w:rPr>
          <w:rFonts w:ascii="Times New Roman" w:cs="Times New Roman" w:eastAsia="Times New Roman" w:hAnsi="Times New Roman"/>
        </w:rPr>
        <w:t xml:space="preserve">The project record reports URL validation, DNS checking, SSL checking, and URL security analysis. It does not disclose implementation specifics. In particular, the term “SSL check” is not sufficient to determine whether the system checks certificate validity, hostname matching, chain trust, expiration, HTTPS scheme, or merely connection success. Likewise, DNS “resolved” does not by itself establish that a site is safe.</w:t>
      </w:r>
    </w:p>
    <w:p>
      <w:pPr>
        <w:pStyle w:val="Heading2"/>
      </w:pPr>
      <w:r>
        <w:rPr>
          <w:rFonts w:ascii="Times New Roman" w:cs="Times New Roman" w:eastAsia="Times New Roman" w:hAnsi="Times New Roman"/>
        </w:rPr>
        <w:t xml:space="preserve">12.1 Security Properties to Verify in Implementation</w:t>
      </w:r>
    </w:p>
    <w:p>
      <w:pPr>
        <w:pStyle w:val="ListParagraph"/>
        <w:numPr>
          <w:ilvl w:val="0"/>
          <w:numId w:val="3"/>
        </w:numPr>
        <w:spacing w:after="60" w:line="288"/>
        <w:jc w:val="both"/>
      </w:pPr>
      <w:r>
        <w:rPr>
          <w:rFonts w:ascii="Times New Roman" w:cs="Times New Roman" w:eastAsia="Times New Roman" w:hAnsi="Times New Roman"/>
        </w:rPr>
        <w:t xml:space="preserve">Treat submitted URLs as untrusted input and parse them with a standards-aware URL parser.</w:t>
      </w:r>
    </w:p>
    <w:p>
      <w:pPr>
        <w:pStyle w:val="ListParagraph"/>
        <w:numPr>
          <w:ilvl w:val="0"/>
          <w:numId w:val="3"/>
        </w:numPr>
        <w:spacing w:after="60" w:line="288"/>
        <w:jc w:val="both"/>
      </w:pPr>
      <w:r>
        <w:rPr>
          <w:rFonts w:ascii="Times New Roman" w:cs="Times New Roman" w:eastAsia="Times New Roman" w:hAnsi="Times New Roman"/>
        </w:rPr>
        <w:t xml:space="preserve">If backend checks connect to user-supplied hosts, guard against server-side request forgery (SSRF), private/link-local addresses, DNS rebinding, redirects, and unsafe ports; enforce egress policy and timeouts.</w:t>
      </w:r>
    </w:p>
    <w:p>
      <w:pPr>
        <w:pStyle w:val="ListParagraph"/>
        <w:numPr>
          <w:ilvl w:val="0"/>
          <w:numId w:val="3"/>
        </w:numPr>
        <w:spacing w:after="60" w:line="288"/>
        <w:jc w:val="both"/>
      </w:pPr>
      <w:r>
        <w:rPr>
          <w:rFonts w:ascii="Times New Roman" w:cs="Times New Roman" w:eastAsia="Times New Roman" w:hAnsi="Times New Roman"/>
        </w:rPr>
        <w:t xml:space="preserve">Do not fetch or execute page content unless that behavior is explicitly designed and isolated.</w:t>
      </w:r>
    </w:p>
    <w:p>
      <w:pPr>
        <w:pStyle w:val="ListParagraph"/>
        <w:numPr>
          <w:ilvl w:val="0"/>
          <w:numId w:val="3"/>
        </w:numPr>
        <w:spacing w:after="60" w:line="288"/>
        <w:jc w:val="both"/>
      </w:pPr>
      <w:r>
        <w:rPr>
          <w:rFonts w:ascii="Times New Roman" w:cs="Times New Roman" w:eastAsia="Times New Roman" w:hAnsi="Times New Roman"/>
        </w:rPr>
        <w:t xml:space="preserve">Keep TLS certificate verification enabled for network requests except in a controlled, documented diagnostic path.</w:t>
      </w:r>
    </w:p>
    <w:p>
      <w:pPr>
        <w:pStyle w:val="ListParagraph"/>
        <w:numPr>
          <w:ilvl w:val="0"/>
          <w:numId w:val="3"/>
        </w:numPr>
        <w:spacing w:after="60" w:line="288"/>
        <w:jc w:val="both"/>
      </w:pPr>
      <w:r>
        <w:rPr>
          <w:rFonts w:ascii="Times New Roman" w:cs="Times New Roman" w:eastAsia="Times New Roman" w:hAnsi="Times New Roman"/>
        </w:rPr>
        <w:t xml:space="preserve">Avoid returning raw stack traces or leaking filesystem paths and secrets in API errors.</w:t>
      </w:r>
    </w:p>
    <w:p>
      <w:pPr>
        <w:pStyle w:val="ListParagraph"/>
        <w:numPr>
          <w:ilvl w:val="0"/>
          <w:numId w:val="3"/>
        </w:numPr>
        <w:spacing w:after="60" w:line="288"/>
        <w:jc w:val="both"/>
      </w:pPr>
      <w:r>
        <w:rPr>
          <w:rFonts w:ascii="Times New Roman" w:cs="Times New Roman" w:eastAsia="Times New Roman" w:hAnsi="Times New Roman"/>
        </w:rPr>
        <w:t xml:space="preserve">Limit and protect scan-history data; URLs can contain tokens or personal data in query strings.</w:t>
      </w:r>
    </w:p>
    <w:p>
      <w:pPr>
        <w:pStyle w:val="ListParagraph"/>
        <w:numPr>
          <w:ilvl w:val="0"/>
          <w:numId w:val="3"/>
        </w:numPr>
        <w:spacing w:after="60" w:line="288"/>
        <w:jc w:val="both"/>
      </w:pPr>
      <w:r>
        <w:rPr>
          <w:rFonts w:ascii="Times New Roman" w:cs="Times New Roman" w:eastAsia="Times New Roman" w:hAnsi="Times New Roman"/>
        </w:rPr>
        <w:t xml:space="preserve">Load the model artifact only from a trusted source and pin compatible dependency versions.</w:t>
      </w:r>
    </w:p>
    <w:p>
      <w:pPr>
        <w:spacing w:after="120" w:before="120"/>
        <w:jc w:val="both"/>
      </w:pPr>
      <w:r>
        <w:rPr>
          <w:rFonts w:ascii="Times New Roman" w:cs="Times New Roman" w:eastAsia="Times New Roman" w:hAnsi="Times New Roman"/>
        </w:rPr>
        <w:t xml:space="preserve">These are recommended verification items, not claims that the project currently implements them.</w:t>
      </w:r>
    </w:p>
    <w:p>
      <w:pPr>
        <w:pStyle w:val="Heading1"/>
      </w:pPr>
      <w:r>
        <w:rPr>
          <w:rFonts w:ascii="Times New Roman" w:cs="Times New Roman" w:eastAsia="Times New Roman" w:hAnsi="Times New Roman"/>
        </w:rPr>
        <w:t xml:space="preserve">13. Frontend and User Interface</w:t>
      </w:r>
    </w:p>
    <w:p>
      <w:pPr>
        <w:spacing w:after="120" w:line="300"/>
        <w:jc w:val="both"/>
      </w:pPr>
      <w:r>
        <w:rPr>
          <w:rFonts w:ascii="Times New Roman" w:cs="Times New Roman" w:eastAsia="Times New Roman" w:hAnsi="Times New Roman"/>
        </w:rPr>
        <w:t xml:space="preserve">The frontend is reported to use HTML, CSS, and JavaScript and to communicate with the FastAPI backend locally. The public </w:t>
      </w:r>
      <w:r>
        <w:rPr>
          <w:rFonts w:ascii="Times New Roman" w:cs="Times New Roman" w:eastAsia="Times New Roman" w:hAnsi="Times New Roman"/>
          <w:i/>
          <w:iCs/>
        </w:rPr>
        <w:t xml:space="preserve">main</w:t>
      </w:r>
      <w:r>
        <w:rPr>
          <w:rFonts w:ascii="Times New Roman" w:cs="Times New Roman" w:eastAsia="Times New Roman" w:hAnsi="Times New Roman"/>
        </w:rPr>
        <w:t xml:space="preserve"> repository view currently contains </w:t>
      </w:r>
      <w:r>
        <w:rPr>
          <w:rFonts w:ascii="Times New Roman" w:cs="Times New Roman" w:eastAsia="Times New Roman" w:hAnsi="Times New Roman"/>
          <w:i/>
          <w:iCs/>
        </w:rPr>
        <w:t xml:space="preserve">index.html</w:t>
      </w:r>
      <w:r>
        <w:rPr>
          <w:rFonts w:ascii="Times New Roman" w:cs="Times New Roman" w:eastAsia="Times New Roman" w:hAnsi="Times New Roman"/>
        </w:rPr>
        <w:t xml:space="preserve">, </w:t>
      </w:r>
      <w:r>
        <w:rPr>
          <w:rFonts w:ascii="Times New Roman" w:cs="Times New Roman" w:eastAsia="Times New Roman" w:hAnsi="Times New Roman"/>
          <w:i/>
          <w:iCs/>
        </w:rPr>
        <w:t xml:space="preserve">script.js</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style.css</w:t>
      </w:r>
      <w:r>
        <w:rPr>
          <w:rFonts w:ascii="Times New Roman" w:cs="Times New Roman" w:eastAsia="Times New Roman" w:hAnsi="Times New Roman"/>
        </w:rPr>
        <w:t xml:space="preserve">, consistent with a static frontend layout. The frontend's full behavior, visual design, accessibility, and exact displayed fields were not independently reviewed.</w:t>
      </w:r>
    </w:p>
    <w:p>
      <w:pPr>
        <w:spacing w:after="120" w:line="300"/>
        <w:jc w:val="both"/>
      </w:pPr>
      <w:r>
        <w:rPr>
          <w:rFonts w:ascii="Times New Roman" w:cs="Times New Roman" w:eastAsia="Times New Roman" w:hAnsi="Times New Roman"/>
        </w:rPr>
        <w:t xml:space="preserve">Prior project context reports that users can submit a URL and receive a classification, risk score, confidence value, and security-check information. The labels and wording should communicate uncertainty; “safe” should not be interpreted as a guarantee. If the model or checks fail, the UI should distinguish unavailable evidence from a clean result.</w:t>
      </w:r>
    </w:p>
    <w:p>
      <w:pPr>
        <w:pStyle w:val="Heading1"/>
      </w:pPr>
      <w:r>
        <w:rPr>
          <w:rFonts w:ascii="Times New Roman" w:cs="Times New Roman" w:eastAsia="Times New Roman" w:hAnsi="Times New Roman"/>
        </w:rPr>
        <w:t xml:space="preserve">14. Database and Storage</w:t>
      </w:r>
    </w:p>
    <w:p>
      <w:pPr>
        <w:spacing w:after="120" w:line="300"/>
        <w:jc w:val="both"/>
      </w:pPr>
      <w:r>
        <w:rPr>
          <w:rFonts w:ascii="Times New Roman" w:cs="Times New Roman" w:eastAsia="Times New Roman" w:hAnsi="Times New Roman"/>
        </w:rPr>
        <w:t xml:space="preserve">A database component, with a file named </w:t>
      </w:r>
      <w:r>
        <w:rPr>
          <w:rFonts w:ascii="Times New Roman" w:cs="Times New Roman" w:eastAsia="Times New Roman" w:hAnsi="Times New Roman"/>
          <w:i/>
          <w:iCs/>
        </w:rPr>
        <w:t xml:space="preserve">database.py</w:t>
      </w:r>
      <w:r>
        <w:rPr>
          <w:rFonts w:ascii="Times New Roman" w:cs="Times New Roman" w:eastAsia="Times New Roman" w:hAnsi="Times New Roman"/>
        </w:rPr>
        <w:t xml:space="preserve">, is reported. The actual engine, tables, fields, persistence mechanism, migration process, access controls, backup policy, retention schedule, and whether scan history is stored are not available. This section therefore makes no claim that SQLite or another particular database is used.</w:t>
      </w:r>
    </w:p>
    <w:p>
      <w:pPr>
        <w:spacing w:after="120" w:line="300"/>
        <w:jc w:val="both"/>
      </w:pPr>
      <w:r>
        <w:rPr>
          <w:rFonts w:ascii="Times New Roman" w:cs="Times New Roman" w:eastAsia="Times New Roman" w:hAnsi="Times New Roman"/>
        </w:rPr>
        <w:t xml:space="preserve">Before deployment, document which data is stored, why it is stored, how long it is retained, whether full URLs are retained, who can access it, and how data is deleted. If persistence is file-based, confirm that the deployment platform's filesystem is durable before relying on it for user history.</w:t>
      </w:r>
    </w:p>
    <w:p>
      <w:pPr>
        <w:pStyle w:val="Heading1"/>
      </w:pPr>
      <w:r>
        <w:rPr>
          <w:rFonts w:ascii="Times New Roman" w:cs="Times New Roman" w:eastAsia="Times New Roman" w:hAnsi="Times New Roman"/>
        </w:rPr>
        <w:t xml:space="preserve">15. Testing and Verification</w:t>
      </w:r>
    </w:p>
    <w:p>
      <w:pPr>
        <w:spacing w:after="120" w:line="300"/>
        <w:jc w:val="both"/>
      </w:pPr>
      <w:r>
        <w:rPr>
          <w:rFonts w:ascii="Times New Roman" w:cs="Times New Roman" w:eastAsia="Times New Roman" w:hAnsi="Times New Roman"/>
        </w:rPr>
        <w:t xml:space="preserve">The referenced conversation reports a local successful scan for </w:t>
      </w:r>
      <w:r>
        <w:rPr>
          <w:rFonts w:ascii="Times New Roman" w:cs="Times New Roman" w:eastAsia="Times New Roman" w:hAnsi="Times New Roman"/>
          <w:i/>
          <w:iCs/>
        </w:rPr>
        <w:t xml:space="preserve">https://google.com</w:t>
      </w:r>
      <w:r>
        <w:rPr>
          <w:rFonts w:ascii="Times New Roman" w:cs="Times New Roman" w:eastAsia="Times New Roman" w:hAnsi="Times New Roman"/>
        </w:rPr>
        <w:t xml:space="preserve"> with output described as “Low Risk,” risk score approximately 10, confidence approximately 82.8%, ML class “Legitimate,” DNS resolved, and SSL valid. These are conversation-reported observations, not independently reproducible test results. They must not be generalized into model accuracy or a guarantee of safety. The prior status also states that final integration testing remained to be completed.</w:t>
      </w:r>
    </w:p>
    <w:p>
      <w:pPr>
        <w:spacing w:after="120" w:line="300"/>
        <w:jc w:val="both"/>
      </w:pPr>
      <w:r>
        <w:rPr>
          <w:rFonts w:ascii="Times New Roman" w:cs="Times New Roman" w:eastAsia="Times New Roman" w:hAnsi="Times New Roman"/>
        </w:rPr>
        <w:t xml:space="preserve">No formal test suite, test report, phishing test sample, expected-output matrix, or quantitative benchmark was available. The following table is a test plan, not evidence that the tests have passed.</w:t>
      </w:r>
    </w:p>
    <w:p>
      <w:pPr>
        <w:keepNext/>
        <w:spacing w:after="80" w:before="60"/>
        <w:jc w:val="center"/>
      </w:pPr>
      <w:r>
        <w:rPr>
          <w:rFonts w:ascii="Times New Roman" w:cs="Times New Roman" w:eastAsia="Times New Roman" w:hAnsi="Times New Roman"/>
          <w:b/>
          <w:bCs/>
          <w:sz w:val="22"/>
          <w:szCs w:val="22"/>
        </w:rPr>
        <w:t xml:space="preserve">Table 7: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Test area</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Example verification</w:t>
            </w:r>
          </w:p>
        </w:tc>
        <w:tc>
          <w:tcPr>
            <w:tcW w:type="dxa" w:w="35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Expected behavior to define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Input validation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Empty, malformed, unsupported-scheme, or extremely long input</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Clear validation response; no unhandled exception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Legitimate URL</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Use a documented benign test set</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Record prediction and all check outcomes; do not assume every benign URL is low risk</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Phishing URL</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Use a controlled, approved dataset or safe offline fixtures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Record classification and false-negative behavior without visiting live malicious sites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DNS</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Resolvable, non-resolvable, timeout, and unusual address cases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Bounded request and explicit status/error semantics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TLS/SSL</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Valid, expired, hostname mismatch, and connection failure fixtures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Distinguish certificate and connectivity conditions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API integration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Valid request, invalid request, backend unavailable</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Stable response contract and usable frontend error state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Persistence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If scans are stored, create/read/delete and restart behavior</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Match documented retention and durability expectations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Security</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SSRF, redirect, private IP, rate, and input-size cases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Enforce the implementation's stated controls</w:t>
            </w:r>
          </w:p>
        </w:tc>
      </w:tr>
    </w:tbl>
    <w:p>
      <w:pPr>
        <w:spacing w:after="160"/>
      </w:pPr>
    </w:p>
    <w:p>
      <w:pPr>
        <w:pStyle w:val="Heading1"/>
      </w:pPr>
      <w:r>
        <w:rPr>
          <w:rFonts w:ascii="Times New Roman" w:cs="Times New Roman" w:eastAsia="Times New Roman" w:hAnsi="Times New Roman"/>
        </w:rPr>
        <w:t xml:space="preserve">16. Results</w:t>
      </w:r>
    </w:p>
    <w:p>
      <w:pPr>
        <w:spacing w:after="120" w:line="300"/>
        <w:jc w:val="both"/>
      </w:pPr>
      <w:r>
        <w:rPr>
          <w:rFonts w:ascii="Times New Roman" w:cs="Times New Roman" w:eastAsia="Times New Roman" w:hAnsi="Times New Roman"/>
        </w:rPr>
        <w:t xml:space="preserve">The project record supports a qualitative status only: the referenced conversation says the frontend, FastAPI backend, ML model integration, and security checks worked locally; it also reports a single illustrative benign-URL scan. Public deployment was not confirmed, and final merged-repository verification and end-to-end testing were still listed as pending in the status snapshot.</w:t>
      </w:r>
    </w:p>
    <w:p>
      <w:pPr>
        <w:spacing w:after="120" w:line="300"/>
        <w:jc w:val="both"/>
      </w:pPr>
      <w:r>
        <w:rPr>
          <w:rFonts w:ascii="Times New Roman" w:cs="Times New Roman" w:eastAsia="Times New Roman" w:hAnsi="Times New Roman"/>
        </w:rPr>
        <w:t xml:space="preserve">No experimentally measured model-performance results are available in the material reviewed for this document. Any future results section should include the dataset and date, test-set size and class distribution, confusion matrix, precision, recall, F1, and relevant threshold behavior. Phishing recall and false-positive impact should be discussed alongside aggregate metrics.</w:t>
      </w:r>
    </w:p>
    <w:p>
      <w:pPr>
        <w:pStyle w:val="Heading1"/>
      </w:pPr>
      <w:r>
        <w:rPr>
          <w:rFonts w:ascii="Times New Roman" w:cs="Times New Roman" w:eastAsia="Times New Roman" w:hAnsi="Times New Roman"/>
        </w:rPr>
        <w:t xml:space="preserve">17. Limitations</w:t>
      </w:r>
    </w:p>
    <w:p>
      <w:pPr>
        <w:pStyle w:val="ListParagraph"/>
        <w:numPr>
          <w:ilvl w:val="0"/>
          <w:numId w:val="6"/>
        </w:numPr>
        <w:spacing w:after="60" w:line="288"/>
        <w:jc w:val="both"/>
      </w:pPr>
      <w:r>
        <w:rPr>
          <w:rFonts w:ascii="Times New Roman" w:cs="Times New Roman" w:eastAsia="Times New Roman" w:hAnsi="Times New Roman"/>
          <w:b/>
          <w:bCs/>
        </w:rPr>
        <w:t xml:space="preserve">Source verification is incomplete.</w:t>
      </w:r>
      <w:r>
        <w:rPr>
          <w:rFonts w:ascii="Times New Roman" w:cs="Times New Roman" w:eastAsia="Times New Roman" w:hAnsi="Times New Roman"/>
        </w:rPr>
        <w:t xml:space="preserve"> The available public </w:t>
      </w:r>
      <w:r>
        <w:rPr>
          <w:rFonts w:ascii="Times New Roman" w:cs="Times New Roman" w:eastAsia="Times New Roman" w:hAnsi="Times New Roman"/>
          <w:i/>
          <w:iCs/>
        </w:rPr>
        <w:t xml:space="preserve">main</w:t>
      </w:r>
      <w:r>
        <w:rPr>
          <w:rFonts w:ascii="Times New Roman" w:cs="Times New Roman" w:eastAsia="Times New Roman" w:hAnsi="Times New Roman"/>
        </w:rPr>
        <w:t xml:space="preserve"> view did not include the reported backend, model, or database files; current implementation details could not be checked.</w:t>
      </w:r>
    </w:p>
    <w:p>
      <w:pPr>
        <w:pStyle w:val="ListParagraph"/>
        <w:numPr>
          <w:ilvl w:val="0"/>
          <w:numId w:val="6"/>
        </w:numPr>
        <w:spacing w:after="60" w:line="288"/>
        <w:jc w:val="both"/>
      </w:pPr>
      <w:r>
        <w:rPr>
          <w:rFonts w:ascii="Times New Roman" w:cs="Times New Roman" w:eastAsia="Times New Roman" w:hAnsi="Times New Roman"/>
          <w:b/>
          <w:bCs/>
        </w:rPr>
        <w:t xml:space="preserve">Model provenance is undocumented here.</w:t>
      </w:r>
      <w:r>
        <w:rPr>
          <w:rFonts w:ascii="Times New Roman" w:cs="Times New Roman" w:eastAsia="Times New Roman" w:hAnsi="Times New Roman"/>
        </w:rPr>
        <w:t xml:space="preserve"> Dataset, labels, feature definitions, training protocol, and model parameters are unavailable.</w:t>
      </w:r>
    </w:p>
    <w:p>
      <w:pPr>
        <w:pStyle w:val="ListParagraph"/>
        <w:numPr>
          <w:ilvl w:val="0"/>
          <w:numId w:val="6"/>
        </w:numPr>
        <w:spacing w:after="60" w:line="288"/>
        <w:jc w:val="both"/>
      </w:pPr>
      <w:r>
        <w:rPr>
          <w:rFonts w:ascii="Times New Roman" w:cs="Times New Roman" w:eastAsia="Times New Roman" w:hAnsi="Times New Roman"/>
          <w:b/>
          <w:bCs/>
        </w:rPr>
        <w:t xml:space="preserve">No quantitative evaluation is available.</w:t>
      </w:r>
      <w:r>
        <w:rPr>
          <w:rFonts w:ascii="Times New Roman" w:cs="Times New Roman" w:eastAsia="Times New Roman" w:hAnsi="Times New Roman"/>
        </w:rPr>
        <w:t xml:space="preserve"> The reported illustrative prediction is not a performance estimate.</w:t>
      </w:r>
    </w:p>
    <w:p>
      <w:pPr>
        <w:pStyle w:val="ListParagraph"/>
        <w:numPr>
          <w:ilvl w:val="0"/>
          <w:numId w:val="6"/>
        </w:numPr>
        <w:spacing w:after="60" w:line="288"/>
        <w:jc w:val="both"/>
      </w:pPr>
      <w:r>
        <w:rPr>
          <w:rFonts w:ascii="Times New Roman" w:cs="Times New Roman" w:eastAsia="Times New Roman" w:hAnsi="Times New Roman"/>
          <w:b/>
          <w:bCs/>
        </w:rPr>
        <w:t xml:space="preserve">URL analysis has inherent limits.</w:t>
      </w:r>
      <w:r>
        <w:rPr>
          <w:rFonts w:ascii="Times New Roman" w:cs="Times New Roman" w:eastAsia="Times New Roman" w:hAnsi="Times New Roman"/>
        </w:rPr>
        <w:t xml:space="preserve"> A URL-only model may miss threats that depend on page content, redirects, compromised legitimate sites, or rapidly changing infrastructure.</w:t>
      </w:r>
    </w:p>
    <w:p>
      <w:pPr>
        <w:pStyle w:val="ListParagraph"/>
        <w:numPr>
          <w:ilvl w:val="0"/>
          <w:numId w:val="6"/>
        </w:numPr>
        <w:spacing w:after="60" w:line="288"/>
        <w:jc w:val="both"/>
      </w:pPr>
      <w:r>
        <w:rPr>
          <w:rFonts w:ascii="Times New Roman" w:cs="Times New Roman" w:eastAsia="Times New Roman" w:hAnsi="Times New Roman"/>
          <w:b/>
          <w:bCs/>
        </w:rPr>
        <w:t xml:space="preserve">Network checks are time-sensitive.</w:t>
      </w:r>
      <w:r>
        <w:rPr>
          <w:rFonts w:ascii="Times New Roman" w:cs="Times New Roman" w:eastAsia="Times New Roman" w:hAnsi="Times New Roman"/>
        </w:rPr>
        <w:t xml:space="preserve"> DNS and TLS results can change and can fail for reasons unrelated to maliciousness.</w:t>
      </w:r>
    </w:p>
    <w:p>
      <w:pPr>
        <w:pStyle w:val="ListParagraph"/>
        <w:numPr>
          <w:ilvl w:val="0"/>
          <w:numId w:val="6"/>
        </w:numPr>
        <w:spacing w:after="60" w:line="288"/>
        <w:jc w:val="both"/>
      </w:pPr>
      <w:r>
        <w:rPr>
          <w:rFonts w:ascii="Times New Roman" w:cs="Times New Roman" w:eastAsia="Times New Roman" w:hAnsi="Times New Roman"/>
          <w:b/>
          <w:bCs/>
        </w:rPr>
        <w:t xml:space="preserve">Risk score semantics are unknown.</w:t>
      </w:r>
      <w:r>
        <w:rPr>
          <w:rFonts w:ascii="Times New Roman" w:cs="Times New Roman" w:eastAsia="Times New Roman" w:hAnsi="Times New Roman"/>
        </w:rPr>
        <w:t xml:space="preserve"> The score range, calculation, threshold bands, and relationship to model probability are not documented.</w:t>
      </w:r>
    </w:p>
    <w:p>
      <w:pPr>
        <w:pStyle w:val="ListParagraph"/>
        <w:numPr>
          <w:ilvl w:val="0"/>
          <w:numId w:val="6"/>
        </w:numPr>
        <w:spacing w:after="60" w:line="288"/>
        <w:jc w:val="both"/>
      </w:pPr>
      <w:r>
        <w:rPr>
          <w:rFonts w:ascii="Times New Roman" w:cs="Times New Roman" w:eastAsia="Times New Roman" w:hAnsi="Times New Roman"/>
          <w:b/>
          <w:bCs/>
        </w:rPr>
        <w:t xml:space="preserve">Deployment is unconfirmed.</w:t>
      </w:r>
      <w:r>
        <w:rPr>
          <w:rFonts w:ascii="Times New Roman" w:cs="Times New Roman" w:eastAsia="Times New Roman" w:hAnsi="Times New Roman"/>
        </w:rPr>
        <w:t xml:space="preserve"> Hosting, HTTPS termination, model availability, CORS, persistence, monitoring, and production security controls are not verified.</w:t>
      </w:r>
    </w:p>
    <w:p>
      <w:pPr>
        <w:pStyle w:val="ListParagraph"/>
        <w:numPr>
          <w:ilvl w:val="0"/>
          <w:numId w:val="6"/>
        </w:numPr>
        <w:spacing w:after="60" w:line="288"/>
        <w:jc w:val="both"/>
      </w:pPr>
      <w:r>
        <w:rPr>
          <w:rFonts w:ascii="Times New Roman" w:cs="Times New Roman" w:eastAsia="Times New Roman" w:hAnsi="Times New Roman"/>
          <w:b/>
          <w:bCs/>
        </w:rPr>
        <w:t xml:space="preserve">False positives and false negatives are possible.</w:t>
      </w:r>
      <w:r>
        <w:rPr>
          <w:rFonts w:ascii="Times New Roman" w:cs="Times New Roman" w:eastAsia="Times New Roman" w:hAnsi="Times New Roman"/>
        </w:rPr>
        <w:t xml:space="preserve"> A low-risk output cannot guarantee safety, and a high-risk output is not proof of maliciousness.</w:t>
      </w:r>
    </w:p>
    <w:p>
      <w:pPr>
        <w:pStyle w:val="Heading1"/>
      </w:pPr>
      <w:r>
        <w:rPr>
          <w:rFonts w:ascii="Times New Roman" w:cs="Times New Roman" w:eastAsia="Times New Roman" w:hAnsi="Times New Roman"/>
        </w:rPr>
        <w:t xml:space="preserve">18. Deployment Considerations</w:t>
      </w:r>
    </w:p>
    <w:p>
      <w:pPr>
        <w:spacing w:after="120" w:line="300"/>
        <w:jc w:val="both"/>
      </w:pPr>
      <w:r>
        <w:rPr>
          <w:rFonts w:ascii="Times New Roman" w:cs="Times New Roman" w:eastAsia="Times New Roman" w:hAnsi="Times New Roman"/>
        </w:rPr>
        <w:t xml:space="preserve">The prior conversation describes a possible split deployment: static frontend hosting and a Python-compatible backend host, with the frontend configured to call the deployed API. It also identifies a reported 247 MB Git LFS model artifact as a hosting concern and notes that cloud filesystem persistence must be checked. This is a deployment plan, not evidence that deployment has occurred.</w:t>
      </w:r>
    </w:p>
    <w:p>
      <w:pPr>
        <w:keepNext/>
        <w:spacing w:after="120" w:line="300"/>
        <w:jc w:val="both"/>
      </w:pPr>
      <w:r>
        <w:rPr>
          <w:rFonts w:ascii="Times New Roman" w:cs="Times New Roman" w:eastAsia="Times New Roman" w:hAnsi="Times New Roman"/>
        </w:rPr>
        <w:t xml:space="preserve">Before release, verify:</w:t>
      </w:r>
    </w:p>
    <w:p>
      <w:pPr>
        <w:pStyle w:val="ListParagraph"/>
        <w:numPr>
          <w:ilvl w:val="0"/>
          <w:numId w:val="3"/>
        </w:numPr>
        <w:spacing w:after="60" w:line="288"/>
        <w:jc w:val="both"/>
      </w:pPr>
      <w:r>
        <w:rPr>
          <w:rFonts w:ascii="Times New Roman" w:cs="Times New Roman" w:eastAsia="Times New Roman" w:hAnsi="Times New Roman"/>
        </w:rPr>
        <w:t xml:space="preserve">The final deployed branch contains the backend, model artifact, required files, and pinned dependencies.</w:t>
      </w:r>
    </w:p>
    <w:p>
      <w:pPr>
        <w:pStyle w:val="ListParagraph"/>
        <w:numPr>
          <w:ilvl w:val="0"/>
          <w:numId w:val="3"/>
        </w:numPr>
        <w:spacing w:after="60" w:line="288"/>
        <w:jc w:val="both"/>
      </w:pPr>
      <w:r>
        <w:rPr>
          <w:rFonts w:ascii="Times New Roman" w:cs="Times New Roman" w:eastAsia="Times New Roman" w:hAnsi="Times New Roman"/>
        </w:rPr>
        <w:t xml:space="preserve">The host retrieves Git LFS content rather than a small pointer file and has sufficient memory, disk, and startup time for the model.</w:t>
      </w:r>
    </w:p>
    <w:p>
      <w:pPr>
        <w:pStyle w:val="ListParagraph"/>
        <w:numPr>
          <w:ilvl w:val="0"/>
          <w:numId w:val="3"/>
        </w:numPr>
        <w:spacing w:after="60" w:line="288"/>
        <w:jc w:val="both"/>
      </w:pPr>
      <w:r>
        <w:rPr>
          <w:rFonts w:ascii="Times New Roman" w:cs="Times New Roman" w:eastAsia="Times New Roman" w:hAnsi="Times New Roman"/>
        </w:rPr>
        <w:t xml:space="preserve">The service binds to the platform-provided interface and port, and health/readiness behavior is defined.</w:t>
      </w:r>
    </w:p>
    <w:p>
      <w:pPr>
        <w:pStyle w:val="ListParagraph"/>
        <w:numPr>
          <w:ilvl w:val="0"/>
          <w:numId w:val="3"/>
        </w:numPr>
        <w:spacing w:after="60" w:line="288"/>
        <w:jc w:val="both"/>
      </w:pPr>
      <w:r>
        <w:rPr>
          <w:rFonts w:ascii="Times New Roman" w:cs="Times New Roman" w:eastAsia="Times New Roman" w:hAnsi="Times New Roman"/>
        </w:rPr>
        <w:t xml:space="preserve">Frontend API configuration points to the deployed HTTPS backend; CORS allows only the intended frontend origins.</w:t>
      </w:r>
    </w:p>
    <w:p>
      <w:pPr>
        <w:pStyle w:val="ListParagraph"/>
        <w:numPr>
          <w:ilvl w:val="0"/>
          <w:numId w:val="3"/>
        </w:numPr>
        <w:spacing w:after="60" w:line="288"/>
        <w:jc w:val="both"/>
      </w:pPr>
      <w:r>
        <w:rPr>
          <w:rFonts w:ascii="Times New Roman" w:cs="Times New Roman" w:eastAsia="Times New Roman" w:hAnsi="Times New Roman"/>
        </w:rPr>
        <w:t xml:space="preserve">Any persistent data uses a durable storage service and documented backup/retention policy.</w:t>
      </w:r>
    </w:p>
    <w:p>
      <w:pPr>
        <w:pStyle w:val="ListParagraph"/>
        <w:numPr>
          <w:ilvl w:val="0"/>
          <w:numId w:val="3"/>
        </w:numPr>
        <w:spacing w:after="60" w:line="288"/>
        <w:jc w:val="both"/>
      </w:pPr>
      <w:r>
        <w:rPr>
          <w:rFonts w:ascii="Times New Roman" w:cs="Times New Roman" w:eastAsia="Times New Roman" w:hAnsi="Times New Roman"/>
        </w:rPr>
        <w:t xml:space="preserve">Secrets are stored in host-managed configuration rather than source control.</w:t>
      </w:r>
    </w:p>
    <w:p>
      <w:pPr>
        <w:pStyle w:val="ListParagraph"/>
        <w:numPr>
          <w:ilvl w:val="0"/>
          <w:numId w:val="3"/>
        </w:numPr>
        <w:spacing w:after="60" w:line="288"/>
        <w:jc w:val="both"/>
      </w:pPr>
      <w:r>
        <w:rPr>
          <w:rFonts w:ascii="Times New Roman" w:cs="Times New Roman" w:eastAsia="Times New Roman" w:hAnsi="Times New Roman"/>
        </w:rPr>
        <w:t xml:space="preserve">Network-based checks have strict timeouts, egress restrictions, redirect limits, and SSRF defenses.</w:t>
      </w:r>
    </w:p>
    <w:p>
      <w:pPr>
        <w:pStyle w:val="ListParagraph"/>
        <w:numPr>
          <w:ilvl w:val="0"/>
          <w:numId w:val="3"/>
        </w:numPr>
        <w:spacing w:after="60" w:line="288"/>
        <w:jc w:val="both"/>
      </w:pPr>
      <w:r>
        <w:rPr>
          <w:rFonts w:ascii="Times New Roman" w:cs="Times New Roman" w:eastAsia="Times New Roman" w:hAnsi="Times New Roman"/>
        </w:rPr>
        <w:t xml:space="preserve">Dependency versions and model compatibility are tested in the deployment environment.</w:t>
      </w:r>
    </w:p>
    <w:p>
      <w:pPr>
        <w:pStyle w:val="ListParagraph"/>
        <w:numPr>
          <w:ilvl w:val="0"/>
          <w:numId w:val="3"/>
        </w:numPr>
        <w:spacing w:after="60" w:line="288"/>
        <w:jc w:val="both"/>
      </w:pPr>
      <w:r>
        <w:rPr>
          <w:rFonts w:ascii="Times New Roman" w:cs="Times New Roman" w:eastAsia="Times New Roman" w:hAnsi="Times New Roman"/>
        </w:rPr>
        <w:t xml:space="preserve">Monitoring records service health and errors without unnecessarily logging full submitted URLs.</w:t>
      </w:r>
    </w:p>
    <w:p>
      <w:pPr>
        <w:pStyle w:val="ListParagraph"/>
        <w:numPr>
          <w:ilvl w:val="0"/>
          <w:numId w:val="3"/>
        </w:numPr>
        <w:spacing w:after="60" w:line="288"/>
        <w:jc w:val="both"/>
      </w:pPr>
      <w:r>
        <w:rPr>
          <w:rFonts w:ascii="Times New Roman" w:cs="Times New Roman" w:eastAsia="Times New Roman" w:hAnsi="Times New Roman"/>
        </w:rPr>
        <w:t xml:space="preserve">The interface clearly explains that the output is advisory and can be wrong.</w:t>
      </w:r>
    </w:p>
    <w:p>
      <w:pPr>
        <w:spacing w:after="120" w:before="120"/>
        <w:jc w:val="both"/>
      </w:pPr>
      <w:r>
        <w:rPr>
          <w:rFonts w:ascii="Times New Roman" w:cs="Times New Roman" w:eastAsia="Times New Roman" w:hAnsi="Times New Roman"/>
        </w:rPr>
        <w:t xml:space="preserve">No provider, cost, public URL, service-level objective, uptime, or deployment date is asserted.</w:t>
      </w:r>
    </w:p>
    <w:p>
      <w:pPr>
        <w:pStyle w:val="Heading1"/>
      </w:pPr>
      <w:r>
        <w:rPr>
          <w:rFonts w:ascii="Times New Roman" w:cs="Times New Roman" w:eastAsia="Times New Roman" w:hAnsi="Times New Roman"/>
        </w:rPr>
        <w:t xml:space="preserve">19. Future Enhancements</w:t>
      </w:r>
    </w:p>
    <w:p>
      <w:pPr>
        <w:spacing w:after="120" w:line="300"/>
        <w:jc w:val="both"/>
      </w:pPr>
      <w:r>
        <w:rPr>
          <w:rFonts w:ascii="Times New Roman" w:cs="Times New Roman" w:eastAsia="Times New Roman" w:hAnsi="Times New Roman"/>
        </w:rPr>
        <w:t xml:space="preserve">The following items are proposals, not implemented-feature claims:</w:t>
      </w:r>
    </w:p>
    <w:p>
      <w:pPr>
        <w:pStyle w:val="ListParagraph"/>
        <w:numPr>
          <w:ilvl w:val="0"/>
          <w:numId w:val="7"/>
        </w:numPr>
        <w:spacing w:after="60" w:line="288"/>
        <w:jc w:val="both"/>
      </w:pPr>
      <w:r>
        <w:rPr>
          <w:rFonts w:ascii="Times New Roman" w:cs="Times New Roman" w:eastAsia="Times New Roman" w:hAnsi="Times New Roman"/>
        </w:rPr>
        <w:t xml:space="preserve">Publish a versioned feature schema, dataset provenance, training procedure, and reproducible model evaluation.</w:t>
      </w:r>
    </w:p>
    <w:p>
      <w:pPr>
        <w:pStyle w:val="ListParagraph"/>
        <w:numPr>
          <w:ilvl w:val="0"/>
          <w:numId w:val="7"/>
        </w:numPr>
        <w:spacing w:after="60" w:line="288"/>
        <w:jc w:val="both"/>
      </w:pPr>
      <w:r>
        <w:rPr>
          <w:rFonts w:ascii="Times New Roman" w:cs="Times New Roman" w:eastAsia="Times New Roman" w:hAnsi="Times New Roman"/>
        </w:rPr>
        <w:t xml:space="preserve">Add time-based and out-of-distribution evaluation, calibration checks, and monitoring for model drift.</w:t>
      </w:r>
    </w:p>
    <w:p>
      <w:pPr>
        <w:pStyle w:val="ListParagraph"/>
        <w:numPr>
          <w:ilvl w:val="0"/>
          <w:numId w:val="7"/>
        </w:numPr>
        <w:spacing w:after="60" w:line="288"/>
        <w:jc w:val="both"/>
      </w:pPr>
      <w:r>
        <w:rPr>
          <w:rFonts w:ascii="Times New Roman" w:cs="Times New Roman" w:eastAsia="Times New Roman" w:hAnsi="Times New Roman"/>
        </w:rPr>
        <w:t xml:space="preserve">Define an interpretable risk-score formula that separates model output from DNS/TLS evidence and reports unavailable checks.</w:t>
      </w:r>
    </w:p>
    <w:p>
      <w:pPr>
        <w:pStyle w:val="ListParagraph"/>
        <w:numPr>
          <w:ilvl w:val="0"/>
          <w:numId w:val="7"/>
        </w:numPr>
        <w:spacing w:after="60" w:line="288"/>
        <w:jc w:val="both"/>
      </w:pPr>
      <w:r>
        <w:rPr>
          <w:rFonts w:ascii="Times New Roman" w:cs="Times New Roman" w:eastAsia="Times New Roman" w:hAnsi="Times New Roman"/>
        </w:rPr>
        <w:t xml:space="preserve">Improve security hardening for network checks, including SSRF defenses, timeouts, redirect handling, and controlled egress.</w:t>
      </w:r>
    </w:p>
    <w:p>
      <w:pPr>
        <w:pStyle w:val="ListParagraph"/>
        <w:numPr>
          <w:ilvl w:val="0"/>
          <w:numId w:val="7"/>
        </w:numPr>
        <w:spacing w:after="60" w:line="288"/>
        <w:jc w:val="both"/>
      </w:pPr>
      <w:r>
        <w:rPr>
          <w:rFonts w:ascii="Times New Roman" w:cs="Times New Roman" w:eastAsia="Times New Roman" w:hAnsi="Times New Roman"/>
        </w:rPr>
        <w:t xml:space="preserve">Document and implement scan-history retention, privacy controls, and deletion behavior if persistence is required.</w:t>
      </w:r>
    </w:p>
    <w:p>
      <w:pPr>
        <w:pStyle w:val="ListParagraph"/>
        <w:numPr>
          <w:ilvl w:val="0"/>
          <w:numId w:val="7"/>
        </w:numPr>
        <w:spacing w:after="60" w:line="288"/>
        <w:jc w:val="both"/>
      </w:pPr>
      <w:r>
        <w:rPr>
          <w:rFonts w:ascii="Times New Roman" w:cs="Times New Roman" w:eastAsia="Times New Roman" w:hAnsi="Times New Roman"/>
        </w:rPr>
        <w:t xml:space="preserve">Add automated unit, API integration, and end-to-end tests using offline fixtures and safe datasets.</w:t>
      </w:r>
    </w:p>
    <w:p>
      <w:pPr>
        <w:pStyle w:val="ListParagraph"/>
        <w:numPr>
          <w:ilvl w:val="0"/>
          <w:numId w:val="7"/>
        </w:numPr>
        <w:spacing w:after="60" w:line="288"/>
        <w:jc w:val="both"/>
      </w:pPr>
      <w:r>
        <w:rPr>
          <w:rFonts w:ascii="Times New Roman" w:cs="Times New Roman" w:eastAsia="Times New Roman" w:hAnsi="Times New Roman"/>
        </w:rPr>
        <w:t xml:space="preserve">Complete and verify a public deployment with durable storage and operational monitoring if public access is desired.</w:t>
      </w:r>
    </w:p>
    <w:p>
      <w:pPr>
        <w:pStyle w:val="ListParagraph"/>
        <w:numPr>
          <w:ilvl w:val="0"/>
          <w:numId w:val="7"/>
        </w:numPr>
        <w:spacing w:after="60" w:line="288"/>
        <w:jc w:val="both"/>
      </w:pPr>
      <w:r>
        <w:rPr>
          <w:rFonts w:ascii="Times New Roman" w:cs="Times New Roman" w:eastAsia="Times New Roman" w:hAnsi="Times New Roman"/>
        </w:rPr>
        <w:t xml:space="preserve">Consider page-content or threat-intelligence signals only after defining safe collection, legal basis, source reliability, and measurable evaluation criteria.</w:t>
      </w:r>
    </w:p>
    <w:p>
      <w:pPr>
        <w:pStyle w:val="Heading1"/>
      </w:pPr>
      <w:r>
        <w:rPr>
          <w:rFonts w:ascii="Times New Roman" w:cs="Times New Roman" w:eastAsia="Times New Roman" w:hAnsi="Times New Roman"/>
        </w:rPr>
        <w:t xml:space="preserve">20. Conclusion</w:t>
      </w:r>
    </w:p>
    <w:p>
      <w:pPr>
        <w:spacing w:after="120" w:line="300"/>
        <w:jc w:val="both"/>
      </w:pPr>
      <w:r>
        <w:rPr>
          <w:rFonts w:ascii="Times New Roman" w:cs="Times New Roman" w:eastAsia="Times New Roman" w:hAnsi="Times New Roman"/>
        </w:rPr>
        <w:t xml:space="preserve">PhishGuard is described as a web-based phishing URL detection and risk-analysis prototype combining a Random Forest model with URL validation and DNS/SSL-related checks, exposed through a FastAPI backend and HTML/CSS/JavaScript frontend. A database component and risk/confidence outputs are also reported. The available evidence supports documenting this architecture and the project's local-use status, but not claiming a verified production deployment, exact feature set, formal API contract, database design, or measured model accuracy. Completing those source and evaluation records will make the project reproducible and its results easier to assess.</w:t>
      </w:r>
    </w:p>
    <w:p>
      <w:pPr>
        <w:pStyle w:val="Heading1"/>
      </w:pPr>
      <w:r>
        <w:rPr>
          <w:rFonts w:ascii="Times New Roman" w:cs="Times New Roman" w:eastAsia="Times New Roman" w:hAnsi="Times New Roman"/>
        </w:rPr>
        <w:t xml:space="preserve">References</w:t>
      </w:r>
    </w:p>
    <w:p>
      <w:pPr>
        <w:spacing w:after="120" w:line="300"/>
        <w:jc w:val="both"/>
      </w:pPr>
      <w:r>
        <w:rPr>
          <w:rFonts w:ascii="Times New Roman" w:cs="Times New Roman" w:eastAsia="Times New Roman" w:hAnsi="Times New Roman"/>
        </w:rPr>
        <w:t xml:space="preserve">The first two sources below are project-specific. The research references provide context for phishing and machine-learning evaluation; they are not evidence that PhishGuard implemented the methods described in those works.</w:t>
      </w:r>
    </w:p>
    <w:p>
      <w:pPr>
        <w:spacing w:after="100" w:line="288"/>
        <w:ind w:left="540" w:hanging="540"/>
      </w:pPr>
      <w:r>
        <w:rPr>
          <w:rFonts w:ascii="Times New Roman" w:cs="Times New Roman" w:eastAsia="Times New Roman" w:hAnsi="Times New Roman"/>
        </w:rPr>
        <w:t xml:space="preserve">[1]  </w:t>
      </w:r>
      <w:r>
        <w:rPr>
          <w:rFonts w:ascii="Times New Roman" w:cs="Times New Roman" w:eastAsia="Times New Roman" w:hAnsi="Times New Roman"/>
        </w:rPr>
        <w:t xml:space="preserve">PhishGuard project repository. </w:t>
      </w:r>
      <w:r>
        <w:rPr>
          <w:rFonts w:ascii="Times New Roman" w:cs="Times New Roman" w:eastAsia="Times New Roman" w:hAnsi="Times New Roman"/>
          <w:i/>
          <w:iCs/>
        </w:rPr>
        <w:t xml:space="preserve">chandanvaishnav/phishing-url-risk-detector</w:t>
      </w:r>
      <w:r>
        <w:rPr>
          <w:rFonts w:ascii="Times New Roman" w:cs="Times New Roman" w:eastAsia="Times New Roman" w:hAnsi="Times New Roman"/>
        </w:rPr>
        <w:t xml:space="preserve">, GitHub. Public repository view consulted 30 September 2026. https://github.com/chandanvaishnav/phishing-url-risk-detector</w:t>
      </w:r>
    </w:p>
    <w:p>
      <w:pPr>
        <w:spacing w:after="100" w:line="288"/>
        <w:ind w:left="540" w:hanging="540"/>
      </w:pPr>
      <w:r>
        <w:rPr>
          <w:rFonts w:ascii="Times New Roman" w:cs="Times New Roman" w:eastAsia="Times New Roman" w:hAnsi="Times New Roman"/>
        </w:rPr>
        <w:t xml:space="preserve">[2]  </w:t>
      </w:r>
      <w:r>
        <w:rPr>
          <w:rFonts w:ascii="Times New Roman" w:cs="Times New Roman" w:eastAsia="Times New Roman" w:hAnsi="Times New Roman"/>
        </w:rPr>
        <w:t xml:space="preserve">PhishGuard project record. Referenced conversation “phising project collage,” conversation ID 6a9e551f-431c-83ee-810e-632a34e4bb76; status and implementation details as reported in the conversation. Accessed 30 September 2026.</w:t>
      </w:r>
    </w:p>
    <w:p>
      <w:pPr>
        <w:spacing w:after="100" w:line="288"/>
        <w:ind w:left="540" w:hanging="540"/>
      </w:pPr>
      <w:r>
        <w:rPr>
          <w:rFonts w:ascii="Times New Roman" w:cs="Times New Roman" w:eastAsia="Times New Roman" w:hAnsi="Times New Roman"/>
        </w:rPr>
        <w:t xml:space="preserve">[3]  </w:t>
      </w:r>
      <w:r>
        <w:rPr>
          <w:rFonts w:ascii="Times New Roman" w:cs="Times New Roman" w:eastAsia="Times New Roman" w:hAnsi="Times New Roman"/>
        </w:rPr>
        <w:t xml:space="preserve">Sahoo, D., Liu, C., &amp; Hoi, S. C. H. (2017). </w:t>
      </w:r>
      <w:r>
        <w:rPr>
          <w:rFonts w:ascii="Times New Roman" w:cs="Times New Roman" w:eastAsia="Times New Roman" w:hAnsi="Times New Roman"/>
          <w:i/>
          <w:iCs/>
        </w:rPr>
        <w:t xml:space="preserve">Malicious URL Detection using Machine Learning: A Survey</w:t>
      </w:r>
      <w:r>
        <w:rPr>
          <w:rFonts w:ascii="Times New Roman" w:cs="Times New Roman" w:eastAsia="Times New Roman" w:hAnsi="Times New Roman"/>
        </w:rPr>
        <w:t xml:space="preserve">. arXiv:1701.07179. https://arxiv.org/abs/1701.07179</w:t>
      </w:r>
    </w:p>
    <w:p>
      <w:pPr>
        <w:spacing w:after="100" w:line="288"/>
        <w:ind w:left="540" w:hanging="540"/>
      </w:pPr>
      <w:r>
        <w:rPr>
          <w:rFonts w:ascii="Times New Roman" w:cs="Times New Roman" w:eastAsia="Times New Roman" w:hAnsi="Times New Roman"/>
        </w:rPr>
        <w:t xml:space="preserve">[4]  </w:t>
      </w:r>
      <w:r>
        <w:rPr>
          <w:rFonts w:ascii="Times New Roman" w:cs="Times New Roman" w:eastAsia="Times New Roman" w:hAnsi="Times New Roman"/>
        </w:rPr>
        <w:t xml:space="preserve">Ma, J., Saul, L. K., Savage, S., &amp; Voelker, G. M. (2009). </w:t>
      </w:r>
      <w:r>
        <w:rPr>
          <w:rFonts w:ascii="Times New Roman" w:cs="Times New Roman" w:eastAsia="Times New Roman" w:hAnsi="Times New Roman"/>
          <w:i/>
          <w:iCs/>
        </w:rPr>
        <w:t xml:space="preserve">Beyond Blacklists: Learning to Detect Malicious Web Sites from Suspicious URLs</w:t>
      </w:r>
      <w:r>
        <w:rPr>
          <w:rFonts w:ascii="Times New Roman" w:cs="Times New Roman" w:eastAsia="Times New Roman" w:hAnsi="Times New Roman"/>
        </w:rPr>
        <w:t xml:space="preserve">. Proceedings of the 15th ACM SIGKDD International Conference on Knowledge Discovery and Data Mining, 1245–1254. https://doi.org/10.1145/1557019.1557153</w:t>
      </w:r>
    </w:p>
    <w:p>
      <w:pPr>
        <w:spacing w:after="100" w:line="288"/>
        <w:ind w:left="540" w:hanging="540"/>
      </w:pPr>
      <w:r>
        <w:rPr>
          <w:rFonts w:ascii="Times New Roman" w:cs="Times New Roman" w:eastAsia="Times New Roman" w:hAnsi="Times New Roman"/>
        </w:rPr>
        <w:t xml:space="preserve">[5]  </w:t>
      </w:r>
      <w:r>
        <w:rPr>
          <w:rFonts w:ascii="Times New Roman" w:cs="Times New Roman" w:eastAsia="Times New Roman" w:hAnsi="Times New Roman"/>
        </w:rPr>
        <w:t xml:space="preserve">Fawcett, T. (2006). An introduction to ROC analysis. </w:t>
      </w:r>
      <w:r>
        <w:rPr>
          <w:rFonts w:ascii="Times New Roman" w:cs="Times New Roman" w:eastAsia="Times New Roman" w:hAnsi="Times New Roman"/>
          <w:i/>
          <w:iCs/>
        </w:rPr>
        <w:t xml:space="preserve">Pattern Recognition Letters</w:t>
      </w:r>
      <w:r>
        <w:rPr>
          <w:rFonts w:ascii="Times New Roman" w:cs="Times New Roman" w:eastAsia="Times New Roman" w:hAnsi="Times New Roman"/>
        </w:rPr>
        <w:t xml:space="preserve">, 27(8), 861–874. https://doi.org/10.1016/j.patrec.2005.10.010</w:t>
      </w:r>
    </w:p>
    <w:p>
      <w:pPr>
        <w:spacing w:after="100" w:line="288"/>
        <w:ind w:left="540" w:hanging="540"/>
      </w:pPr>
      <w:r>
        <w:rPr>
          <w:rFonts w:ascii="Times New Roman" w:cs="Times New Roman" w:eastAsia="Times New Roman" w:hAnsi="Times New Roman"/>
        </w:rPr>
        <w:t xml:space="preserve">[6]  </w:t>
      </w:r>
      <w:r>
        <w:rPr>
          <w:rFonts w:ascii="Times New Roman" w:cs="Times New Roman" w:eastAsia="Times New Roman" w:hAnsi="Times New Roman"/>
        </w:rPr>
        <w:t xml:space="preserve">National Institute of Standards and Technology. </w:t>
      </w:r>
      <w:r>
        <w:rPr>
          <w:rFonts w:ascii="Times New Roman" w:cs="Times New Roman" w:eastAsia="Times New Roman" w:hAnsi="Times New Roman"/>
          <w:i/>
          <w:iCs/>
        </w:rPr>
        <w:t xml:space="preserve">Secure Software Development Framework (SSDF), SP 800-218</w:t>
      </w:r>
      <w:r>
        <w:rPr>
          <w:rFonts w:ascii="Times New Roman" w:cs="Times New Roman" w:eastAsia="Times New Roman" w:hAnsi="Times New Roman"/>
        </w:rPr>
        <w:t xml:space="preserve">. https://csrc.nist.gov/pubs/sp/800/218/final</w:t>
      </w:r>
    </w:p>
    <w:p>
      <w:r>
        <w:br w:type="page"/>
      </w:r>
    </w:p>
    <w:p>
      <w:pPr>
        <w:pStyle w:val="Heading1"/>
      </w:pPr>
      <w:r>
        <w:rPr>
          <w:rFonts w:ascii="Times New Roman" w:cs="Times New Roman" w:eastAsia="Times New Roman" w:hAnsi="Times New Roman"/>
        </w:rPr>
        <w:t xml:space="preserve">Appendix A — Known Component Inventory</w:t>
      </w:r>
    </w:p>
    <w:p>
      <w:pPr>
        <w:keepNext/>
        <w:spacing w:after="80" w:before="60"/>
        <w:jc w:val="center"/>
      </w:pPr>
      <w:r>
        <w:rPr>
          <w:rFonts w:ascii="Times New Roman" w:cs="Times New Roman" w:eastAsia="Times New Roman" w:hAnsi="Times New Roman"/>
          <w:b/>
          <w:bCs/>
          <w:sz w:val="22"/>
          <w:szCs w:val="22"/>
        </w:rPr>
        <w:t xml:space="preserve">Table A1: Component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Component or path</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Description in project record</w:t>
            </w:r>
          </w:p>
        </w:tc>
        <w:tc>
          <w:tcPr>
            <w:tcW w:type="dxa" w:w="31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Verification status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Frontend/index.html</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style.css</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val="false"/>
                <w:bCs w:val="false"/>
                <w:i/>
                <w:iCs/>
                <w:sz w:val="20"/>
                <w:szCs w:val="20"/>
              </w:rPr>
              <w:t xml:space="preserve">script.js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Browser UI</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Conversation layout; public </w:t>
            </w:r>
            <w:r>
              <w:rPr>
                <w:rFonts w:ascii="Times New Roman" w:cs="Times New Roman" w:eastAsia="Times New Roman" w:hAnsi="Times New Roman"/>
                <w:b w:val="false"/>
                <w:bCs w:val="false"/>
                <w:i/>
                <w:iCs/>
                <w:sz w:val="20"/>
                <w:szCs w:val="20"/>
              </w:rPr>
              <w:t xml:space="preserve">main</w:t>
            </w:r>
            <w:r>
              <w:rPr>
                <w:rFonts w:ascii="Times New Roman" w:cs="Times New Roman" w:eastAsia="Times New Roman" w:hAnsi="Times New Roman"/>
                <w:b w:val="false"/>
                <w:bCs w:val="false"/>
                <w:sz w:val="20"/>
                <w:szCs w:val="20"/>
              </w:rPr>
              <w:t xml:space="preserve"> exposes root-level equivalents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Backend/main.py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FastAPI application</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not source-inspected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Backend/database.py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Database component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schema/engine unknown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Backend/risk_engine.py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Risk processing module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by prior project outline; not source-inspected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Backend/security/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Security checks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contents unknown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Backend/utils/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Supporting utilities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contents unknown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app/ml/ml_service.py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ML integration service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not source-inspected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app/ml/ml_risk_evidence.py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Risk evidence module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Reported; not source-inspected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models/random_forest_url_final.joblib</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Random Forest artifact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Name and approximate size reported; artifact unavailable here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i/>
                <w:iCs/>
                <w:sz w:val="20"/>
                <w:szCs w:val="20"/>
              </w:rPr>
              <w:t xml:space="preserve">requirements.txt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Python dependency manifest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Mentioned in deployment discussion; not source-inspected</w:t>
            </w:r>
          </w:p>
        </w:tc>
      </w:tr>
    </w:tbl>
    <w:p>
      <w:pPr>
        <w:spacing w:after="160"/>
      </w:pPr>
    </w:p>
    <w:p>
      <w:pPr>
        <w:pStyle w:val="Heading1"/>
      </w:pPr>
      <w:r>
        <w:rPr>
          <w:rFonts w:ascii="Times New Roman" w:cs="Times New Roman" w:eastAsia="Times New Roman" w:hAnsi="Times New Roman"/>
        </w:rPr>
        <w:t xml:space="preserve">Appendix B — API Documentation Template</w:t>
      </w:r>
    </w:p>
    <w:p>
      <w:pPr>
        <w:spacing w:after="120" w:line="300"/>
        <w:jc w:val="both"/>
      </w:pPr>
      <w:r>
        <w:rPr>
          <w:rFonts w:ascii="Times New Roman" w:cs="Times New Roman" w:eastAsia="Times New Roman" w:hAnsi="Times New Roman"/>
        </w:rPr>
        <w:t xml:space="preserve">Complete this table from the actual FastAPI route definitions or generated OpenAPI schema.</w:t>
      </w:r>
    </w:p>
    <w:p>
      <w:pPr>
        <w:keepNext/>
        <w:spacing w:after="80" w:before="60"/>
        <w:jc w:val="center"/>
      </w:pPr>
      <w:r>
        <w:rPr>
          <w:rFonts w:ascii="Times New Roman" w:cs="Times New Roman" w:eastAsia="Times New Roman" w:hAnsi="Times New Roman"/>
          <w:b/>
          <w:bCs/>
          <w:sz w:val="22"/>
          <w:szCs w:val="22"/>
        </w:rPr>
        <w:t xml:space="preserve">Table B1: API documentation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Field</w:t>
            </w:r>
          </w:p>
        </w:tc>
        <w:tc>
          <w:tcPr>
            <w:tcW w:type="dxa" w:w="56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Value to record</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Endpoint name / purpose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HTTP method and path</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Authentication requirements</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Request media type and schema</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Validations and limits</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Success response schema and example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Error response schema and status codes</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DNS/TLS timeout and failure behavior</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Persistence side effects</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Rate limits and CORS policy</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bl>
    <w:p>
      <w:pPr>
        <w:spacing w:after="160"/>
      </w:pPr>
    </w:p>
    <w:p>
      <w:pPr>
        <w:pStyle w:val="Heading1"/>
      </w:pPr>
      <w:r>
        <w:rPr>
          <w:rFonts w:ascii="Times New Roman" w:cs="Times New Roman" w:eastAsia="Times New Roman" w:hAnsi="Times New Roman"/>
        </w:rPr>
        <w:t xml:space="preserve">Appendix C — Glossary</w:t>
      </w:r>
    </w:p>
    <w:p>
      <w:pPr>
        <w:keepNext/>
        <w:spacing w:after="80" w:before="60"/>
        <w:jc w:val="center"/>
      </w:pPr>
      <w:r>
        <w:rPr>
          <w:rFonts w:ascii="Times New Roman" w:cs="Times New Roman" w:eastAsia="Times New Roman" w:hAnsi="Times New Roman"/>
          <w:b/>
          <w:bCs/>
          <w:sz w:val="22"/>
          <w:szCs w:val="22"/>
        </w:rPr>
        <w:t xml:space="preserve">Table C1: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Term</w:t>
            </w:r>
          </w:p>
        </w:tc>
        <w:tc>
          <w:tcPr>
            <w:tcW w:type="dxa" w:w="68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r>
              <w:rPr>
                <w:rFonts w:ascii="Times New Roman" w:cs="Times New Roman" w:eastAsia="Times New Roman" w:hAnsi="Times New Roman"/>
                <w:b/>
                <w:bCs/>
                <w:sz w:val="20"/>
                <w:szCs w:val="20"/>
              </w:rPr>
              <w:t xml:space="preserve">Meaning in this document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Classification</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Model/application label for the submitted URL, such as legitimate or phishing, as described by project context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Confidence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 reported result field; its statistical interpretation is not documented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DNS check</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 reported check related to domain name resolution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SSL/TLS check</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 reported transport/certificate-related check; exact scope is unknown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Risk score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 reported numeric risk-oriented output; scale and calculation are unknown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Random Forest</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An ensemble of decision trees used here as the reported classifier family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Git LFS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val="false"/>
                <w:bCs w:val="false"/>
                <w:sz w:val="20"/>
                <w:szCs w:val="20"/>
              </w:rPr>
              <w:t xml:space="preserve">Git extension used, according to the conversation, to store the large model artifact</w:t>
            </w:r>
          </w:p>
        </w:tc>
      </w:tr>
    </w:tbl>
    <w:p>
      <w:pPr>
        <w:spacing w:after="1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i/>
        <w:iCs/>
        <w:sz w:val="18"/>
        <w:szCs w:val="18"/>
      </w:rPr>
      <w:t xml:space="preserve">PhishGuard (AE013) — Software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(AE013) Project Documentation</dc:title>
  <dc:creator>PhishGuard Project</dc:creator>
  <cp:lastModifiedBy>Un-named</cp:lastModifiedBy>
  <cp:revision>1</cp:revision>
  <dcterms:created xsi:type="dcterms:W3CDTF">2026-09-29T21:36:29.425Z</dcterms:created>
  <dcterms:modified xsi:type="dcterms:W3CDTF">2026-09-29T21:36:29.425Z</dcterms:modified>
</cp:coreProperties>
</file>

<file path=docProps/custom.xml><?xml version="1.0" encoding="utf-8"?>
<Properties xmlns="http://schemas.openxmlformats.org/officeDocument/2006/custom-properties" xmlns:vt="http://schemas.openxmlformats.org/officeDocument/2006/docPropsVTypes"/>
</file>