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82828"/>
          <w:sz w:val="24"/>
          <w:szCs w:val="24"/>
        </w:rPr>
      </w:pPr>
      <w:r>
        <w:rPr>
          <w:rFonts w:ascii="Fd2888-Identity-H" w:hAnsi="Fd2888-Identity-H" w:cs="Fd2888-Identity-H"/>
          <w:color w:val="282828"/>
          <w:sz w:val="24"/>
          <w:szCs w:val="24"/>
        </w:rPr>
        <w:t>The Index Server of the SAP HANA database is a core component that orchestrates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82828"/>
          <w:sz w:val="24"/>
          <w:szCs w:val="24"/>
        </w:rPr>
      </w:pPr>
      <w:r>
        <w:rPr>
          <w:rFonts w:ascii="Fd2888-Identity-H" w:hAnsi="Fd2888-Identity-H" w:cs="Fd2888-Identity-H"/>
          <w:color w:val="282828"/>
          <w:sz w:val="24"/>
          <w:szCs w:val="24"/>
        </w:rPr>
        <w:t>the database's operations.</w:t>
      </w:r>
    </w:p>
    <w:p w:rsidR="002909B3" w:rsidRDefault="002909B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82828"/>
          <w:sz w:val="24"/>
          <w:szCs w:val="24"/>
        </w:rPr>
      </w:pP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32323"/>
          <w:sz w:val="24"/>
          <w:szCs w:val="24"/>
        </w:rPr>
      </w:pPr>
      <w:r>
        <w:rPr>
          <w:rFonts w:ascii="Fd2888-Identity-H" w:hAnsi="Fd2888-Identity-H" w:cs="Fd2888-Identity-H"/>
          <w:color w:val="232323"/>
          <w:sz w:val="24"/>
          <w:szCs w:val="24"/>
        </w:rPr>
        <w:t xml:space="preserve">The </w:t>
      </w:r>
      <w:r>
        <w:rPr>
          <w:rFonts w:ascii="Fd2889-Identity-H" w:hAnsi="Fd2889-Identity-H" w:cs="Fd2889-Identity-H"/>
          <w:color w:val="232323"/>
          <w:sz w:val="23"/>
          <w:szCs w:val="23"/>
        </w:rPr>
        <w:t xml:space="preserve">Connection and Session Management </w:t>
      </w:r>
      <w:r>
        <w:rPr>
          <w:rFonts w:ascii="Fd2888-Identity-H" w:hAnsi="Fd2888-Identity-H" w:cs="Fd2888-Identity-H"/>
          <w:color w:val="232323"/>
          <w:sz w:val="24"/>
          <w:szCs w:val="24"/>
        </w:rPr>
        <w:t>which creates and manages sessions and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32323"/>
          <w:sz w:val="24"/>
          <w:szCs w:val="24"/>
        </w:rPr>
      </w:pPr>
      <w:r>
        <w:rPr>
          <w:rFonts w:ascii="Fd2888-Identity-H" w:hAnsi="Fd2888-Identity-H" w:cs="Fd2888-Identity-H"/>
          <w:color w:val="232323"/>
          <w:sz w:val="24"/>
          <w:szCs w:val="24"/>
        </w:rPr>
        <w:t>connections for the database clients such as SAP Business</w:t>
      </w:r>
      <w:r w:rsidR="00B60004">
        <w:rPr>
          <w:rFonts w:ascii="Fd2888-Identity-H" w:hAnsi="Fd2888-Identity-H" w:cs="Fd2888-Identity-H"/>
          <w:color w:val="232323"/>
          <w:sz w:val="24"/>
          <w:szCs w:val="24"/>
        </w:rPr>
        <w:t xml:space="preserve"> </w:t>
      </w:r>
      <w:r>
        <w:rPr>
          <w:rFonts w:ascii="Fd2888-Identity-H" w:hAnsi="Fd2888-Identity-H" w:cs="Fd2888-Identity-H"/>
          <w:color w:val="232323"/>
          <w:sz w:val="24"/>
          <w:szCs w:val="24"/>
        </w:rPr>
        <w:t>Objects Reporting tools or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32323"/>
          <w:sz w:val="24"/>
          <w:szCs w:val="24"/>
        </w:rPr>
      </w:pPr>
      <w:r>
        <w:rPr>
          <w:rFonts w:ascii="Fd2888-Identity-H" w:hAnsi="Fd2888-Identity-H" w:cs="Fd2888-Identity-H"/>
          <w:color w:val="232323"/>
          <w:sz w:val="24"/>
          <w:szCs w:val="24"/>
        </w:rPr>
        <w:t>applications.</w:t>
      </w:r>
    </w:p>
    <w:p w:rsidR="002909B3" w:rsidRDefault="002909B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A2A2A"/>
          <w:sz w:val="24"/>
          <w:szCs w:val="24"/>
        </w:rPr>
      </w:pP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A2A2A"/>
          <w:sz w:val="24"/>
          <w:szCs w:val="24"/>
        </w:rPr>
      </w:pPr>
      <w:r>
        <w:rPr>
          <w:rFonts w:ascii="Fd2888-Identity-H" w:hAnsi="Fd2888-Identity-H" w:cs="Fd2888-Identity-H"/>
          <w:color w:val="2A2A2A"/>
          <w:sz w:val="24"/>
          <w:szCs w:val="24"/>
        </w:rPr>
        <w:t xml:space="preserve">The </w:t>
      </w:r>
      <w:r>
        <w:rPr>
          <w:rFonts w:ascii="Fd2889-Identity-H" w:hAnsi="Fd2889-Identity-H" w:cs="Fd2889-Identity-H"/>
          <w:color w:val="2A2A2A"/>
          <w:sz w:val="23"/>
          <w:szCs w:val="23"/>
        </w:rPr>
        <w:t xml:space="preserve">Transaction Manager </w:t>
      </w:r>
      <w:r>
        <w:rPr>
          <w:rFonts w:ascii="Fd2888-Identity-H" w:hAnsi="Fd2888-Identity-H" w:cs="Fd2888-Identity-H"/>
          <w:color w:val="2A2A2A"/>
          <w:sz w:val="24"/>
          <w:szCs w:val="24"/>
        </w:rPr>
        <w:t>coordinates transactions, controls transactional isolation,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A2A2A"/>
          <w:sz w:val="24"/>
          <w:szCs w:val="24"/>
        </w:rPr>
      </w:pPr>
      <w:r>
        <w:rPr>
          <w:rFonts w:ascii="Fd2888-Identity-H" w:hAnsi="Fd2888-Identity-H" w:cs="Fd2888-Identity-H"/>
          <w:color w:val="2A2A2A"/>
          <w:sz w:val="24"/>
          <w:szCs w:val="24"/>
        </w:rPr>
        <w:t>and keeps track of running and closed transactions.</w:t>
      </w:r>
    </w:p>
    <w:p w:rsidR="002909B3" w:rsidRDefault="002909B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62626"/>
          <w:sz w:val="24"/>
          <w:szCs w:val="24"/>
        </w:rPr>
      </w:pP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62626"/>
          <w:sz w:val="24"/>
          <w:szCs w:val="24"/>
        </w:rPr>
      </w:pPr>
      <w:r>
        <w:rPr>
          <w:rFonts w:ascii="Fd2888-Identity-H" w:hAnsi="Fd2888-Identity-H" w:cs="Fd2888-Identity-H"/>
          <w:color w:val="262626"/>
          <w:sz w:val="24"/>
          <w:szCs w:val="24"/>
        </w:rPr>
        <w:t>The client requests are analyzed and executed by a set of specialized engines and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62626"/>
          <w:sz w:val="24"/>
          <w:szCs w:val="24"/>
        </w:rPr>
      </w:pPr>
      <w:r>
        <w:rPr>
          <w:rFonts w:ascii="Fd2888-Identity-H" w:hAnsi="Fd2888-Identity-H" w:cs="Fd2888-Identity-H"/>
          <w:color w:val="262626"/>
          <w:sz w:val="24"/>
          <w:szCs w:val="24"/>
        </w:rPr>
        <w:t xml:space="preserve">processors that handle </w:t>
      </w:r>
      <w:r>
        <w:rPr>
          <w:rFonts w:ascii="Fd2889-Identity-H" w:hAnsi="Fd2889-Identity-H" w:cs="Fd2889-Identity-H"/>
          <w:color w:val="262626"/>
          <w:sz w:val="23"/>
          <w:szCs w:val="23"/>
        </w:rPr>
        <w:t xml:space="preserve">Request Processing and Execution Control. </w:t>
      </w:r>
      <w:r>
        <w:rPr>
          <w:rFonts w:ascii="Fd2888-Identity-H" w:hAnsi="Fd2888-Identity-H" w:cs="Fd2888-Identity-H"/>
          <w:color w:val="262626"/>
          <w:sz w:val="24"/>
          <w:szCs w:val="24"/>
        </w:rPr>
        <w:t>Once a session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62626"/>
          <w:sz w:val="24"/>
          <w:szCs w:val="24"/>
        </w:rPr>
      </w:pPr>
      <w:r>
        <w:rPr>
          <w:rFonts w:ascii="Fd2888-Identity-H" w:hAnsi="Fd2888-Identity-H" w:cs="Fd2888-Identity-H"/>
          <w:color w:val="262626"/>
          <w:sz w:val="24"/>
          <w:szCs w:val="24"/>
        </w:rPr>
        <w:t>is established, the database client typically uses SQL statements to communicate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62626"/>
          <w:sz w:val="24"/>
          <w:szCs w:val="24"/>
        </w:rPr>
      </w:pPr>
      <w:r>
        <w:rPr>
          <w:rFonts w:ascii="Fd2888-Identity-H" w:hAnsi="Fd2888-Identity-H" w:cs="Fd2888-Identity-H"/>
          <w:color w:val="262626"/>
          <w:sz w:val="24"/>
          <w:szCs w:val="24"/>
        </w:rPr>
        <w:t>with this module. For analytical applications, the multidimensional query language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62626"/>
          <w:sz w:val="24"/>
          <w:szCs w:val="24"/>
        </w:rPr>
      </w:pPr>
      <w:r>
        <w:rPr>
          <w:rFonts w:ascii="Fd2888-Identity-H" w:hAnsi="Fd2888-Identity-H" w:cs="Fd2888-Identity-H"/>
          <w:color w:val="262626"/>
          <w:sz w:val="24"/>
          <w:szCs w:val="24"/>
        </w:rPr>
        <w:t>MDX is also supported.</w:t>
      </w:r>
    </w:p>
    <w:p w:rsidR="002909B3" w:rsidRDefault="002909B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72727"/>
          <w:sz w:val="24"/>
          <w:szCs w:val="24"/>
        </w:rPr>
      </w:pP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72727"/>
          <w:sz w:val="24"/>
          <w:szCs w:val="24"/>
        </w:rPr>
      </w:pPr>
      <w:r>
        <w:rPr>
          <w:rFonts w:ascii="Fd2888-Identity-H" w:hAnsi="Fd2888-Identity-H" w:cs="Fd2888-Identity-H"/>
          <w:color w:val="272727"/>
          <w:sz w:val="24"/>
          <w:szCs w:val="24"/>
        </w:rPr>
        <w:t xml:space="preserve">Incoming SQL requests are received by the </w:t>
      </w:r>
      <w:r>
        <w:rPr>
          <w:rFonts w:ascii="Fd2889-Identity-H" w:hAnsi="Fd2889-Identity-H" w:cs="Fd2889-Identity-H"/>
          <w:color w:val="272727"/>
          <w:sz w:val="23"/>
          <w:szCs w:val="23"/>
        </w:rPr>
        <w:t xml:space="preserve">SQL Processor. </w:t>
      </w:r>
      <w:r>
        <w:rPr>
          <w:rFonts w:ascii="Fd2888-Identity-H" w:hAnsi="Fd2888-Identity-H" w:cs="Fd2888-Identity-H"/>
          <w:color w:val="272727"/>
          <w:sz w:val="24"/>
          <w:szCs w:val="24"/>
        </w:rPr>
        <w:t>This co</w:t>
      </w:r>
      <w:r w:rsidR="002909B3">
        <w:rPr>
          <w:rFonts w:ascii="Fd2888-Identity-H" w:hAnsi="Fd2888-Identity-H" w:cs="Fd2888-Identity-H"/>
          <w:color w:val="272727"/>
          <w:sz w:val="24"/>
          <w:szCs w:val="24"/>
        </w:rPr>
        <w:t>m</w:t>
      </w:r>
      <w:r>
        <w:rPr>
          <w:rFonts w:ascii="Fd2888-Identity-H" w:hAnsi="Fd2888-Identity-H" w:cs="Fd2888-Identity-H"/>
          <w:color w:val="272727"/>
          <w:sz w:val="24"/>
          <w:szCs w:val="24"/>
        </w:rPr>
        <w:t>ponent executes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72727"/>
          <w:sz w:val="24"/>
          <w:szCs w:val="24"/>
        </w:rPr>
      </w:pPr>
      <w:r>
        <w:rPr>
          <w:rFonts w:ascii="Fd2888-Identity-H" w:hAnsi="Fd2888-Identity-H" w:cs="Fd2888-Identity-H"/>
          <w:color w:val="272727"/>
          <w:sz w:val="24"/>
          <w:szCs w:val="24"/>
        </w:rPr>
        <w:t>the Data Manipulation Language (DML) statements, such as INSERT, SELECT,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72727"/>
          <w:sz w:val="24"/>
          <w:szCs w:val="24"/>
        </w:rPr>
      </w:pPr>
      <w:r>
        <w:rPr>
          <w:rFonts w:ascii="Fd2888-Identity-H" w:hAnsi="Fd2888-Identity-H" w:cs="Fd2888-Identity-H"/>
          <w:color w:val="272727"/>
          <w:sz w:val="24"/>
          <w:szCs w:val="24"/>
        </w:rPr>
        <w:t>UPDATE or DELETE. Other types of requests are delegated to other co</w:t>
      </w:r>
      <w:r w:rsidR="002909B3">
        <w:rPr>
          <w:rFonts w:ascii="Fd2888-Identity-H" w:hAnsi="Fd2888-Identity-H" w:cs="Fd2888-Identity-H"/>
          <w:color w:val="272727"/>
          <w:sz w:val="24"/>
          <w:szCs w:val="24"/>
        </w:rPr>
        <w:t>m</w:t>
      </w:r>
      <w:r>
        <w:rPr>
          <w:rFonts w:ascii="Fd2888-Identity-H" w:hAnsi="Fd2888-Identity-H" w:cs="Fd2888-Identity-H"/>
          <w:color w:val="272727"/>
          <w:sz w:val="24"/>
          <w:szCs w:val="24"/>
        </w:rPr>
        <w:t>ponents.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72727"/>
          <w:sz w:val="24"/>
          <w:szCs w:val="24"/>
        </w:rPr>
      </w:pPr>
      <w:r>
        <w:rPr>
          <w:rFonts w:ascii="Fd2888-Identity-H" w:hAnsi="Fd2888-Identity-H" w:cs="Fd2888-Identity-H"/>
          <w:color w:val="272727"/>
          <w:sz w:val="24"/>
          <w:szCs w:val="24"/>
        </w:rPr>
        <w:t>For example, Data Definition Language (DDL) state</w:t>
      </w:r>
      <w:r w:rsidR="002909B3">
        <w:rPr>
          <w:rFonts w:ascii="Fd2888-Identity-H" w:hAnsi="Fd2888-Identity-H" w:cs="Fd2888-Identity-H"/>
          <w:color w:val="272727"/>
          <w:sz w:val="24"/>
          <w:szCs w:val="24"/>
        </w:rPr>
        <w:t>m</w:t>
      </w:r>
      <w:r>
        <w:rPr>
          <w:rFonts w:ascii="Fd2888-Identity-H" w:hAnsi="Fd2888-Identity-H" w:cs="Fd2888-Identity-H"/>
          <w:color w:val="272727"/>
          <w:sz w:val="24"/>
          <w:szCs w:val="24"/>
        </w:rPr>
        <w:t>ents, such as the definition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C2C2C"/>
          <w:sz w:val="24"/>
          <w:szCs w:val="24"/>
        </w:rPr>
      </w:pPr>
      <w:r>
        <w:rPr>
          <w:rFonts w:ascii="Fd2888-Identity-H" w:hAnsi="Fd2888-Identity-H" w:cs="Fd2888-Identity-H"/>
          <w:color w:val="2C2C2C"/>
          <w:sz w:val="24"/>
          <w:szCs w:val="24"/>
        </w:rPr>
        <w:t>of relational tables, columns, views, indexes and procedures, are dispatched to the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C2C2C"/>
          <w:sz w:val="24"/>
          <w:szCs w:val="24"/>
        </w:rPr>
      </w:pPr>
      <w:r>
        <w:rPr>
          <w:rFonts w:ascii="Fd2888-Identity-H" w:hAnsi="Fd2888-Identity-H" w:cs="Fd2888-Identity-H"/>
          <w:color w:val="2C2C2C"/>
          <w:sz w:val="24"/>
          <w:szCs w:val="24"/>
        </w:rPr>
        <w:t>Metadata Manager.</w:t>
      </w:r>
    </w:p>
    <w:p w:rsidR="002909B3" w:rsidRDefault="002909B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52525"/>
          <w:sz w:val="24"/>
          <w:szCs w:val="24"/>
        </w:rPr>
      </w:pP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52525"/>
          <w:sz w:val="24"/>
          <w:szCs w:val="24"/>
        </w:rPr>
      </w:pPr>
      <w:r>
        <w:rPr>
          <w:rFonts w:ascii="Fd2888-Identity-H" w:hAnsi="Fd2888-Identity-H" w:cs="Fd2888-Identity-H"/>
          <w:color w:val="252525"/>
          <w:sz w:val="24"/>
          <w:szCs w:val="24"/>
        </w:rPr>
        <w:t xml:space="preserve">Planning commands are routed to the </w:t>
      </w:r>
      <w:r>
        <w:rPr>
          <w:rFonts w:ascii="Fd2889-Identity-H" w:hAnsi="Fd2889-Identity-H" w:cs="Fd2889-Identity-H"/>
          <w:color w:val="252525"/>
          <w:sz w:val="23"/>
          <w:szCs w:val="23"/>
        </w:rPr>
        <w:t xml:space="preserve">Planning Engine </w:t>
      </w:r>
      <w:r>
        <w:rPr>
          <w:rFonts w:ascii="Fd2888-Identity-H" w:hAnsi="Fd2888-Identity-H" w:cs="Fd2888-Identity-H"/>
          <w:color w:val="252525"/>
          <w:sz w:val="24"/>
          <w:szCs w:val="24"/>
        </w:rPr>
        <w:t>that allows financial planning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52525"/>
          <w:sz w:val="24"/>
          <w:szCs w:val="24"/>
        </w:rPr>
      </w:pPr>
      <w:r>
        <w:rPr>
          <w:rFonts w:ascii="Fd2888-Identity-H" w:hAnsi="Fd2888-Identity-H" w:cs="Fd2888-Identity-H"/>
          <w:color w:val="252525"/>
          <w:sz w:val="24"/>
          <w:szCs w:val="24"/>
        </w:rPr>
        <w:t>applications to execute basic planning operations in the database layer.</w:t>
      </w:r>
    </w:p>
    <w:p w:rsidR="002909B3" w:rsidRDefault="002909B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62626"/>
          <w:sz w:val="24"/>
          <w:szCs w:val="24"/>
        </w:rPr>
      </w:pP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62626"/>
          <w:sz w:val="24"/>
          <w:szCs w:val="24"/>
        </w:rPr>
      </w:pPr>
      <w:r>
        <w:rPr>
          <w:rFonts w:ascii="Fd2888-Identity-H" w:hAnsi="Fd2888-Identity-H" w:cs="Fd2888-Identity-H"/>
          <w:color w:val="262626"/>
          <w:sz w:val="24"/>
          <w:szCs w:val="24"/>
        </w:rPr>
        <w:t>The SAP HANA database offers progra</w:t>
      </w:r>
      <w:r w:rsidR="002909B3">
        <w:rPr>
          <w:rFonts w:ascii="Fd2888-Identity-H" w:hAnsi="Fd2888-Identity-H" w:cs="Fd2888-Identity-H"/>
          <w:color w:val="262626"/>
          <w:sz w:val="24"/>
          <w:szCs w:val="24"/>
        </w:rPr>
        <w:t>m</w:t>
      </w:r>
      <w:r>
        <w:rPr>
          <w:rFonts w:ascii="Fd2888-Identity-H" w:hAnsi="Fd2888-Identity-H" w:cs="Fd2888-Identity-H"/>
          <w:color w:val="262626"/>
          <w:sz w:val="24"/>
          <w:szCs w:val="24"/>
        </w:rPr>
        <w:t>ming capabilities to execute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62626"/>
          <w:sz w:val="24"/>
          <w:szCs w:val="24"/>
        </w:rPr>
      </w:pPr>
      <w:r>
        <w:rPr>
          <w:rFonts w:ascii="Fd2888-Identity-H" w:hAnsi="Fd2888-Identity-H" w:cs="Fd2888-Identity-H"/>
          <w:color w:val="262626"/>
          <w:sz w:val="24"/>
          <w:szCs w:val="24"/>
        </w:rPr>
        <w:t>application-specific calculations inside the database system. The SAP HANA database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62626"/>
          <w:sz w:val="24"/>
          <w:szCs w:val="24"/>
        </w:rPr>
      </w:pPr>
      <w:r>
        <w:rPr>
          <w:rFonts w:ascii="Fd2888-Identity-H" w:hAnsi="Fd2888-Identity-H" w:cs="Fd2888-Identity-H"/>
          <w:color w:val="262626"/>
          <w:sz w:val="24"/>
          <w:szCs w:val="24"/>
        </w:rPr>
        <w:t>has its own programming languages. SQLScript is used to write database stored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62626"/>
          <w:sz w:val="24"/>
          <w:szCs w:val="24"/>
        </w:rPr>
      </w:pPr>
      <w:r>
        <w:rPr>
          <w:rFonts w:ascii="Fd2888-Identity-H" w:hAnsi="Fd2888-Identity-H" w:cs="Fd2888-Identity-H"/>
          <w:color w:val="262626"/>
          <w:sz w:val="24"/>
          <w:szCs w:val="24"/>
        </w:rPr>
        <w:t>proc</w:t>
      </w:r>
      <w:r w:rsidR="002909B3">
        <w:rPr>
          <w:rFonts w:ascii="Fd2888-Identity-H" w:hAnsi="Fd2888-Identity-H" w:cs="Fd2888-Identity-H"/>
          <w:color w:val="262626"/>
          <w:sz w:val="24"/>
          <w:szCs w:val="24"/>
        </w:rPr>
        <w:t>edures. Procedure calls are forw</w:t>
      </w:r>
      <w:r>
        <w:rPr>
          <w:rFonts w:ascii="Fd2888-Identity-H" w:hAnsi="Fd2888-Identity-H" w:cs="Fd2888-Identity-H"/>
          <w:color w:val="262626"/>
          <w:sz w:val="24"/>
          <w:szCs w:val="24"/>
        </w:rPr>
        <w:t xml:space="preserve">arded to the </w:t>
      </w:r>
      <w:r>
        <w:rPr>
          <w:rFonts w:ascii="Fd2889-Identity-H" w:hAnsi="Fd2889-Identity-H" w:cs="Fd2889-Identity-H"/>
          <w:color w:val="262626"/>
          <w:sz w:val="23"/>
          <w:szCs w:val="23"/>
        </w:rPr>
        <w:t xml:space="preserve">Stored Procedure </w:t>
      </w:r>
      <w:r>
        <w:rPr>
          <w:rFonts w:ascii="Fd2888-Identity-H" w:hAnsi="Fd2888-Identity-H" w:cs="Fd2888-Identity-H"/>
          <w:color w:val="262626"/>
          <w:sz w:val="24"/>
          <w:szCs w:val="24"/>
        </w:rPr>
        <w:t>processor.</w:t>
      </w:r>
    </w:p>
    <w:p w:rsidR="002909B3" w:rsidRDefault="002909B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62626"/>
          <w:sz w:val="24"/>
          <w:szCs w:val="24"/>
        </w:rPr>
      </w:pP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52525"/>
          <w:sz w:val="24"/>
          <w:szCs w:val="24"/>
        </w:rPr>
      </w:pPr>
      <w:proofErr w:type="spellStart"/>
      <w:r>
        <w:rPr>
          <w:rFonts w:ascii="Fd2888-Identity-H" w:hAnsi="Fd2888-Identity-H" w:cs="Fd2888-Identity-H"/>
          <w:color w:val="252525"/>
          <w:sz w:val="24"/>
          <w:szCs w:val="24"/>
        </w:rPr>
        <w:t>lnco</w:t>
      </w:r>
      <w:r w:rsidR="002909B3">
        <w:rPr>
          <w:rFonts w:ascii="Fd2888-Identity-H" w:hAnsi="Fd2888-Identity-H" w:cs="Fd2888-Identity-H"/>
          <w:color w:val="252525"/>
          <w:sz w:val="24"/>
          <w:szCs w:val="24"/>
        </w:rPr>
        <w:t>m</w:t>
      </w:r>
      <w:r>
        <w:rPr>
          <w:rFonts w:ascii="Fd2888-Identity-H" w:hAnsi="Fd2888-Identity-H" w:cs="Fd2888-Identity-H"/>
          <w:color w:val="252525"/>
          <w:sz w:val="24"/>
          <w:szCs w:val="24"/>
        </w:rPr>
        <w:t>ing</w:t>
      </w:r>
      <w:proofErr w:type="spellEnd"/>
      <w:r>
        <w:rPr>
          <w:rFonts w:ascii="Fd2888-Identity-H" w:hAnsi="Fd2888-Identity-H" w:cs="Fd2888-Identity-H"/>
          <w:color w:val="252525"/>
          <w:sz w:val="24"/>
          <w:szCs w:val="24"/>
        </w:rPr>
        <w:t xml:space="preserve"> MDX requests are processed by the </w:t>
      </w:r>
      <w:r>
        <w:rPr>
          <w:rFonts w:ascii="Fd2889-Identity-H" w:hAnsi="Fd2889-Identity-H" w:cs="Fd2889-Identity-H"/>
          <w:color w:val="252525"/>
          <w:sz w:val="23"/>
          <w:szCs w:val="23"/>
        </w:rPr>
        <w:t xml:space="preserve">MDX engine </w:t>
      </w:r>
      <w:r>
        <w:rPr>
          <w:rFonts w:ascii="Fd2888-Identity-H" w:hAnsi="Fd2888-Identity-H" w:cs="Fd2888-Identity-H"/>
          <w:color w:val="252525"/>
          <w:sz w:val="24"/>
          <w:szCs w:val="24"/>
        </w:rPr>
        <w:t>and also forwarded to the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52525"/>
          <w:sz w:val="24"/>
          <w:szCs w:val="24"/>
        </w:rPr>
      </w:pPr>
      <w:r>
        <w:rPr>
          <w:rFonts w:ascii="Fd2889-Identity-H" w:hAnsi="Fd2889-Identity-H" w:cs="Fd2889-Identity-H"/>
          <w:color w:val="252525"/>
          <w:sz w:val="23"/>
          <w:szCs w:val="23"/>
        </w:rPr>
        <w:t xml:space="preserve">Calculation Engine, </w:t>
      </w:r>
      <w:r w:rsidR="002909B3">
        <w:rPr>
          <w:rFonts w:ascii="Fd2888-Identity-H" w:hAnsi="Fd2888-Identity-H" w:cs="Fd2888-Identity-H"/>
          <w:color w:val="252525"/>
          <w:sz w:val="24"/>
          <w:szCs w:val="24"/>
        </w:rPr>
        <w:t>w</w:t>
      </w:r>
      <w:r>
        <w:rPr>
          <w:rFonts w:ascii="Fd2888-Identity-H" w:hAnsi="Fd2888-Identity-H" w:cs="Fd2888-Identity-H"/>
          <w:color w:val="252525"/>
          <w:sz w:val="24"/>
          <w:szCs w:val="24"/>
        </w:rPr>
        <w:t>hich is a common infrastructure that also supports SQL Script,</w:t>
      </w: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52525"/>
          <w:sz w:val="24"/>
          <w:szCs w:val="24"/>
        </w:rPr>
      </w:pPr>
      <w:r>
        <w:rPr>
          <w:rFonts w:ascii="Fd2888-Identity-H" w:hAnsi="Fd2888-Identity-H" w:cs="Fd2888-Identity-H"/>
          <w:color w:val="252525"/>
          <w:sz w:val="24"/>
          <w:szCs w:val="24"/>
        </w:rPr>
        <w:t>MD and Pla</w:t>
      </w:r>
      <w:r w:rsidR="002909B3">
        <w:rPr>
          <w:rFonts w:ascii="Fd2888-Identity-H" w:hAnsi="Fd2888-Identity-H" w:cs="Fd2888-Identity-H"/>
          <w:color w:val="252525"/>
          <w:sz w:val="24"/>
          <w:szCs w:val="24"/>
        </w:rPr>
        <w:t>nn</w:t>
      </w:r>
      <w:r>
        <w:rPr>
          <w:rFonts w:ascii="Fd2888-Identity-H" w:hAnsi="Fd2888-Identity-H" w:cs="Fd2888-Identity-H"/>
          <w:color w:val="252525"/>
          <w:sz w:val="24"/>
          <w:szCs w:val="24"/>
        </w:rPr>
        <w:t>ing operations.</w:t>
      </w:r>
    </w:p>
    <w:p w:rsidR="002909B3" w:rsidRDefault="002909B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52525"/>
          <w:sz w:val="24"/>
          <w:szCs w:val="24"/>
        </w:rPr>
      </w:pPr>
    </w:p>
    <w:p w:rsidR="00995673" w:rsidRDefault="00995673" w:rsidP="00995673">
      <w:pPr>
        <w:autoSpaceDE w:val="0"/>
        <w:autoSpaceDN w:val="0"/>
        <w:adjustRightInd w:val="0"/>
        <w:spacing w:after="0" w:line="240" w:lineRule="auto"/>
        <w:rPr>
          <w:rFonts w:ascii="Fd2888-Identity-H" w:hAnsi="Fd2888-Identity-H" w:cs="Fd2888-Identity-H"/>
          <w:color w:val="222222"/>
          <w:sz w:val="24"/>
          <w:szCs w:val="24"/>
        </w:rPr>
      </w:pPr>
      <w:r>
        <w:rPr>
          <w:rFonts w:ascii="Fd2888-Identity-H" w:hAnsi="Fd2888-Identity-H" w:cs="Fd2888-Identity-H"/>
          <w:color w:val="222222"/>
          <w:sz w:val="24"/>
          <w:szCs w:val="24"/>
        </w:rPr>
        <w:t xml:space="preserve">The </w:t>
      </w:r>
      <w:r>
        <w:rPr>
          <w:rFonts w:ascii="Fd2889-Identity-H" w:hAnsi="Fd2889-Identity-H" w:cs="Fd2889-Identity-H"/>
          <w:color w:val="222222"/>
          <w:sz w:val="23"/>
          <w:szCs w:val="23"/>
        </w:rPr>
        <w:t xml:space="preserve">Persistence Layer </w:t>
      </w:r>
      <w:r>
        <w:rPr>
          <w:rFonts w:ascii="Fd2888-Identity-H" w:hAnsi="Fd2888-Identity-H" w:cs="Fd2888-Identity-H"/>
          <w:color w:val="222222"/>
          <w:sz w:val="24"/>
          <w:szCs w:val="24"/>
        </w:rPr>
        <w:t>component manages the communication between the Index</w:t>
      </w:r>
    </w:p>
    <w:p w:rsidR="00D04D56" w:rsidRDefault="00995673" w:rsidP="00995673">
      <w:pPr>
        <w:rPr>
          <w:rFonts w:ascii="Fd2888-Identity-H" w:hAnsi="Fd2888-Identity-H" w:cs="Fd2888-Identity-H"/>
          <w:color w:val="222222"/>
          <w:sz w:val="24"/>
          <w:szCs w:val="24"/>
        </w:rPr>
      </w:pPr>
      <w:r>
        <w:rPr>
          <w:rFonts w:ascii="Fd2888-Identity-H" w:hAnsi="Fd2888-Identity-H" w:cs="Fd2888-Identity-H"/>
          <w:color w:val="222222"/>
          <w:sz w:val="24"/>
          <w:szCs w:val="24"/>
        </w:rPr>
        <w:t>Server and the File System that store the Data volume and Transaction Log volume.</w:t>
      </w:r>
    </w:p>
    <w:p w:rsidR="00C16F16" w:rsidRDefault="00C16F16">
      <w:pPr>
        <w:rPr>
          <w:rFonts w:ascii="Fd2888-Identity-H" w:hAnsi="Fd2888-Identity-H" w:cs="Fd2888-Identity-H"/>
          <w:color w:val="222222"/>
          <w:sz w:val="24"/>
          <w:szCs w:val="24"/>
        </w:rPr>
      </w:pPr>
      <w:r>
        <w:rPr>
          <w:rFonts w:ascii="Fd2888-Identity-H" w:hAnsi="Fd2888-Identity-H" w:cs="Fd2888-Identity-H"/>
          <w:color w:val="222222"/>
          <w:sz w:val="24"/>
          <w:szCs w:val="24"/>
        </w:rPr>
        <w:br w:type="page"/>
      </w:r>
    </w:p>
    <w:p w:rsidR="00415710" w:rsidRDefault="00415710" w:rsidP="00995673">
      <w:pPr>
        <w:rPr>
          <w:rFonts w:ascii="Fd2888-Identity-H" w:hAnsi="Fd2888-Identity-H" w:cs="Fd2888-Identity-H"/>
          <w:color w:val="222222"/>
          <w:sz w:val="24"/>
          <w:szCs w:val="24"/>
        </w:rPr>
      </w:pPr>
    </w:p>
    <w:p w:rsidR="00415710" w:rsidRDefault="00415710" w:rsidP="00995673">
      <w:pPr>
        <w:rPr>
          <w:rFonts w:ascii="Fd2888-Identity-H" w:hAnsi="Fd2888-Identity-H" w:cs="Fd2888-Identity-H"/>
          <w:color w:val="222222"/>
          <w:sz w:val="24"/>
          <w:szCs w:val="24"/>
        </w:rPr>
      </w:pPr>
    </w:p>
    <w:p w:rsidR="00415710" w:rsidRDefault="00415710" w:rsidP="00415710">
      <w:pPr>
        <w:autoSpaceDE w:val="0"/>
        <w:autoSpaceDN w:val="0"/>
        <w:adjustRightInd w:val="0"/>
        <w:spacing w:after="0" w:line="240" w:lineRule="auto"/>
        <w:rPr>
          <w:rFonts w:ascii="Fd2055-Identity-H" w:hAnsi="Fd2055-Identity-H" w:cs="Fd2055-Identity-H"/>
          <w:color w:val="282828"/>
          <w:sz w:val="23"/>
          <w:szCs w:val="23"/>
        </w:rPr>
      </w:pPr>
      <w:r>
        <w:rPr>
          <w:rFonts w:ascii="Fd2055-Identity-H" w:hAnsi="Fd2055-Identity-H" w:cs="Fd2055-Identity-H"/>
          <w:color w:val="282828"/>
          <w:sz w:val="23"/>
          <w:szCs w:val="23"/>
        </w:rPr>
        <w:t xml:space="preserve">High-Availability enables the failover of a node within one distributed </w:t>
      </w:r>
      <w:r>
        <w:rPr>
          <w:rFonts w:ascii="Fd2089-Identity-H" w:hAnsi="Fd2089-Identity-H" w:cs="Fd2089-Identity-H"/>
          <w:color w:val="282828"/>
          <w:sz w:val="26"/>
          <w:szCs w:val="26"/>
        </w:rPr>
        <w:t xml:space="preserve">SAP </w:t>
      </w:r>
      <w:r>
        <w:rPr>
          <w:rFonts w:ascii="Fd2055-Identity-H" w:hAnsi="Fd2055-Identity-H" w:cs="Fd2055-Identity-H"/>
          <w:color w:val="282828"/>
          <w:sz w:val="23"/>
          <w:szCs w:val="23"/>
        </w:rPr>
        <w:t>HANA</w:t>
      </w:r>
    </w:p>
    <w:p w:rsidR="00415710" w:rsidRDefault="00415710" w:rsidP="00415710">
      <w:pPr>
        <w:autoSpaceDE w:val="0"/>
        <w:autoSpaceDN w:val="0"/>
        <w:adjustRightInd w:val="0"/>
        <w:spacing w:after="0" w:line="240" w:lineRule="auto"/>
        <w:rPr>
          <w:rFonts w:ascii="Fd2055-Identity-H" w:hAnsi="Fd2055-Identity-H" w:cs="Fd2055-Identity-H"/>
          <w:color w:val="282828"/>
          <w:sz w:val="23"/>
          <w:szCs w:val="23"/>
        </w:rPr>
      </w:pPr>
      <w:r>
        <w:rPr>
          <w:rFonts w:ascii="Fd2055-Identity-H" w:hAnsi="Fd2055-Identity-H" w:cs="Fd2055-Identity-H"/>
          <w:color w:val="282828"/>
          <w:sz w:val="23"/>
          <w:szCs w:val="23"/>
        </w:rPr>
        <w:t xml:space="preserve">appliance. Failover uses </w:t>
      </w:r>
      <w:r>
        <w:rPr>
          <w:rFonts w:ascii="Fd2056-Identity-H" w:hAnsi="Fd2056-Identity-H" w:cs="Fd2056-Identity-H"/>
          <w:color w:val="282828"/>
          <w:sz w:val="24"/>
          <w:szCs w:val="24"/>
        </w:rPr>
        <w:t xml:space="preserve">a </w:t>
      </w:r>
      <w:r>
        <w:rPr>
          <w:rFonts w:ascii="Fd2055-Identity-H" w:hAnsi="Fd2055-Identity-H" w:cs="Fd2055-Identity-H"/>
          <w:color w:val="282828"/>
          <w:sz w:val="23"/>
          <w:szCs w:val="23"/>
        </w:rPr>
        <w:t xml:space="preserve">cold </w:t>
      </w:r>
      <w:r>
        <w:rPr>
          <w:rFonts w:ascii="Fd2056-Identity-H" w:hAnsi="Fd2056-Identity-H" w:cs="Fd2056-Identity-H"/>
          <w:color w:val="282828"/>
          <w:sz w:val="24"/>
          <w:szCs w:val="24"/>
        </w:rPr>
        <w:t xml:space="preserve">standby </w:t>
      </w:r>
      <w:r>
        <w:rPr>
          <w:rFonts w:ascii="Fd2055-Identity-H" w:hAnsi="Fd2055-Identity-H" w:cs="Fd2055-Identity-H"/>
          <w:color w:val="282828"/>
          <w:sz w:val="23"/>
          <w:szCs w:val="23"/>
        </w:rPr>
        <w:t>node and gets triggered automatically.</w:t>
      </w:r>
    </w:p>
    <w:p w:rsidR="00415710" w:rsidRDefault="00415710" w:rsidP="00415710">
      <w:pPr>
        <w:autoSpaceDE w:val="0"/>
        <w:autoSpaceDN w:val="0"/>
        <w:adjustRightInd w:val="0"/>
        <w:spacing w:after="0" w:line="240" w:lineRule="auto"/>
        <w:rPr>
          <w:rFonts w:ascii="Fd2056-Identity-H" w:hAnsi="Fd2056-Identity-H" w:cs="Fd2056-Identity-H"/>
          <w:color w:val="282828"/>
          <w:sz w:val="24"/>
          <w:szCs w:val="24"/>
        </w:rPr>
      </w:pPr>
      <w:r>
        <w:rPr>
          <w:rFonts w:ascii="Fd2055-Identity-H" w:hAnsi="Fd2055-Identity-H" w:cs="Fd2055-Identity-H"/>
          <w:color w:val="282828"/>
          <w:sz w:val="23"/>
          <w:szCs w:val="23"/>
        </w:rPr>
        <w:t xml:space="preserve">Landscape </w:t>
      </w:r>
      <w:r>
        <w:rPr>
          <w:rFonts w:ascii="Fd2089-Identity-H" w:hAnsi="Fd2089-Identity-H" w:cs="Fd2089-Identity-H"/>
          <w:color w:val="282828"/>
          <w:sz w:val="26"/>
          <w:szCs w:val="26"/>
        </w:rPr>
        <w:t xml:space="preserve">Up </w:t>
      </w:r>
      <w:r>
        <w:rPr>
          <w:rFonts w:ascii="Fd2056-Identity-H" w:hAnsi="Fd2056-Identity-H" w:cs="Fd2056-Identity-H"/>
          <w:color w:val="282828"/>
          <w:sz w:val="24"/>
          <w:szCs w:val="24"/>
        </w:rPr>
        <w:t xml:space="preserve">to </w:t>
      </w:r>
      <w:r>
        <w:rPr>
          <w:rFonts w:ascii="Fd2089-Identity-H" w:hAnsi="Fd2089-Identity-H" w:cs="Fd2089-Identity-H"/>
          <w:color w:val="282828"/>
          <w:sz w:val="26"/>
          <w:szCs w:val="26"/>
        </w:rPr>
        <w:t xml:space="preserve">3 </w:t>
      </w:r>
      <w:r w:rsidR="00C16F16">
        <w:rPr>
          <w:rFonts w:ascii="Fd2056-Identity-H" w:hAnsi="Fd2056-Identity-H" w:cs="Fd2056-Identity-H"/>
          <w:color w:val="282828"/>
          <w:sz w:val="24"/>
          <w:szCs w:val="24"/>
        </w:rPr>
        <w:t>m</w:t>
      </w:r>
      <w:r>
        <w:rPr>
          <w:rFonts w:ascii="Fd2056-Identity-H" w:hAnsi="Fd2056-Identity-H" w:cs="Fd2056-Identity-H"/>
          <w:color w:val="282828"/>
          <w:sz w:val="24"/>
          <w:szCs w:val="24"/>
        </w:rPr>
        <w:t>aster na</w:t>
      </w:r>
      <w:r w:rsidR="00C16F16">
        <w:rPr>
          <w:rFonts w:ascii="Fd2056-Identity-H" w:hAnsi="Fd2056-Identity-H" w:cs="Fd2056-Identity-H"/>
          <w:color w:val="282828"/>
          <w:sz w:val="24"/>
          <w:szCs w:val="24"/>
        </w:rPr>
        <w:t>m</w:t>
      </w:r>
      <w:r>
        <w:rPr>
          <w:rFonts w:ascii="Fd2056-Identity-H" w:hAnsi="Fd2056-Identity-H" w:cs="Fd2056-Identity-H"/>
          <w:color w:val="282828"/>
          <w:sz w:val="24"/>
          <w:szCs w:val="24"/>
        </w:rPr>
        <w:t>e-servers can be defined. During startup one server gets</w:t>
      </w:r>
    </w:p>
    <w:p w:rsidR="00415710" w:rsidRDefault="00415710" w:rsidP="00415710">
      <w:pPr>
        <w:autoSpaceDE w:val="0"/>
        <w:autoSpaceDN w:val="0"/>
        <w:adjustRightInd w:val="0"/>
        <w:spacing w:after="0" w:line="240" w:lineRule="auto"/>
        <w:rPr>
          <w:rFonts w:ascii="Fd2056-Identity-H" w:hAnsi="Fd2056-Identity-H" w:cs="Fd2056-Identity-H"/>
          <w:color w:val="282828"/>
          <w:sz w:val="24"/>
          <w:szCs w:val="24"/>
        </w:rPr>
      </w:pPr>
      <w:r>
        <w:rPr>
          <w:rFonts w:ascii="Fd2056-Identity-H" w:hAnsi="Fd2056-Identity-H" w:cs="Fd2056-Identity-H"/>
          <w:color w:val="282828"/>
          <w:sz w:val="24"/>
          <w:szCs w:val="24"/>
        </w:rPr>
        <w:t xml:space="preserve">elected as active master. The active </w:t>
      </w:r>
      <w:r w:rsidR="00C16F16">
        <w:rPr>
          <w:rFonts w:ascii="Fd2056-Identity-H" w:hAnsi="Fd2056-Identity-H" w:cs="Fd2056-Identity-H"/>
          <w:color w:val="282828"/>
          <w:sz w:val="24"/>
          <w:szCs w:val="24"/>
        </w:rPr>
        <w:t>m</w:t>
      </w:r>
      <w:r>
        <w:rPr>
          <w:rFonts w:ascii="Fd2056-Identity-H" w:hAnsi="Fd2056-Identity-H" w:cs="Fd2056-Identity-H"/>
          <w:color w:val="282828"/>
          <w:sz w:val="24"/>
          <w:szCs w:val="24"/>
        </w:rPr>
        <w:t>aster assigns a volu</w:t>
      </w:r>
      <w:r w:rsidR="00C16F16">
        <w:rPr>
          <w:rFonts w:ascii="Fd2056-Identity-H" w:hAnsi="Fd2056-Identity-H" w:cs="Fd2056-Identity-H"/>
          <w:color w:val="282828"/>
          <w:sz w:val="24"/>
          <w:szCs w:val="24"/>
        </w:rPr>
        <w:t>m</w:t>
      </w:r>
      <w:r>
        <w:rPr>
          <w:rFonts w:ascii="Fd2056-Identity-H" w:hAnsi="Fd2056-Identity-H" w:cs="Fd2056-Identity-H"/>
          <w:color w:val="282828"/>
          <w:sz w:val="24"/>
          <w:szCs w:val="24"/>
        </w:rPr>
        <w:t>e to each starting index</w:t>
      </w:r>
    </w:p>
    <w:p w:rsidR="00415710" w:rsidRDefault="00C16F16" w:rsidP="00415710">
      <w:pPr>
        <w:autoSpaceDE w:val="0"/>
        <w:autoSpaceDN w:val="0"/>
        <w:adjustRightInd w:val="0"/>
        <w:spacing w:after="0" w:line="240" w:lineRule="auto"/>
        <w:rPr>
          <w:rFonts w:ascii="Fd2055-Identity-H" w:hAnsi="Fd2055-Identity-H" w:cs="Fd2055-Identity-H"/>
          <w:color w:val="282828"/>
          <w:sz w:val="23"/>
          <w:szCs w:val="23"/>
        </w:rPr>
      </w:pPr>
      <w:r>
        <w:rPr>
          <w:rFonts w:ascii="Fd2055-Identity-H" w:hAnsi="Fd2055-Identity-H" w:cs="Fd2055-Identity-H"/>
          <w:color w:val="282828"/>
          <w:sz w:val="23"/>
          <w:szCs w:val="23"/>
        </w:rPr>
        <w:t>server or no volume i</w:t>
      </w:r>
      <w:r w:rsidR="00415710">
        <w:rPr>
          <w:rFonts w:ascii="Fd2055-Identity-H" w:hAnsi="Fd2055-Identity-H" w:cs="Fd2055-Identity-H"/>
          <w:color w:val="282828"/>
          <w:sz w:val="23"/>
          <w:szCs w:val="23"/>
        </w:rPr>
        <w:t>n case of standby servers.</w:t>
      </w:r>
    </w:p>
    <w:p w:rsidR="00C16F16" w:rsidRDefault="00C16F16" w:rsidP="00415710">
      <w:pPr>
        <w:autoSpaceDE w:val="0"/>
        <w:autoSpaceDN w:val="0"/>
        <w:adjustRightInd w:val="0"/>
        <w:spacing w:after="0" w:line="240" w:lineRule="auto"/>
        <w:rPr>
          <w:rFonts w:ascii="Fd2063-Identity-H" w:hAnsi="Fd2063-Identity-H" w:cs="Fd2063-Identity-H"/>
          <w:color w:val="141414"/>
          <w:sz w:val="23"/>
          <w:szCs w:val="23"/>
        </w:rPr>
      </w:pPr>
    </w:p>
    <w:p w:rsidR="00415710" w:rsidRDefault="00415710" w:rsidP="00415710">
      <w:pPr>
        <w:autoSpaceDE w:val="0"/>
        <w:autoSpaceDN w:val="0"/>
        <w:adjustRightInd w:val="0"/>
        <w:spacing w:after="0" w:line="240" w:lineRule="auto"/>
        <w:rPr>
          <w:rFonts w:ascii="Fd2063-Identity-H" w:hAnsi="Fd2063-Identity-H" w:cs="Fd2063-Identity-H"/>
          <w:color w:val="141414"/>
          <w:sz w:val="23"/>
          <w:szCs w:val="23"/>
        </w:rPr>
      </w:pPr>
      <w:r>
        <w:rPr>
          <w:rFonts w:ascii="Fd2063-Identity-H" w:hAnsi="Fd2063-Identity-H" w:cs="Fd2063-Identity-H"/>
          <w:color w:val="141414"/>
          <w:sz w:val="23"/>
          <w:szCs w:val="23"/>
        </w:rPr>
        <w:t xml:space="preserve">Master name-server </w:t>
      </w:r>
      <w:r>
        <w:rPr>
          <w:rFonts w:ascii="Fd2089-Identity-H" w:hAnsi="Fd2089-Identity-H" w:cs="Fd2089-Identity-H"/>
          <w:color w:val="141414"/>
          <w:sz w:val="26"/>
          <w:szCs w:val="26"/>
        </w:rPr>
        <w:t>f</w:t>
      </w:r>
      <w:r>
        <w:rPr>
          <w:rFonts w:ascii="Fd2063-Identity-H" w:hAnsi="Fd2063-Identity-H" w:cs="Fd2063-Identity-H"/>
          <w:color w:val="141414"/>
          <w:sz w:val="23"/>
          <w:szCs w:val="23"/>
        </w:rPr>
        <w:t>ailu</w:t>
      </w:r>
      <w:r>
        <w:rPr>
          <w:rFonts w:ascii="Fd2089-Identity-H" w:hAnsi="Fd2089-Identity-H" w:cs="Fd2089-Identity-H"/>
          <w:color w:val="141414"/>
          <w:sz w:val="26"/>
          <w:szCs w:val="26"/>
        </w:rPr>
        <w:t>r</w:t>
      </w:r>
      <w:r>
        <w:rPr>
          <w:rFonts w:ascii="Fd2063-Identity-H" w:hAnsi="Fd2063-Identity-H" w:cs="Fd2063-Identity-H"/>
          <w:color w:val="141414"/>
          <w:sz w:val="23"/>
          <w:szCs w:val="23"/>
        </w:rPr>
        <w:t>e</w:t>
      </w:r>
    </w:p>
    <w:p w:rsidR="00415710" w:rsidRDefault="00415710" w:rsidP="00415710">
      <w:pPr>
        <w:autoSpaceDE w:val="0"/>
        <w:autoSpaceDN w:val="0"/>
        <w:adjustRightInd w:val="0"/>
        <w:spacing w:after="0" w:line="240" w:lineRule="auto"/>
        <w:rPr>
          <w:rFonts w:ascii="Fd2089-Identity-H" w:hAnsi="Fd2089-Identity-H" w:cs="Fd2089-Identity-H"/>
          <w:color w:val="2B2B2B"/>
          <w:sz w:val="26"/>
          <w:szCs w:val="26"/>
        </w:rPr>
      </w:pPr>
      <w:r>
        <w:rPr>
          <w:rFonts w:ascii="Fd2055-Identity-H" w:hAnsi="Fd2055-Identity-H" w:cs="Fd2055-Identity-H"/>
          <w:color w:val="2B2B2B"/>
          <w:sz w:val="23"/>
          <w:szCs w:val="23"/>
        </w:rPr>
        <w:t>In case of a master na</w:t>
      </w:r>
      <w:r w:rsidR="00C16F16">
        <w:rPr>
          <w:rFonts w:ascii="Fd2055-Identity-H" w:hAnsi="Fd2055-Identity-H" w:cs="Fd2055-Identity-H"/>
          <w:color w:val="2B2B2B"/>
          <w:sz w:val="23"/>
          <w:szCs w:val="23"/>
        </w:rPr>
        <w:t>m</w:t>
      </w:r>
      <w:r>
        <w:rPr>
          <w:rFonts w:ascii="Fd2055-Identity-H" w:hAnsi="Fd2055-Identity-H" w:cs="Fd2055-Identity-H"/>
          <w:color w:val="2B2B2B"/>
          <w:sz w:val="23"/>
          <w:szCs w:val="23"/>
        </w:rPr>
        <w:t>e-server failure, another of the remaining name-servers wi</w:t>
      </w:r>
      <w:r w:rsidR="00C16F16">
        <w:rPr>
          <w:rFonts w:ascii="Fd2055-Identity-H" w:hAnsi="Fd2055-Identity-H" w:cs="Fd2055-Identity-H"/>
          <w:color w:val="2B2B2B"/>
          <w:sz w:val="23"/>
          <w:szCs w:val="23"/>
        </w:rPr>
        <w:t>ll</w:t>
      </w:r>
    </w:p>
    <w:p w:rsidR="00415710" w:rsidRDefault="00415710" w:rsidP="00415710">
      <w:pPr>
        <w:autoSpaceDE w:val="0"/>
        <w:autoSpaceDN w:val="0"/>
        <w:adjustRightInd w:val="0"/>
        <w:spacing w:after="0" w:line="240" w:lineRule="auto"/>
        <w:rPr>
          <w:rFonts w:ascii="Fd2056-Identity-H" w:hAnsi="Fd2056-Identity-H" w:cs="Fd2056-Identity-H"/>
          <w:color w:val="2B2B2B"/>
          <w:sz w:val="24"/>
          <w:szCs w:val="24"/>
        </w:rPr>
      </w:pPr>
      <w:r>
        <w:rPr>
          <w:rFonts w:ascii="Fd2056-Identity-H" w:hAnsi="Fd2056-Identity-H" w:cs="Fd2056-Identity-H"/>
          <w:color w:val="2B2B2B"/>
          <w:sz w:val="24"/>
          <w:szCs w:val="24"/>
        </w:rPr>
        <w:t>become active master.</w:t>
      </w:r>
    </w:p>
    <w:p w:rsidR="00C16F16" w:rsidRDefault="00C16F16" w:rsidP="00415710">
      <w:pPr>
        <w:autoSpaceDE w:val="0"/>
        <w:autoSpaceDN w:val="0"/>
        <w:adjustRightInd w:val="0"/>
        <w:spacing w:after="0" w:line="240" w:lineRule="auto"/>
        <w:rPr>
          <w:rFonts w:ascii="Fd2089-Identity-H" w:hAnsi="Fd2089-Identity-H" w:cs="Fd2089-Identity-H"/>
          <w:color w:val="151515"/>
          <w:sz w:val="26"/>
          <w:szCs w:val="26"/>
        </w:rPr>
      </w:pPr>
    </w:p>
    <w:p w:rsidR="00415710" w:rsidRDefault="00415710" w:rsidP="00415710">
      <w:pPr>
        <w:autoSpaceDE w:val="0"/>
        <w:autoSpaceDN w:val="0"/>
        <w:adjustRightInd w:val="0"/>
        <w:spacing w:after="0" w:line="240" w:lineRule="auto"/>
        <w:rPr>
          <w:rFonts w:ascii="Fd2089-Identity-H" w:hAnsi="Fd2089-Identity-H" w:cs="Fd2089-Identity-H"/>
          <w:color w:val="151515"/>
          <w:sz w:val="26"/>
          <w:szCs w:val="26"/>
        </w:rPr>
      </w:pPr>
      <w:r>
        <w:rPr>
          <w:rFonts w:ascii="Fd2089-Identity-H" w:hAnsi="Fd2089-Identity-H" w:cs="Fd2089-Identity-H"/>
          <w:color w:val="151515"/>
          <w:sz w:val="26"/>
          <w:szCs w:val="26"/>
        </w:rPr>
        <w:t>Index-server failure</w:t>
      </w:r>
    </w:p>
    <w:p w:rsidR="00415710" w:rsidRDefault="00415710" w:rsidP="00415710">
      <w:pPr>
        <w:autoSpaceDE w:val="0"/>
        <w:autoSpaceDN w:val="0"/>
        <w:adjustRightInd w:val="0"/>
        <w:spacing w:after="0" w:line="240" w:lineRule="auto"/>
        <w:rPr>
          <w:rFonts w:ascii="Fd2055-Identity-H" w:hAnsi="Fd2055-Identity-H" w:cs="Fd2055-Identity-H"/>
          <w:color w:val="282828"/>
          <w:sz w:val="23"/>
          <w:szCs w:val="23"/>
        </w:rPr>
      </w:pPr>
      <w:r>
        <w:rPr>
          <w:rFonts w:ascii="Fd2055-Identity-H" w:hAnsi="Fd2055-Identity-H" w:cs="Fd2055-Identity-H"/>
          <w:color w:val="282828"/>
          <w:sz w:val="23"/>
          <w:szCs w:val="23"/>
        </w:rPr>
        <w:t>The master name-server detects an index-server failure and executes the failover.</w:t>
      </w:r>
    </w:p>
    <w:p w:rsidR="00415710" w:rsidRDefault="00415710" w:rsidP="00415710">
      <w:pPr>
        <w:autoSpaceDE w:val="0"/>
        <w:autoSpaceDN w:val="0"/>
        <w:adjustRightInd w:val="0"/>
        <w:spacing w:after="0" w:line="240" w:lineRule="auto"/>
        <w:rPr>
          <w:rFonts w:ascii="Fd2055-Identity-H" w:hAnsi="Fd2055-Identity-H" w:cs="Fd2055-Identity-H"/>
          <w:color w:val="282828"/>
          <w:sz w:val="23"/>
          <w:szCs w:val="23"/>
        </w:rPr>
      </w:pPr>
      <w:r>
        <w:rPr>
          <w:rFonts w:ascii="Fd2055-Identity-H" w:hAnsi="Fd2055-Identity-H" w:cs="Fd2055-Identity-H"/>
          <w:color w:val="282828"/>
          <w:sz w:val="23"/>
          <w:szCs w:val="23"/>
        </w:rPr>
        <w:t>During the failover the master name-server assigns the volume of the failed</w:t>
      </w:r>
    </w:p>
    <w:p w:rsidR="0010056D" w:rsidRDefault="00415710" w:rsidP="00415710">
      <w:pPr>
        <w:rPr>
          <w:rFonts w:ascii="Fd2056-Identity-H" w:hAnsi="Fd2056-Identity-H" w:cs="Fd2056-Identity-H"/>
          <w:color w:val="282828"/>
          <w:sz w:val="24"/>
          <w:szCs w:val="24"/>
        </w:rPr>
      </w:pPr>
      <w:r>
        <w:rPr>
          <w:rFonts w:ascii="Fd2056-Identity-H" w:hAnsi="Fd2056-Identity-H" w:cs="Fd2056-Identity-H"/>
          <w:color w:val="282828"/>
          <w:sz w:val="24"/>
          <w:szCs w:val="24"/>
        </w:rPr>
        <w:t>index-server to the standby server.</w:t>
      </w:r>
    </w:p>
    <w:p w:rsidR="00501611" w:rsidRDefault="00501611" w:rsidP="00501611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92929"/>
          <w:sz w:val="24"/>
          <w:szCs w:val="24"/>
        </w:rPr>
      </w:pPr>
      <w:r>
        <w:rPr>
          <w:rFonts w:ascii="Fd1921-Identity-H" w:hAnsi="Fd1921-Identity-H" w:cs="Fd1921-Identity-H"/>
          <w:color w:val="292929"/>
          <w:sz w:val="24"/>
          <w:szCs w:val="24"/>
        </w:rPr>
        <w:t>Persistence Layer</w:t>
      </w:r>
    </w:p>
    <w:p w:rsidR="00286658" w:rsidRDefault="00286658" w:rsidP="00501611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92929"/>
          <w:sz w:val="24"/>
          <w:szCs w:val="24"/>
        </w:rPr>
      </w:pPr>
    </w:p>
    <w:p w:rsidR="00286658" w:rsidRDefault="00286658" w:rsidP="00286658">
      <w:pPr>
        <w:autoSpaceDE w:val="0"/>
        <w:autoSpaceDN w:val="0"/>
        <w:adjustRightInd w:val="0"/>
        <w:spacing w:after="0" w:line="240" w:lineRule="auto"/>
        <w:rPr>
          <w:rFonts w:ascii="Fd1823-Identity-H" w:hAnsi="Fd1823-Identity-H" w:cs="Fd1823-Identity-H"/>
          <w:color w:val="2E2E2E"/>
          <w:sz w:val="24"/>
          <w:szCs w:val="24"/>
        </w:rPr>
      </w:pPr>
      <w:r>
        <w:rPr>
          <w:rFonts w:ascii="Fd1823-Identity-H" w:hAnsi="Fd1823-Identity-H" w:cs="Fd1823-Identity-H"/>
          <w:color w:val="2E2E2E"/>
          <w:sz w:val="24"/>
          <w:szCs w:val="24"/>
        </w:rPr>
        <w:t>Data and log volumes are used as follows:</w:t>
      </w:r>
    </w:p>
    <w:p w:rsidR="00286658" w:rsidRDefault="00286658" w:rsidP="00286658">
      <w:pPr>
        <w:autoSpaceDE w:val="0"/>
        <w:autoSpaceDN w:val="0"/>
        <w:adjustRightInd w:val="0"/>
        <w:spacing w:after="0" w:line="240" w:lineRule="auto"/>
        <w:rPr>
          <w:rFonts w:ascii="Fd1841-Identity-H" w:hAnsi="Fd1841-Identity-H" w:cs="Fd1841-Identity-H"/>
          <w:color w:val="262626"/>
          <w:sz w:val="9"/>
          <w:szCs w:val="9"/>
        </w:rPr>
      </w:pPr>
    </w:p>
    <w:p w:rsidR="00286658" w:rsidRDefault="00286658" w:rsidP="00286658">
      <w:pPr>
        <w:autoSpaceDE w:val="0"/>
        <w:autoSpaceDN w:val="0"/>
        <w:adjustRightInd w:val="0"/>
        <w:spacing w:after="0" w:line="240" w:lineRule="auto"/>
        <w:rPr>
          <w:rFonts w:ascii="Fd1822-Identity-H" w:hAnsi="Fd1822-Identity-H" w:cs="Fd1822-Identity-H"/>
          <w:color w:val="262626"/>
          <w:sz w:val="24"/>
          <w:szCs w:val="24"/>
        </w:rPr>
      </w:pPr>
      <w:r>
        <w:rPr>
          <w:rFonts w:ascii="Fd1841-Identity-H" w:hAnsi="Fd1841-Identity-H" w:cs="Fd1841-Identity-H"/>
          <w:color w:val="262626"/>
          <w:sz w:val="9"/>
          <w:szCs w:val="9"/>
        </w:rPr>
        <w:t xml:space="preserve">• </w:t>
      </w:r>
      <w:r>
        <w:rPr>
          <w:rFonts w:ascii="Fd1822-Identity-H" w:hAnsi="Fd1822-Identity-H" w:cs="Fd1822-Identity-H"/>
          <w:color w:val="262626"/>
          <w:sz w:val="24"/>
          <w:szCs w:val="24"/>
        </w:rPr>
        <w:t>On a regular basis, data pages and before images (undo log pages) are written in</w:t>
      </w:r>
    </w:p>
    <w:p w:rsidR="00286658" w:rsidRDefault="00286658" w:rsidP="00286658">
      <w:pPr>
        <w:autoSpaceDE w:val="0"/>
        <w:autoSpaceDN w:val="0"/>
        <w:adjustRightInd w:val="0"/>
        <w:spacing w:after="0" w:line="240" w:lineRule="auto"/>
        <w:rPr>
          <w:rFonts w:ascii="Fd1822-Identity-H" w:hAnsi="Fd1822-Identity-H" w:cs="Fd1822-Identity-H"/>
          <w:color w:val="262626"/>
          <w:sz w:val="24"/>
          <w:szCs w:val="24"/>
        </w:rPr>
      </w:pPr>
      <w:r>
        <w:rPr>
          <w:rFonts w:ascii="Fd1822-Identity-H" w:hAnsi="Fd1822-Identity-H" w:cs="Fd1822-Identity-H"/>
          <w:color w:val="262626"/>
          <w:sz w:val="24"/>
          <w:szCs w:val="24"/>
        </w:rPr>
        <w:t xml:space="preserve">the data volumes. This process is called a </w:t>
      </w:r>
      <w:proofErr w:type="spellStart"/>
      <w:r>
        <w:rPr>
          <w:rFonts w:ascii="Fd1822-Identity-H" w:hAnsi="Fd1822-Identity-H" w:cs="Fd1822-Identity-H"/>
          <w:color w:val="262626"/>
          <w:sz w:val="24"/>
          <w:szCs w:val="24"/>
        </w:rPr>
        <w:t>Savepoint</w:t>
      </w:r>
      <w:proofErr w:type="spellEnd"/>
      <w:r>
        <w:rPr>
          <w:rFonts w:ascii="Fd1822-Identity-H" w:hAnsi="Fd1822-Identity-H" w:cs="Fd1822-Identity-H"/>
          <w:color w:val="262626"/>
          <w:sz w:val="24"/>
          <w:szCs w:val="24"/>
        </w:rPr>
        <w:t>.</w:t>
      </w:r>
    </w:p>
    <w:p w:rsidR="00286658" w:rsidRDefault="00286658" w:rsidP="00286658">
      <w:pPr>
        <w:autoSpaceDE w:val="0"/>
        <w:autoSpaceDN w:val="0"/>
        <w:adjustRightInd w:val="0"/>
        <w:spacing w:after="0" w:line="240" w:lineRule="auto"/>
        <w:rPr>
          <w:rFonts w:ascii="Fd1841-Identity-H" w:hAnsi="Fd1841-Identity-H" w:cs="Fd1841-Identity-H"/>
          <w:color w:val="2A2A2A"/>
          <w:sz w:val="9"/>
          <w:szCs w:val="9"/>
        </w:rPr>
      </w:pPr>
    </w:p>
    <w:p w:rsidR="00286658" w:rsidRDefault="00286658" w:rsidP="00286658">
      <w:pPr>
        <w:autoSpaceDE w:val="0"/>
        <w:autoSpaceDN w:val="0"/>
        <w:adjustRightInd w:val="0"/>
        <w:spacing w:after="0" w:line="240" w:lineRule="auto"/>
        <w:rPr>
          <w:rFonts w:ascii="Fd1823-Identity-H" w:hAnsi="Fd1823-Identity-H" w:cs="Fd1823-Identity-H"/>
          <w:color w:val="2A2A2A"/>
          <w:sz w:val="24"/>
          <w:szCs w:val="24"/>
        </w:rPr>
      </w:pPr>
      <w:r>
        <w:rPr>
          <w:rFonts w:ascii="Fd1841-Identity-H" w:hAnsi="Fd1841-Identity-H" w:cs="Fd1841-Identity-H"/>
          <w:color w:val="2A2A2A"/>
          <w:sz w:val="9"/>
          <w:szCs w:val="9"/>
        </w:rPr>
        <w:t xml:space="preserve">• </w:t>
      </w:r>
      <w:r>
        <w:rPr>
          <w:rFonts w:ascii="Fd1823-Identity-H" w:hAnsi="Fd1823-Identity-H" w:cs="Fd1823-Identity-H"/>
          <w:color w:val="2A2A2A"/>
          <w:sz w:val="24"/>
          <w:szCs w:val="24"/>
        </w:rPr>
        <w:t xml:space="preserve">Between two </w:t>
      </w:r>
      <w:proofErr w:type="spellStart"/>
      <w:r>
        <w:rPr>
          <w:rFonts w:ascii="Fd1823-Identity-H" w:hAnsi="Fd1823-Identity-H" w:cs="Fd1823-Identity-H"/>
          <w:color w:val="2A2A2A"/>
          <w:sz w:val="24"/>
          <w:szCs w:val="24"/>
        </w:rPr>
        <w:t>sa</w:t>
      </w:r>
      <w:r>
        <w:rPr>
          <w:rFonts w:ascii="Fd1822-Identity-H" w:hAnsi="Fd1822-Identity-H" w:cs="Fd1822-Identity-H"/>
          <w:color w:val="2A2A2A"/>
          <w:sz w:val="24"/>
          <w:szCs w:val="24"/>
        </w:rPr>
        <w:t>vep</w:t>
      </w:r>
      <w:r>
        <w:rPr>
          <w:rFonts w:ascii="Fd1823-Identity-H" w:hAnsi="Fd1823-Identity-H" w:cs="Fd1823-Identity-H"/>
          <w:color w:val="2A2A2A"/>
          <w:sz w:val="24"/>
          <w:szCs w:val="24"/>
        </w:rPr>
        <w:t>o</w:t>
      </w:r>
      <w:r>
        <w:rPr>
          <w:rFonts w:ascii="Fd1822-Identity-H" w:hAnsi="Fd1822-Identity-H" w:cs="Fd1822-Identity-H"/>
          <w:color w:val="2A2A2A"/>
          <w:sz w:val="24"/>
          <w:szCs w:val="24"/>
        </w:rPr>
        <w:t>int</w:t>
      </w:r>
      <w:r>
        <w:rPr>
          <w:rFonts w:ascii="Fd1823-Identity-H" w:hAnsi="Fd1823-Identity-H" w:cs="Fd1823-Identity-H"/>
          <w:color w:val="2A2A2A"/>
          <w:sz w:val="24"/>
          <w:szCs w:val="24"/>
        </w:rPr>
        <w:t>s</w:t>
      </w:r>
      <w:proofErr w:type="spellEnd"/>
      <w:r>
        <w:rPr>
          <w:rFonts w:ascii="Fd1841-Identity-H" w:hAnsi="Fd1841-Identity-H" w:cs="Fd1841-Identity-H"/>
          <w:color w:val="2A2A2A"/>
          <w:sz w:val="9"/>
          <w:szCs w:val="9"/>
        </w:rPr>
        <w:t xml:space="preserve">, </w:t>
      </w:r>
      <w:r>
        <w:rPr>
          <w:rFonts w:ascii="Fd1822-Identity-H" w:hAnsi="Fd1822-Identity-H" w:cs="Fd1822-Identity-H"/>
          <w:color w:val="2A2A2A"/>
          <w:sz w:val="24"/>
          <w:szCs w:val="24"/>
        </w:rPr>
        <w:t xml:space="preserve">after </w:t>
      </w:r>
      <w:r>
        <w:rPr>
          <w:rFonts w:ascii="Fd1823-Identity-H" w:hAnsi="Fd1823-Identity-H" w:cs="Fd1823-Identity-H"/>
          <w:color w:val="2A2A2A"/>
          <w:sz w:val="24"/>
          <w:szCs w:val="24"/>
        </w:rPr>
        <w:t>i</w:t>
      </w:r>
      <w:r w:rsidR="00E4460E">
        <w:rPr>
          <w:rFonts w:ascii="Fd1823-Identity-H" w:hAnsi="Fd1823-Identity-H" w:cs="Fd1823-Identity-H"/>
          <w:color w:val="2A2A2A"/>
          <w:sz w:val="24"/>
          <w:szCs w:val="24"/>
        </w:rPr>
        <w:t>m</w:t>
      </w:r>
      <w:r>
        <w:rPr>
          <w:rFonts w:ascii="Fd1823-Identity-H" w:hAnsi="Fd1823-Identity-H" w:cs="Fd1823-Identity-H"/>
          <w:color w:val="2A2A2A"/>
          <w:sz w:val="24"/>
          <w:szCs w:val="24"/>
        </w:rPr>
        <w:t>ages (</w:t>
      </w:r>
      <w:r>
        <w:rPr>
          <w:rFonts w:ascii="Fd1822-Identity-H" w:hAnsi="Fd1822-Identity-H" w:cs="Fd1822-Identity-H"/>
          <w:color w:val="2A2A2A"/>
          <w:sz w:val="24"/>
          <w:szCs w:val="24"/>
        </w:rPr>
        <w:t>re</w:t>
      </w:r>
      <w:r>
        <w:rPr>
          <w:rFonts w:ascii="Fd1823-Identity-H" w:hAnsi="Fd1823-Identity-H" w:cs="Fd1823-Identity-H"/>
          <w:color w:val="2A2A2A"/>
          <w:sz w:val="24"/>
          <w:szCs w:val="24"/>
        </w:rPr>
        <w:t xml:space="preserve">do log pages) </w:t>
      </w:r>
      <w:r>
        <w:rPr>
          <w:rFonts w:ascii="Fd1822-Identity-H" w:hAnsi="Fd1822-Identity-H" w:cs="Fd1822-Identity-H"/>
          <w:color w:val="2A2A2A"/>
          <w:sz w:val="24"/>
          <w:szCs w:val="24"/>
        </w:rPr>
        <w:t xml:space="preserve">are written in the </w:t>
      </w:r>
      <w:r>
        <w:rPr>
          <w:rFonts w:ascii="Fd1823-Identity-H" w:hAnsi="Fd1823-Identity-H" w:cs="Fd1823-Identity-H"/>
          <w:color w:val="2A2A2A"/>
          <w:sz w:val="24"/>
          <w:szCs w:val="24"/>
        </w:rPr>
        <w:t>log</w:t>
      </w:r>
    </w:p>
    <w:p w:rsidR="00286658" w:rsidRDefault="00286658" w:rsidP="00286658">
      <w:pPr>
        <w:autoSpaceDE w:val="0"/>
        <w:autoSpaceDN w:val="0"/>
        <w:adjustRightInd w:val="0"/>
        <w:spacing w:after="0" w:line="240" w:lineRule="auto"/>
        <w:rPr>
          <w:rFonts w:ascii="Fd1823-Identity-H" w:hAnsi="Fd1823-Identity-H" w:cs="Fd1823-Identity-H"/>
          <w:color w:val="2A2A2A"/>
          <w:sz w:val="24"/>
          <w:szCs w:val="24"/>
        </w:rPr>
      </w:pPr>
      <w:r>
        <w:rPr>
          <w:rFonts w:ascii="Fd1823-Identity-H" w:hAnsi="Fd1823-Identity-H" w:cs="Fd1823-Identity-H"/>
          <w:color w:val="2A2A2A"/>
          <w:sz w:val="24"/>
          <w:szCs w:val="24"/>
        </w:rPr>
        <w:t>volumes. This is done each time a transaction is committed.</w:t>
      </w:r>
    </w:p>
    <w:p w:rsidR="00286658" w:rsidRDefault="00286658" w:rsidP="00286658">
      <w:pPr>
        <w:autoSpaceDE w:val="0"/>
        <w:autoSpaceDN w:val="0"/>
        <w:adjustRightInd w:val="0"/>
        <w:spacing w:after="0" w:line="240" w:lineRule="auto"/>
        <w:rPr>
          <w:rFonts w:ascii="Fd1822-Identity-H" w:hAnsi="Fd1822-Identity-H" w:cs="Fd1822-Identity-H"/>
          <w:color w:val="282828"/>
          <w:sz w:val="24"/>
          <w:szCs w:val="24"/>
        </w:rPr>
      </w:pPr>
    </w:p>
    <w:p w:rsidR="00286658" w:rsidRDefault="00286658" w:rsidP="00286658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92929"/>
          <w:sz w:val="24"/>
          <w:szCs w:val="24"/>
        </w:rPr>
      </w:pPr>
      <w:r>
        <w:rPr>
          <w:rFonts w:ascii="Fd1822-Identity-H" w:hAnsi="Fd1822-Identity-H" w:cs="Fd1822-Identity-H"/>
          <w:color w:val="282828"/>
          <w:sz w:val="24"/>
          <w:szCs w:val="24"/>
        </w:rPr>
        <w:t xml:space="preserve">The </w:t>
      </w:r>
      <w:proofErr w:type="spellStart"/>
      <w:r>
        <w:rPr>
          <w:rFonts w:ascii="Fd1822-Identity-H" w:hAnsi="Fd1822-Identity-H" w:cs="Fd1822-Identity-H"/>
          <w:color w:val="282828"/>
          <w:sz w:val="24"/>
          <w:szCs w:val="24"/>
        </w:rPr>
        <w:t>savepoint</w:t>
      </w:r>
      <w:proofErr w:type="spellEnd"/>
      <w:r>
        <w:rPr>
          <w:rFonts w:ascii="Fd1822-Identity-H" w:hAnsi="Fd1822-Identity-H" w:cs="Fd1822-Identity-H"/>
          <w:color w:val="282828"/>
          <w:sz w:val="24"/>
          <w:szCs w:val="24"/>
        </w:rPr>
        <w:t xml:space="preserve"> process relies to a concept called Shadow Memory.</w:t>
      </w:r>
    </w:p>
    <w:p w:rsidR="00286658" w:rsidRDefault="00286658" w:rsidP="00501611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92929"/>
          <w:sz w:val="24"/>
          <w:szCs w:val="24"/>
        </w:rPr>
      </w:pPr>
    </w:p>
    <w:p w:rsidR="00501611" w:rsidRDefault="00501611" w:rsidP="00501611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92929"/>
          <w:sz w:val="24"/>
          <w:szCs w:val="24"/>
        </w:rPr>
      </w:pPr>
      <w:r>
        <w:rPr>
          <w:rFonts w:ascii="Fd1921-Identity-H" w:hAnsi="Fd1921-Identity-H" w:cs="Fd1921-Identity-H"/>
          <w:color w:val="292929"/>
          <w:sz w:val="24"/>
          <w:szCs w:val="24"/>
        </w:rPr>
        <w:t xml:space="preserve">Shadow paging is used to undo changes that were persisted since the last </w:t>
      </w:r>
      <w:proofErr w:type="spellStart"/>
      <w:r>
        <w:rPr>
          <w:rFonts w:ascii="Fd1921-Identity-H" w:hAnsi="Fd1921-Identity-H" w:cs="Fd1921-Identity-H"/>
          <w:color w:val="292929"/>
          <w:sz w:val="24"/>
          <w:szCs w:val="24"/>
        </w:rPr>
        <w:t>savepoint</w:t>
      </w:r>
      <w:proofErr w:type="spellEnd"/>
      <w:r>
        <w:rPr>
          <w:rFonts w:ascii="Fd1921-Identity-H" w:hAnsi="Fd1921-Identity-H" w:cs="Fd1921-Identity-H"/>
          <w:color w:val="292929"/>
          <w:sz w:val="24"/>
          <w:szCs w:val="24"/>
        </w:rPr>
        <w:t>.</w:t>
      </w:r>
    </w:p>
    <w:p w:rsidR="00501611" w:rsidRDefault="00501611" w:rsidP="00501611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92929"/>
          <w:sz w:val="24"/>
          <w:szCs w:val="24"/>
        </w:rPr>
      </w:pPr>
      <w:r>
        <w:rPr>
          <w:rFonts w:ascii="Fd1921-Identity-H" w:hAnsi="Fd1921-Identity-H" w:cs="Fd1921-Identity-H"/>
          <w:color w:val="292929"/>
          <w:sz w:val="24"/>
          <w:szCs w:val="24"/>
        </w:rPr>
        <w:t xml:space="preserve">With the shadow page concept, physical </w:t>
      </w:r>
      <w:r w:rsidR="00D324DC">
        <w:rPr>
          <w:rFonts w:ascii="Fd1921-Identity-H" w:hAnsi="Fd1921-Identity-H" w:cs="Fd1921-Identity-H"/>
          <w:color w:val="292929"/>
          <w:sz w:val="24"/>
          <w:szCs w:val="24"/>
        </w:rPr>
        <w:t>d</w:t>
      </w:r>
      <w:r>
        <w:rPr>
          <w:rFonts w:ascii="Fd1921-Identity-H" w:hAnsi="Fd1921-Identity-H" w:cs="Fd1921-Identity-H"/>
          <w:color w:val="292929"/>
          <w:sz w:val="24"/>
          <w:szCs w:val="24"/>
        </w:rPr>
        <w:t xml:space="preserve">isk pages written by the last </w:t>
      </w:r>
      <w:proofErr w:type="spellStart"/>
      <w:r>
        <w:rPr>
          <w:rFonts w:ascii="Fd1921-Identity-H" w:hAnsi="Fd1921-Identity-H" w:cs="Fd1921-Identity-H"/>
          <w:color w:val="292929"/>
          <w:sz w:val="24"/>
          <w:szCs w:val="24"/>
        </w:rPr>
        <w:t>savepoint</w:t>
      </w:r>
      <w:proofErr w:type="spellEnd"/>
    </w:p>
    <w:p w:rsidR="00501611" w:rsidRDefault="00501611" w:rsidP="00501611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92929"/>
          <w:sz w:val="24"/>
          <w:szCs w:val="24"/>
        </w:rPr>
      </w:pPr>
      <w:r>
        <w:rPr>
          <w:rFonts w:ascii="Fd1921-Identity-H" w:hAnsi="Fd1921-Identity-H" w:cs="Fd1921-Identity-H"/>
          <w:color w:val="292929"/>
          <w:sz w:val="24"/>
          <w:szCs w:val="24"/>
        </w:rPr>
        <w:t xml:space="preserve">are not overwritten until the next </w:t>
      </w:r>
      <w:proofErr w:type="spellStart"/>
      <w:r>
        <w:rPr>
          <w:rFonts w:ascii="Fd1921-Identity-H" w:hAnsi="Fd1921-Identity-H" w:cs="Fd1921-Identity-H"/>
          <w:color w:val="292929"/>
          <w:sz w:val="24"/>
          <w:szCs w:val="24"/>
        </w:rPr>
        <w:t>savepoint</w:t>
      </w:r>
      <w:proofErr w:type="spellEnd"/>
      <w:r>
        <w:rPr>
          <w:rFonts w:ascii="Fd1921-Identity-H" w:hAnsi="Fd1921-Identity-H" w:cs="Fd1921-Identity-H"/>
          <w:color w:val="292929"/>
          <w:sz w:val="24"/>
          <w:szCs w:val="24"/>
        </w:rPr>
        <w:t xml:space="preserve"> is successfully completed. Instead, new</w:t>
      </w:r>
    </w:p>
    <w:p w:rsidR="00501611" w:rsidRDefault="00501611" w:rsidP="00501611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92929"/>
          <w:sz w:val="24"/>
          <w:szCs w:val="24"/>
        </w:rPr>
      </w:pPr>
      <w:r>
        <w:rPr>
          <w:rFonts w:ascii="Fd1921-Identity-H" w:hAnsi="Fd1921-Identity-H" w:cs="Fd1921-Identity-H"/>
          <w:color w:val="292929"/>
          <w:sz w:val="24"/>
          <w:szCs w:val="24"/>
        </w:rPr>
        <w:t xml:space="preserve">physical pages are used to persist changed logical pages. Until the next </w:t>
      </w:r>
      <w:proofErr w:type="spellStart"/>
      <w:r>
        <w:rPr>
          <w:rFonts w:ascii="Fd1921-Identity-H" w:hAnsi="Fd1921-Identity-H" w:cs="Fd1921-Identity-H"/>
          <w:color w:val="292929"/>
          <w:sz w:val="24"/>
          <w:szCs w:val="24"/>
        </w:rPr>
        <w:t>savepoint</w:t>
      </w:r>
      <w:proofErr w:type="spellEnd"/>
      <w:r>
        <w:rPr>
          <w:rFonts w:ascii="Fd1921-Identity-H" w:hAnsi="Fd1921-Identity-H" w:cs="Fd1921-Identity-H"/>
          <w:color w:val="292929"/>
          <w:sz w:val="24"/>
          <w:szCs w:val="24"/>
        </w:rPr>
        <w:t xml:space="preserve"> is</w:t>
      </w:r>
    </w:p>
    <w:p w:rsidR="00501611" w:rsidRDefault="00501611" w:rsidP="00501611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92929"/>
          <w:sz w:val="24"/>
          <w:szCs w:val="24"/>
        </w:rPr>
      </w:pPr>
      <w:r>
        <w:rPr>
          <w:rFonts w:ascii="Fd1921-Identity-H" w:hAnsi="Fd1921-Identity-H" w:cs="Fd1921-Identity-H"/>
          <w:color w:val="292929"/>
          <w:sz w:val="24"/>
          <w:szCs w:val="24"/>
        </w:rPr>
        <w:t>complete, two physical pages may exist for one logical page:</w:t>
      </w:r>
    </w:p>
    <w:p w:rsidR="00501611" w:rsidRDefault="00501611" w:rsidP="00501611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82828"/>
          <w:sz w:val="24"/>
          <w:szCs w:val="24"/>
        </w:rPr>
      </w:pPr>
      <w:r>
        <w:rPr>
          <w:rFonts w:ascii="Fd1949-Identity-H" w:hAnsi="Fd1949-Identity-H" w:cs="Fd1949-Identity-H"/>
          <w:color w:val="282828"/>
          <w:sz w:val="9"/>
          <w:szCs w:val="9"/>
        </w:rPr>
        <w:t xml:space="preserve">• </w:t>
      </w:r>
      <w:r>
        <w:rPr>
          <w:rFonts w:ascii="Fd1921-Identity-H" w:hAnsi="Fd1921-Identity-H" w:cs="Fd1921-Identity-H"/>
          <w:color w:val="282828"/>
          <w:sz w:val="24"/>
          <w:szCs w:val="24"/>
        </w:rPr>
        <w:t xml:space="preserve">The shadow page, which still contains the version of the last </w:t>
      </w:r>
      <w:proofErr w:type="spellStart"/>
      <w:r>
        <w:rPr>
          <w:rFonts w:ascii="Fd1921-Identity-H" w:hAnsi="Fd1921-Identity-H" w:cs="Fd1921-Identity-H"/>
          <w:color w:val="282828"/>
          <w:sz w:val="24"/>
          <w:szCs w:val="24"/>
        </w:rPr>
        <w:t>savepoint</w:t>
      </w:r>
      <w:proofErr w:type="spellEnd"/>
    </w:p>
    <w:p w:rsidR="00501611" w:rsidRDefault="00501611" w:rsidP="00501611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B2B2B"/>
          <w:sz w:val="24"/>
          <w:szCs w:val="24"/>
        </w:rPr>
      </w:pPr>
      <w:r>
        <w:rPr>
          <w:rFonts w:ascii="Fd1949-Identity-H" w:hAnsi="Fd1949-Identity-H" w:cs="Fd1949-Identity-H"/>
          <w:color w:val="2B2B2B"/>
          <w:sz w:val="9"/>
          <w:szCs w:val="9"/>
        </w:rPr>
        <w:t xml:space="preserve">• </w:t>
      </w:r>
      <w:r>
        <w:rPr>
          <w:rFonts w:ascii="Fd1921-Identity-H" w:hAnsi="Fd1921-Identity-H" w:cs="Fd1921-Identity-H"/>
          <w:color w:val="2B2B2B"/>
          <w:sz w:val="24"/>
          <w:szCs w:val="24"/>
        </w:rPr>
        <w:t>The current physical page which contains the changes written to disk after the</w:t>
      </w:r>
    </w:p>
    <w:p w:rsidR="00501611" w:rsidRDefault="00501611" w:rsidP="00501611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B2B2B"/>
          <w:sz w:val="24"/>
          <w:szCs w:val="24"/>
        </w:rPr>
      </w:pPr>
      <w:r>
        <w:rPr>
          <w:rFonts w:ascii="Fd1921-Identity-H" w:hAnsi="Fd1921-Identity-H" w:cs="Fd1921-Identity-H"/>
          <w:color w:val="2B2B2B"/>
          <w:sz w:val="24"/>
          <w:szCs w:val="24"/>
        </w:rPr>
        <w:t xml:space="preserve">last </w:t>
      </w:r>
      <w:proofErr w:type="spellStart"/>
      <w:r>
        <w:rPr>
          <w:rFonts w:ascii="Fd1921-Identity-H" w:hAnsi="Fd1921-Identity-H" w:cs="Fd1921-Identity-H"/>
          <w:color w:val="2B2B2B"/>
          <w:sz w:val="24"/>
          <w:szCs w:val="24"/>
        </w:rPr>
        <w:t>savepoint</w:t>
      </w:r>
      <w:proofErr w:type="spellEnd"/>
    </w:p>
    <w:p w:rsidR="00FB467F" w:rsidRDefault="00FB467F" w:rsidP="00501611">
      <w:pPr>
        <w:autoSpaceDE w:val="0"/>
        <w:autoSpaceDN w:val="0"/>
        <w:adjustRightInd w:val="0"/>
        <w:spacing w:after="0" w:line="240" w:lineRule="auto"/>
        <w:rPr>
          <w:rFonts w:ascii="Fd1948-Identity-H" w:hAnsi="Fd1948-Identity-H" w:cs="Fd1948-Identity-H"/>
          <w:color w:val="080808"/>
          <w:sz w:val="32"/>
          <w:szCs w:val="32"/>
        </w:rPr>
      </w:pPr>
    </w:p>
    <w:p w:rsidR="00501611" w:rsidRDefault="00501611" w:rsidP="00501611">
      <w:pPr>
        <w:autoSpaceDE w:val="0"/>
        <w:autoSpaceDN w:val="0"/>
        <w:adjustRightInd w:val="0"/>
        <w:spacing w:after="0" w:line="240" w:lineRule="auto"/>
        <w:rPr>
          <w:rFonts w:ascii="Fd1948-Identity-H" w:hAnsi="Fd1948-Identity-H" w:cs="Fd1948-Identity-H"/>
          <w:color w:val="080808"/>
          <w:sz w:val="32"/>
          <w:szCs w:val="32"/>
        </w:rPr>
      </w:pPr>
      <w:r>
        <w:rPr>
          <w:rFonts w:ascii="Fd1948-Identity-H" w:hAnsi="Fd1948-Identity-H" w:cs="Fd1948-Identity-H"/>
          <w:color w:val="080808"/>
          <w:sz w:val="32"/>
          <w:szCs w:val="32"/>
        </w:rPr>
        <w:t>System Restart Procedure</w:t>
      </w:r>
    </w:p>
    <w:p w:rsidR="00501611" w:rsidRDefault="00501611" w:rsidP="00501611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A2A2A"/>
          <w:sz w:val="24"/>
          <w:szCs w:val="24"/>
        </w:rPr>
      </w:pPr>
      <w:r>
        <w:rPr>
          <w:rFonts w:ascii="Fd1952-Identity-H" w:hAnsi="Fd1952-Identity-H" w:cs="Fd1952-Identity-H"/>
          <w:color w:val="2A2A2A"/>
          <w:sz w:val="27"/>
          <w:szCs w:val="27"/>
        </w:rPr>
        <w:t xml:space="preserve">After </w:t>
      </w:r>
      <w:r>
        <w:rPr>
          <w:rFonts w:ascii="Fd1921-Identity-H" w:hAnsi="Fd1921-Identity-H" w:cs="Fd1921-Identity-H"/>
          <w:color w:val="2A2A2A"/>
          <w:sz w:val="24"/>
          <w:szCs w:val="24"/>
        </w:rPr>
        <w:t>a restart, the syste</w:t>
      </w:r>
      <w:r w:rsidR="00C16F16">
        <w:rPr>
          <w:rFonts w:ascii="Fd1921-Identity-H" w:hAnsi="Fd1921-Identity-H" w:cs="Fd1921-Identity-H"/>
          <w:color w:val="2A2A2A"/>
          <w:sz w:val="24"/>
          <w:szCs w:val="24"/>
        </w:rPr>
        <w:t>m</w:t>
      </w:r>
      <w:r>
        <w:rPr>
          <w:rFonts w:ascii="Fd1921-Identity-H" w:hAnsi="Fd1921-Identity-H" w:cs="Fd1921-Identity-H"/>
          <w:color w:val="2A2A2A"/>
          <w:sz w:val="24"/>
          <w:szCs w:val="24"/>
        </w:rPr>
        <w:t xml:space="preserve"> is restored fro</w:t>
      </w:r>
      <w:r w:rsidR="00C16F16">
        <w:rPr>
          <w:rFonts w:ascii="Fd1921-Identity-H" w:hAnsi="Fd1921-Identity-H" w:cs="Fd1921-Identity-H"/>
          <w:color w:val="2A2A2A"/>
          <w:sz w:val="24"/>
          <w:szCs w:val="24"/>
        </w:rPr>
        <w:t>m</w:t>
      </w:r>
      <w:r>
        <w:rPr>
          <w:rFonts w:ascii="Fd1921-Identity-H" w:hAnsi="Fd1921-Identity-H" w:cs="Fd1921-Identity-H"/>
          <w:color w:val="2A2A2A"/>
          <w:sz w:val="24"/>
          <w:szCs w:val="24"/>
        </w:rPr>
        <w:t xml:space="preserve"> the </w:t>
      </w:r>
      <w:proofErr w:type="spellStart"/>
      <w:r>
        <w:rPr>
          <w:rFonts w:ascii="Fd1921-Identity-H" w:hAnsi="Fd1921-Identity-H" w:cs="Fd1921-Identity-H"/>
          <w:color w:val="2A2A2A"/>
          <w:sz w:val="24"/>
          <w:szCs w:val="24"/>
        </w:rPr>
        <w:t>savepoint</w:t>
      </w:r>
      <w:proofErr w:type="spellEnd"/>
      <w:r>
        <w:rPr>
          <w:rFonts w:ascii="Fd1921-Identity-H" w:hAnsi="Fd1921-Identity-H" w:cs="Fd1921-Identity-H"/>
          <w:color w:val="2A2A2A"/>
          <w:sz w:val="24"/>
          <w:szCs w:val="24"/>
        </w:rPr>
        <w:t xml:space="preserve"> versions of the data pages.</w:t>
      </w:r>
    </w:p>
    <w:p w:rsidR="00501611" w:rsidRDefault="00501611" w:rsidP="00501611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A2A2A"/>
          <w:sz w:val="24"/>
          <w:szCs w:val="24"/>
        </w:rPr>
      </w:pPr>
      <w:r>
        <w:rPr>
          <w:rFonts w:ascii="Fd1921-Identity-H" w:hAnsi="Fd1921-Identity-H" w:cs="Fd1921-Identity-H"/>
          <w:color w:val="2A2A2A"/>
          <w:sz w:val="24"/>
          <w:szCs w:val="24"/>
        </w:rPr>
        <w:t xml:space="preserve">This ·way, all data changes written since the last </w:t>
      </w:r>
      <w:proofErr w:type="spellStart"/>
      <w:r>
        <w:rPr>
          <w:rFonts w:ascii="Fd1921-Identity-H" w:hAnsi="Fd1921-Identity-H" w:cs="Fd1921-Identity-H"/>
          <w:color w:val="2A2A2A"/>
          <w:sz w:val="24"/>
          <w:szCs w:val="24"/>
        </w:rPr>
        <w:t>savepoint</w:t>
      </w:r>
      <w:proofErr w:type="spellEnd"/>
      <w:r>
        <w:rPr>
          <w:rFonts w:ascii="Fd1921-Identity-H" w:hAnsi="Fd1921-Identity-H" w:cs="Fd1921-Identity-H"/>
          <w:color w:val="2A2A2A"/>
          <w:sz w:val="24"/>
          <w:szCs w:val="24"/>
        </w:rPr>
        <w:t xml:space="preserve"> are not restored. </w:t>
      </w:r>
      <w:r>
        <w:rPr>
          <w:rFonts w:ascii="Fd1952-Identity-H" w:hAnsi="Fd1952-Identity-H" w:cs="Fd1952-Identity-H"/>
          <w:color w:val="2A2A2A"/>
          <w:sz w:val="27"/>
          <w:szCs w:val="27"/>
        </w:rPr>
        <w:t xml:space="preserve">After </w:t>
      </w:r>
      <w:r>
        <w:rPr>
          <w:rFonts w:ascii="Fd1921-Identity-H" w:hAnsi="Fd1921-Identity-H" w:cs="Fd1921-Identity-H"/>
          <w:color w:val="2A2A2A"/>
          <w:sz w:val="24"/>
          <w:szCs w:val="24"/>
        </w:rPr>
        <w:t>the</w:t>
      </w:r>
    </w:p>
    <w:p w:rsidR="00DF1DEB" w:rsidRDefault="00501611" w:rsidP="00DF1DEB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A2A2A"/>
          <w:sz w:val="24"/>
          <w:szCs w:val="24"/>
        </w:rPr>
      </w:pPr>
      <w:proofErr w:type="spellStart"/>
      <w:r>
        <w:rPr>
          <w:rFonts w:ascii="Fd1921-Identity-H" w:hAnsi="Fd1921-Identity-H" w:cs="Fd1921-Identity-H"/>
          <w:color w:val="2A2A2A"/>
          <w:sz w:val="24"/>
          <w:szCs w:val="24"/>
        </w:rPr>
        <w:t>savepoint</w:t>
      </w:r>
      <w:proofErr w:type="spellEnd"/>
      <w:r>
        <w:rPr>
          <w:rFonts w:ascii="Fd1921-Identity-H" w:hAnsi="Fd1921-Identity-H" w:cs="Fd1921-Identity-H"/>
          <w:color w:val="2A2A2A"/>
          <w:sz w:val="24"/>
          <w:szCs w:val="24"/>
        </w:rPr>
        <w:t xml:space="preserve"> is restored, the log is replayed to restore the most recent committed state.</w:t>
      </w:r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1921-Identity-H" w:hAnsi="Fd1921-Identity-H" w:cs="Fd1921-Identity-H"/>
          <w:color w:val="2A2A2A"/>
          <w:sz w:val="24"/>
          <w:szCs w:val="24"/>
        </w:rPr>
      </w:pPr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2045-Identity-H" w:hAnsi="Fd2045-Identity-H" w:cs="Fd2045-Identity-H"/>
          <w:color w:val="2A2A2A"/>
          <w:sz w:val="24"/>
          <w:szCs w:val="24"/>
        </w:rPr>
      </w:pPr>
      <w:r>
        <w:rPr>
          <w:rFonts w:ascii="Fd2045-Identity-H" w:hAnsi="Fd2045-Identity-H" w:cs="Fd2045-Identity-H"/>
          <w:color w:val="2A2A2A"/>
          <w:sz w:val="24"/>
          <w:szCs w:val="24"/>
        </w:rPr>
        <w:t>T</w:t>
      </w:r>
      <w:r w:rsidR="00802867">
        <w:rPr>
          <w:rFonts w:ascii="Fd2045-Identity-H" w:hAnsi="Fd2045-Identity-H" w:cs="Fd2045-Identity-H"/>
          <w:color w:val="2A2A2A"/>
          <w:sz w:val="24"/>
          <w:szCs w:val="24"/>
        </w:rPr>
        <w:t>h</w:t>
      </w:r>
      <w:r>
        <w:rPr>
          <w:rFonts w:ascii="Fd2045-Identity-H" w:hAnsi="Fd2045-Identity-H" w:cs="Fd2045-Identity-H"/>
          <w:color w:val="2A2A2A"/>
          <w:sz w:val="24"/>
          <w:szCs w:val="24"/>
        </w:rPr>
        <w:t>e system restart includes t</w:t>
      </w:r>
      <w:r w:rsidR="00802867">
        <w:rPr>
          <w:rFonts w:ascii="Fd2045-Identity-H" w:hAnsi="Fd2045-Identity-H" w:cs="Fd2045-Identity-H"/>
          <w:color w:val="2A2A2A"/>
          <w:sz w:val="24"/>
          <w:szCs w:val="24"/>
        </w:rPr>
        <w:t>h</w:t>
      </w:r>
      <w:r>
        <w:rPr>
          <w:rFonts w:ascii="Fd2045-Identity-H" w:hAnsi="Fd2045-Identity-H" w:cs="Fd2045-Identity-H"/>
          <w:color w:val="2A2A2A"/>
          <w:sz w:val="24"/>
          <w:szCs w:val="24"/>
        </w:rPr>
        <w:t>e following actions:</w:t>
      </w:r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2045-Identity-H" w:hAnsi="Fd2045-Identity-H" w:cs="Fd2045-Identity-H"/>
          <w:color w:val="282828"/>
          <w:sz w:val="24"/>
          <w:szCs w:val="24"/>
        </w:rPr>
      </w:pPr>
      <w:r>
        <w:rPr>
          <w:rFonts w:ascii="Fd2061-Identity-H" w:hAnsi="Fd2061-Identity-H" w:cs="Fd2061-Identity-H"/>
          <w:color w:val="282828"/>
          <w:sz w:val="9"/>
          <w:szCs w:val="9"/>
        </w:rPr>
        <w:t xml:space="preserve">• </w:t>
      </w:r>
      <w:r>
        <w:rPr>
          <w:rFonts w:ascii="Fd2045-Identity-H" w:hAnsi="Fd2045-Identity-H" w:cs="Fd2045-Identity-H"/>
          <w:color w:val="282828"/>
          <w:sz w:val="24"/>
          <w:szCs w:val="24"/>
        </w:rPr>
        <w:t>Restore data</w:t>
      </w:r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2045-Identity-H" w:hAnsi="Fd2045-Identity-H" w:cs="Fd2045-Identity-H"/>
          <w:color w:val="2C2C2C"/>
          <w:sz w:val="24"/>
          <w:szCs w:val="24"/>
        </w:rPr>
      </w:pPr>
      <w:r>
        <w:rPr>
          <w:rFonts w:ascii="Fd2045-Identity-H" w:hAnsi="Fd2045-Identity-H" w:cs="Fd2045-Identity-H"/>
          <w:color w:val="2C2C2C"/>
          <w:sz w:val="24"/>
          <w:szCs w:val="24"/>
        </w:rPr>
        <w:lastRenderedPageBreak/>
        <w:t xml:space="preserve">Reload the last </w:t>
      </w:r>
      <w:proofErr w:type="spellStart"/>
      <w:r>
        <w:rPr>
          <w:rFonts w:ascii="Fd2045-Identity-H" w:hAnsi="Fd2045-Identity-H" w:cs="Fd2045-Identity-H"/>
          <w:color w:val="2C2C2C"/>
          <w:sz w:val="24"/>
          <w:szCs w:val="24"/>
        </w:rPr>
        <w:t>savepoint</w:t>
      </w:r>
      <w:proofErr w:type="spellEnd"/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2045-Identity-H" w:hAnsi="Fd2045-Identity-H" w:cs="Fd2045-Identity-H"/>
          <w:color w:val="282828"/>
          <w:sz w:val="24"/>
          <w:szCs w:val="24"/>
        </w:rPr>
      </w:pPr>
      <w:proofErr w:type="spellStart"/>
      <w:r>
        <w:rPr>
          <w:rFonts w:ascii="Fd2045-Identity-H" w:hAnsi="Fd2045-Identity-H" w:cs="Fd2045-Identity-H"/>
          <w:color w:val="282828"/>
          <w:sz w:val="24"/>
          <w:szCs w:val="24"/>
        </w:rPr>
        <w:t>Seach</w:t>
      </w:r>
      <w:proofErr w:type="spellEnd"/>
      <w:r>
        <w:rPr>
          <w:rFonts w:ascii="Fd2045-Identity-H" w:hAnsi="Fd2045-Identity-H" w:cs="Fd2045-Identity-H"/>
          <w:color w:val="282828"/>
          <w:sz w:val="24"/>
          <w:szCs w:val="24"/>
        </w:rPr>
        <w:t xml:space="preserve"> the undo log for uncommitted transactions saved with last </w:t>
      </w:r>
      <w:proofErr w:type="spellStart"/>
      <w:r>
        <w:rPr>
          <w:rFonts w:ascii="Fd2045-Identity-H" w:hAnsi="Fd2045-Identity-H" w:cs="Fd2045-Identity-H"/>
          <w:color w:val="282828"/>
          <w:sz w:val="24"/>
          <w:szCs w:val="24"/>
        </w:rPr>
        <w:t>savepoint</w:t>
      </w:r>
      <w:proofErr w:type="spellEnd"/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2045-Identity-H" w:hAnsi="Fd2045-Identity-H" w:cs="Fd2045-Identity-H"/>
          <w:color w:val="282828"/>
          <w:sz w:val="24"/>
          <w:szCs w:val="24"/>
        </w:rPr>
      </w:pPr>
      <w:r>
        <w:rPr>
          <w:rFonts w:ascii="Fd2045-Identity-H" w:hAnsi="Fd2045-Identity-H" w:cs="Fd2045-Identity-H"/>
          <w:color w:val="282828"/>
          <w:sz w:val="24"/>
          <w:szCs w:val="24"/>
        </w:rPr>
        <w:t>(stored on the data volume) and roll them back</w:t>
      </w:r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2045-Identity-H" w:hAnsi="Fd2045-Identity-H" w:cs="Fd2045-Identity-H"/>
          <w:color w:val="2A2A2A"/>
          <w:sz w:val="24"/>
          <w:szCs w:val="24"/>
        </w:rPr>
      </w:pPr>
      <w:r>
        <w:rPr>
          <w:rFonts w:ascii="Fd2045-Identity-H" w:hAnsi="Fd2045-Identity-H" w:cs="Fd2045-Identity-H"/>
          <w:color w:val="2A2A2A"/>
          <w:sz w:val="24"/>
          <w:szCs w:val="24"/>
        </w:rPr>
        <w:t xml:space="preserve">Search the redo log for committed transactions since last </w:t>
      </w:r>
      <w:proofErr w:type="spellStart"/>
      <w:r>
        <w:rPr>
          <w:rFonts w:ascii="Fd2045-Identity-H" w:hAnsi="Fd2045-Identity-H" w:cs="Fd2045-Identity-H"/>
          <w:color w:val="2A2A2A"/>
          <w:sz w:val="24"/>
          <w:szCs w:val="24"/>
        </w:rPr>
        <w:t>savepoint</w:t>
      </w:r>
      <w:proofErr w:type="spellEnd"/>
      <w:r>
        <w:rPr>
          <w:rFonts w:ascii="Fd2045-Identity-H" w:hAnsi="Fd2045-Identity-H" w:cs="Fd2045-Identity-H"/>
          <w:color w:val="2A2A2A"/>
          <w:sz w:val="24"/>
          <w:szCs w:val="24"/>
        </w:rPr>
        <w:t xml:space="preserve"> (stored</w:t>
      </w:r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2045-Identity-H" w:hAnsi="Fd2045-Identity-H" w:cs="Fd2045-Identity-H"/>
          <w:color w:val="2A2A2A"/>
          <w:sz w:val="24"/>
          <w:szCs w:val="24"/>
        </w:rPr>
      </w:pPr>
      <w:r>
        <w:rPr>
          <w:rFonts w:ascii="Fd2045-Identity-H" w:hAnsi="Fd2045-Identity-H" w:cs="Fd2045-Identity-H"/>
          <w:color w:val="2A2A2A"/>
          <w:sz w:val="24"/>
          <w:szCs w:val="24"/>
        </w:rPr>
        <w:t>on the log volume) and re-execute them</w:t>
      </w:r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2045-Identity-H" w:hAnsi="Fd2045-Identity-H" w:cs="Fd2045-Identity-H"/>
          <w:color w:val="252525"/>
          <w:sz w:val="24"/>
          <w:szCs w:val="24"/>
        </w:rPr>
      </w:pPr>
      <w:r>
        <w:rPr>
          <w:rFonts w:ascii="Fd2061-Identity-H" w:hAnsi="Fd2061-Identity-H" w:cs="Fd2061-Identity-H"/>
          <w:color w:val="252525"/>
          <w:sz w:val="9"/>
          <w:szCs w:val="9"/>
        </w:rPr>
        <w:t xml:space="preserve">• </w:t>
      </w:r>
      <w:r>
        <w:rPr>
          <w:rFonts w:ascii="Fd2045-Identity-H" w:hAnsi="Fd2045-Identity-H" w:cs="Fd2045-Identity-H"/>
          <w:color w:val="252525"/>
          <w:sz w:val="24"/>
          <w:szCs w:val="24"/>
        </w:rPr>
        <w:t>Load all the tables of the row store into memory</w:t>
      </w:r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2045-Identity-H" w:hAnsi="Fd2045-Identity-H" w:cs="Fd2045-Identity-H"/>
          <w:color w:val="262626"/>
          <w:sz w:val="24"/>
          <w:szCs w:val="24"/>
        </w:rPr>
      </w:pPr>
      <w:r>
        <w:rPr>
          <w:rFonts w:ascii="Fd2061-Identity-H" w:hAnsi="Fd2061-Identity-H" w:cs="Fd2061-Identity-H"/>
          <w:color w:val="262626"/>
          <w:sz w:val="9"/>
          <w:szCs w:val="9"/>
        </w:rPr>
        <w:t xml:space="preserve">• </w:t>
      </w:r>
      <w:r>
        <w:rPr>
          <w:rFonts w:ascii="Fd2045-Identity-H" w:hAnsi="Fd2045-Identity-H" w:cs="Fd2045-Identity-H"/>
          <w:color w:val="262626"/>
          <w:sz w:val="24"/>
          <w:szCs w:val="24"/>
        </w:rPr>
        <w:t>Load the tables of the column</w:t>
      </w:r>
      <w:r w:rsidR="00FB467F">
        <w:rPr>
          <w:rFonts w:ascii="Fd2045-Identity-H" w:hAnsi="Fd2045-Identity-H" w:cs="Fd2045-Identity-H"/>
          <w:color w:val="262626"/>
          <w:sz w:val="24"/>
          <w:szCs w:val="24"/>
        </w:rPr>
        <w:t xml:space="preserve"> store that are marked for prel</w:t>
      </w:r>
      <w:r>
        <w:rPr>
          <w:rFonts w:ascii="Fd2045-Identity-H" w:hAnsi="Fd2045-Identity-H" w:cs="Fd2045-Identity-H"/>
          <w:color w:val="262626"/>
          <w:sz w:val="24"/>
          <w:szCs w:val="24"/>
        </w:rPr>
        <w:t>oad into memory</w:t>
      </w:r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89D1C"/>
          <w:sz w:val="45"/>
          <w:szCs w:val="45"/>
        </w:rPr>
      </w:pPr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2045-Identity-H" w:hAnsi="Fd2045-Identity-H" w:cs="Fd2045-Identity-H"/>
          <w:color w:val="282828"/>
          <w:sz w:val="24"/>
          <w:szCs w:val="24"/>
        </w:rPr>
      </w:pPr>
      <w:r>
        <w:rPr>
          <w:rFonts w:ascii="Fd2049-Identity-H" w:hAnsi="Fd2049-Identity-H" w:cs="Fd2049-Identity-H"/>
          <w:color w:val="131313"/>
          <w:sz w:val="23"/>
          <w:szCs w:val="23"/>
        </w:rPr>
        <w:t xml:space="preserve">Note: </w:t>
      </w:r>
      <w:r>
        <w:rPr>
          <w:rFonts w:ascii="Fd2045-Identity-H" w:hAnsi="Fd2045-Identity-H" w:cs="Fd2045-Identity-H"/>
          <w:color w:val="282828"/>
          <w:sz w:val="24"/>
          <w:szCs w:val="24"/>
        </w:rPr>
        <w:t>Only tables marked for preload are loaded into in</w:t>
      </w:r>
      <w:r w:rsidR="00FB467F">
        <w:rPr>
          <w:rFonts w:ascii="Fd2045-Identity-H" w:hAnsi="Fd2045-Identity-H" w:cs="Fd2045-Identity-H"/>
          <w:color w:val="282828"/>
          <w:sz w:val="24"/>
          <w:szCs w:val="24"/>
        </w:rPr>
        <w:t xml:space="preserve"> </w:t>
      </w:r>
      <w:r>
        <w:rPr>
          <w:rFonts w:ascii="Fd2045-Identity-H" w:hAnsi="Fd2045-Identity-H" w:cs="Fd2045-Identity-H"/>
          <w:color w:val="282828"/>
          <w:sz w:val="24"/>
          <w:szCs w:val="24"/>
        </w:rPr>
        <w:t>m</w:t>
      </w:r>
      <w:r w:rsidR="00FB467F">
        <w:rPr>
          <w:rFonts w:ascii="Fd2045-Identity-H" w:hAnsi="Fd2045-Identity-H" w:cs="Fd2045-Identity-H"/>
          <w:color w:val="282828"/>
          <w:sz w:val="24"/>
          <w:szCs w:val="24"/>
        </w:rPr>
        <w:t>em</w:t>
      </w:r>
      <w:r>
        <w:rPr>
          <w:rFonts w:ascii="Fd2045-Identity-H" w:hAnsi="Fd2045-Identity-H" w:cs="Fd2045-Identity-H"/>
          <w:color w:val="282828"/>
          <w:sz w:val="24"/>
          <w:szCs w:val="24"/>
        </w:rPr>
        <w:t>ory during</w:t>
      </w:r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2045-Identity-H" w:hAnsi="Fd2045-Identity-H" w:cs="Fd2045-Identity-H"/>
          <w:color w:val="282828"/>
          <w:sz w:val="24"/>
          <w:szCs w:val="24"/>
        </w:rPr>
      </w:pPr>
      <w:r>
        <w:rPr>
          <w:rFonts w:ascii="Fd2045-Identity-H" w:hAnsi="Fd2045-Identity-H" w:cs="Fd2045-Identity-H"/>
          <w:color w:val="282828"/>
          <w:sz w:val="24"/>
          <w:szCs w:val="24"/>
        </w:rPr>
        <w:t>startup.</w:t>
      </w:r>
    </w:p>
    <w:p w:rsidR="00DF1DEB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2045-Identity-H" w:hAnsi="Fd2045-Identity-H" w:cs="Fd2045-Identity-H"/>
          <w:color w:val="2A2A2A"/>
          <w:sz w:val="24"/>
          <w:szCs w:val="24"/>
        </w:rPr>
      </w:pPr>
      <w:r>
        <w:rPr>
          <w:rFonts w:ascii="Fd2045-Identity-H" w:hAnsi="Fd2045-Identity-H" w:cs="Fd2045-Identity-H"/>
          <w:color w:val="2A2A2A"/>
          <w:sz w:val="24"/>
          <w:szCs w:val="24"/>
        </w:rPr>
        <w:t>Tables marked for loading on demand ·will only be loaded into memory</w:t>
      </w:r>
    </w:p>
    <w:p w:rsidR="0010056D" w:rsidRPr="0095444C" w:rsidRDefault="00DF1DEB" w:rsidP="00DF1DEB">
      <w:pPr>
        <w:autoSpaceDE w:val="0"/>
        <w:autoSpaceDN w:val="0"/>
        <w:adjustRightInd w:val="0"/>
        <w:spacing w:after="0" w:line="240" w:lineRule="auto"/>
        <w:rPr>
          <w:rFonts w:ascii="Fd2045-Identity-H" w:hAnsi="Fd2045-Identity-H" w:cs="Fd2045-Identity-H"/>
          <w:color w:val="2A2A2A"/>
          <w:sz w:val="24"/>
          <w:szCs w:val="24"/>
        </w:rPr>
      </w:pPr>
      <w:r>
        <w:rPr>
          <w:rFonts w:ascii="Fd2045-Identity-H" w:hAnsi="Fd2045-Identity-H" w:cs="Fd2045-Identity-H"/>
          <w:color w:val="2A2A2A"/>
          <w:sz w:val="24"/>
          <w:szCs w:val="24"/>
        </w:rPr>
        <w:t>at first access.</w:t>
      </w:r>
    </w:p>
    <w:p w:rsidR="00415710" w:rsidRDefault="00415710" w:rsidP="00415710"/>
    <w:sectPr w:rsidR="00415710" w:rsidSect="00F6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d2888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288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2055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208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2056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2063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921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823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841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822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94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948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952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2045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2061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d204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5673"/>
    <w:rsid w:val="00001494"/>
    <w:rsid w:val="00003A1B"/>
    <w:rsid w:val="00025501"/>
    <w:rsid w:val="0002741D"/>
    <w:rsid w:val="00032692"/>
    <w:rsid w:val="00033AA5"/>
    <w:rsid w:val="00046565"/>
    <w:rsid w:val="000501DD"/>
    <w:rsid w:val="00050B77"/>
    <w:rsid w:val="00052FE9"/>
    <w:rsid w:val="0005615B"/>
    <w:rsid w:val="000645DC"/>
    <w:rsid w:val="00066A12"/>
    <w:rsid w:val="0006726D"/>
    <w:rsid w:val="00070B3A"/>
    <w:rsid w:val="0007155C"/>
    <w:rsid w:val="0007476D"/>
    <w:rsid w:val="00075685"/>
    <w:rsid w:val="00080832"/>
    <w:rsid w:val="000862B5"/>
    <w:rsid w:val="00087E1A"/>
    <w:rsid w:val="00090777"/>
    <w:rsid w:val="00091E15"/>
    <w:rsid w:val="0009473B"/>
    <w:rsid w:val="00095A10"/>
    <w:rsid w:val="00097943"/>
    <w:rsid w:val="000A7836"/>
    <w:rsid w:val="000B2802"/>
    <w:rsid w:val="000B2998"/>
    <w:rsid w:val="000C76D1"/>
    <w:rsid w:val="000E2811"/>
    <w:rsid w:val="000E2C2D"/>
    <w:rsid w:val="000E5A57"/>
    <w:rsid w:val="000F275C"/>
    <w:rsid w:val="000F4923"/>
    <w:rsid w:val="0010056D"/>
    <w:rsid w:val="0010484D"/>
    <w:rsid w:val="00107C53"/>
    <w:rsid w:val="00112C44"/>
    <w:rsid w:val="00114015"/>
    <w:rsid w:val="00120261"/>
    <w:rsid w:val="0012169B"/>
    <w:rsid w:val="00125D6C"/>
    <w:rsid w:val="00125EBC"/>
    <w:rsid w:val="0013337D"/>
    <w:rsid w:val="00134059"/>
    <w:rsid w:val="00144094"/>
    <w:rsid w:val="00144FFD"/>
    <w:rsid w:val="0015014A"/>
    <w:rsid w:val="0015293E"/>
    <w:rsid w:val="00157672"/>
    <w:rsid w:val="00161A95"/>
    <w:rsid w:val="001647AB"/>
    <w:rsid w:val="0017272D"/>
    <w:rsid w:val="00172B8A"/>
    <w:rsid w:val="00180D13"/>
    <w:rsid w:val="00182D2D"/>
    <w:rsid w:val="00185B98"/>
    <w:rsid w:val="00191227"/>
    <w:rsid w:val="00191923"/>
    <w:rsid w:val="00193E44"/>
    <w:rsid w:val="00194FE5"/>
    <w:rsid w:val="001A1BC4"/>
    <w:rsid w:val="001A70A6"/>
    <w:rsid w:val="001C3BA9"/>
    <w:rsid w:val="001C6AA5"/>
    <w:rsid w:val="001D5EB0"/>
    <w:rsid w:val="001D7FCE"/>
    <w:rsid w:val="001E0AE9"/>
    <w:rsid w:val="001E1938"/>
    <w:rsid w:val="001E1ACA"/>
    <w:rsid w:val="001E30EC"/>
    <w:rsid w:val="001E5E71"/>
    <w:rsid w:val="001F2040"/>
    <w:rsid w:val="001F535A"/>
    <w:rsid w:val="001F5B79"/>
    <w:rsid w:val="001F6BDE"/>
    <w:rsid w:val="002036E7"/>
    <w:rsid w:val="002101E9"/>
    <w:rsid w:val="00211241"/>
    <w:rsid w:val="00220B00"/>
    <w:rsid w:val="00232A36"/>
    <w:rsid w:val="00232CA7"/>
    <w:rsid w:val="002403DC"/>
    <w:rsid w:val="00243B36"/>
    <w:rsid w:val="00247B44"/>
    <w:rsid w:val="00247D77"/>
    <w:rsid w:val="00253DEF"/>
    <w:rsid w:val="0025501B"/>
    <w:rsid w:val="00262446"/>
    <w:rsid w:val="00262B17"/>
    <w:rsid w:val="00267E63"/>
    <w:rsid w:val="00272097"/>
    <w:rsid w:val="002773E5"/>
    <w:rsid w:val="00277E64"/>
    <w:rsid w:val="002827F4"/>
    <w:rsid w:val="00282E06"/>
    <w:rsid w:val="00285A5C"/>
    <w:rsid w:val="00286658"/>
    <w:rsid w:val="002909B3"/>
    <w:rsid w:val="00291D31"/>
    <w:rsid w:val="00293BB1"/>
    <w:rsid w:val="00294B38"/>
    <w:rsid w:val="00295E8F"/>
    <w:rsid w:val="00296472"/>
    <w:rsid w:val="00297AED"/>
    <w:rsid w:val="002A0EF3"/>
    <w:rsid w:val="002A1664"/>
    <w:rsid w:val="002A4DF7"/>
    <w:rsid w:val="002A51F2"/>
    <w:rsid w:val="002A5432"/>
    <w:rsid w:val="002A6272"/>
    <w:rsid w:val="002A66A7"/>
    <w:rsid w:val="002B2474"/>
    <w:rsid w:val="002B63CD"/>
    <w:rsid w:val="002B7076"/>
    <w:rsid w:val="002C14E5"/>
    <w:rsid w:val="002C7908"/>
    <w:rsid w:val="002C7A51"/>
    <w:rsid w:val="002D5C0A"/>
    <w:rsid w:val="002D63A6"/>
    <w:rsid w:val="002E082F"/>
    <w:rsid w:val="002E0C18"/>
    <w:rsid w:val="002E33FF"/>
    <w:rsid w:val="002E3838"/>
    <w:rsid w:val="002E4245"/>
    <w:rsid w:val="002E5C08"/>
    <w:rsid w:val="002F096E"/>
    <w:rsid w:val="002F1D60"/>
    <w:rsid w:val="002F5A07"/>
    <w:rsid w:val="002F5AC0"/>
    <w:rsid w:val="0030310F"/>
    <w:rsid w:val="00314214"/>
    <w:rsid w:val="003169B5"/>
    <w:rsid w:val="0032516B"/>
    <w:rsid w:val="00326EE4"/>
    <w:rsid w:val="00327E53"/>
    <w:rsid w:val="00333E87"/>
    <w:rsid w:val="00337739"/>
    <w:rsid w:val="00337B31"/>
    <w:rsid w:val="00347F59"/>
    <w:rsid w:val="0036180D"/>
    <w:rsid w:val="00375C32"/>
    <w:rsid w:val="00375E49"/>
    <w:rsid w:val="00376039"/>
    <w:rsid w:val="00380AEB"/>
    <w:rsid w:val="00381DFA"/>
    <w:rsid w:val="0038295B"/>
    <w:rsid w:val="003831E9"/>
    <w:rsid w:val="00387F3C"/>
    <w:rsid w:val="003A027C"/>
    <w:rsid w:val="003A0E13"/>
    <w:rsid w:val="003A5257"/>
    <w:rsid w:val="003A6BED"/>
    <w:rsid w:val="003B6575"/>
    <w:rsid w:val="003C29F3"/>
    <w:rsid w:val="003C6E7F"/>
    <w:rsid w:val="003D13CC"/>
    <w:rsid w:val="003D7DED"/>
    <w:rsid w:val="003F422B"/>
    <w:rsid w:val="003F44AE"/>
    <w:rsid w:val="004065FD"/>
    <w:rsid w:val="00412CA1"/>
    <w:rsid w:val="004143DF"/>
    <w:rsid w:val="00415710"/>
    <w:rsid w:val="0042001A"/>
    <w:rsid w:val="00422EAF"/>
    <w:rsid w:val="00423661"/>
    <w:rsid w:val="0042391E"/>
    <w:rsid w:val="00425A50"/>
    <w:rsid w:val="00430C63"/>
    <w:rsid w:val="0043345F"/>
    <w:rsid w:val="00437B5A"/>
    <w:rsid w:val="00447BAD"/>
    <w:rsid w:val="0045190C"/>
    <w:rsid w:val="00454842"/>
    <w:rsid w:val="004606B9"/>
    <w:rsid w:val="00464FD2"/>
    <w:rsid w:val="00474B63"/>
    <w:rsid w:val="00475310"/>
    <w:rsid w:val="00477DD5"/>
    <w:rsid w:val="00480485"/>
    <w:rsid w:val="00481270"/>
    <w:rsid w:val="0048231B"/>
    <w:rsid w:val="00482F55"/>
    <w:rsid w:val="00493CCD"/>
    <w:rsid w:val="004942E7"/>
    <w:rsid w:val="004955A1"/>
    <w:rsid w:val="00496168"/>
    <w:rsid w:val="00496726"/>
    <w:rsid w:val="004A27F5"/>
    <w:rsid w:val="004A44FE"/>
    <w:rsid w:val="004B4FD2"/>
    <w:rsid w:val="004B653D"/>
    <w:rsid w:val="004B7EB0"/>
    <w:rsid w:val="004C1C31"/>
    <w:rsid w:val="004C58FA"/>
    <w:rsid w:val="004C7073"/>
    <w:rsid w:val="004D30C0"/>
    <w:rsid w:val="004D3658"/>
    <w:rsid w:val="004E42AB"/>
    <w:rsid w:val="004E7800"/>
    <w:rsid w:val="004F4C1A"/>
    <w:rsid w:val="00500364"/>
    <w:rsid w:val="00501611"/>
    <w:rsid w:val="005058BA"/>
    <w:rsid w:val="00507D33"/>
    <w:rsid w:val="00511CB1"/>
    <w:rsid w:val="00514BCB"/>
    <w:rsid w:val="0051505E"/>
    <w:rsid w:val="00517A8C"/>
    <w:rsid w:val="00521931"/>
    <w:rsid w:val="005268E4"/>
    <w:rsid w:val="005334AA"/>
    <w:rsid w:val="005339BB"/>
    <w:rsid w:val="00542CE7"/>
    <w:rsid w:val="005475CD"/>
    <w:rsid w:val="00550178"/>
    <w:rsid w:val="00552FD8"/>
    <w:rsid w:val="005554A9"/>
    <w:rsid w:val="00560BF6"/>
    <w:rsid w:val="00561810"/>
    <w:rsid w:val="005626B8"/>
    <w:rsid w:val="00563254"/>
    <w:rsid w:val="005653EC"/>
    <w:rsid w:val="0056636D"/>
    <w:rsid w:val="005663F7"/>
    <w:rsid w:val="0057078F"/>
    <w:rsid w:val="00570B80"/>
    <w:rsid w:val="00575577"/>
    <w:rsid w:val="005826BE"/>
    <w:rsid w:val="00584C45"/>
    <w:rsid w:val="0058798E"/>
    <w:rsid w:val="005A1920"/>
    <w:rsid w:val="005A644A"/>
    <w:rsid w:val="005B6AB9"/>
    <w:rsid w:val="005D0FAE"/>
    <w:rsid w:val="005D5626"/>
    <w:rsid w:val="005D5ECD"/>
    <w:rsid w:val="005E0179"/>
    <w:rsid w:val="005E243C"/>
    <w:rsid w:val="005E47CE"/>
    <w:rsid w:val="005F2349"/>
    <w:rsid w:val="005F463A"/>
    <w:rsid w:val="005F466E"/>
    <w:rsid w:val="006024DD"/>
    <w:rsid w:val="00605509"/>
    <w:rsid w:val="00612AFE"/>
    <w:rsid w:val="00616133"/>
    <w:rsid w:val="00620889"/>
    <w:rsid w:val="00621C78"/>
    <w:rsid w:val="00627843"/>
    <w:rsid w:val="00627B02"/>
    <w:rsid w:val="00630A37"/>
    <w:rsid w:val="00633ACD"/>
    <w:rsid w:val="0063711B"/>
    <w:rsid w:val="00641E2E"/>
    <w:rsid w:val="006575BF"/>
    <w:rsid w:val="00660E2D"/>
    <w:rsid w:val="0066147B"/>
    <w:rsid w:val="006623DF"/>
    <w:rsid w:val="0066418F"/>
    <w:rsid w:val="00667534"/>
    <w:rsid w:val="006707DA"/>
    <w:rsid w:val="00671E04"/>
    <w:rsid w:val="00673B12"/>
    <w:rsid w:val="006769F9"/>
    <w:rsid w:val="00677CCE"/>
    <w:rsid w:val="00680067"/>
    <w:rsid w:val="006840E7"/>
    <w:rsid w:val="006849C1"/>
    <w:rsid w:val="006875F8"/>
    <w:rsid w:val="006916A8"/>
    <w:rsid w:val="00692AEE"/>
    <w:rsid w:val="006A1D38"/>
    <w:rsid w:val="006A2232"/>
    <w:rsid w:val="006B4127"/>
    <w:rsid w:val="006C1C53"/>
    <w:rsid w:val="006C2642"/>
    <w:rsid w:val="006C4150"/>
    <w:rsid w:val="006C6697"/>
    <w:rsid w:val="006C7C33"/>
    <w:rsid w:val="006D0602"/>
    <w:rsid w:val="006D3187"/>
    <w:rsid w:val="006D44E1"/>
    <w:rsid w:val="006D7EF8"/>
    <w:rsid w:val="006E29B9"/>
    <w:rsid w:val="006E3389"/>
    <w:rsid w:val="006E589E"/>
    <w:rsid w:val="006F5CFF"/>
    <w:rsid w:val="00701171"/>
    <w:rsid w:val="00703916"/>
    <w:rsid w:val="00707932"/>
    <w:rsid w:val="0071260D"/>
    <w:rsid w:val="00722C85"/>
    <w:rsid w:val="00726964"/>
    <w:rsid w:val="00730E16"/>
    <w:rsid w:val="0073493F"/>
    <w:rsid w:val="0075346D"/>
    <w:rsid w:val="00764A6B"/>
    <w:rsid w:val="007661D2"/>
    <w:rsid w:val="00771B9A"/>
    <w:rsid w:val="00775463"/>
    <w:rsid w:val="00780A9A"/>
    <w:rsid w:val="007825D7"/>
    <w:rsid w:val="007830E5"/>
    <w:rsid w:val="007855E4"/>
    <w:rsid w:val="007877D6"/>
    <w:rsid w:val="00787CA1"/>
    <w:rsid w:val="0079641D"/>
    <w:rsid w:val="007A5F63"/>
    <w:rsid w:val="007B2D8C"/>
    <w:rsid w:val="007B6E7D"/>
    <w:rsid w:val="007C42A3"/>
    <w:rsid w:val="007D196B"/>
    <w:rsid w:val="007D2B51"/>
    <w:rsid w:val="007D757C"/>
    <w:rsid w:val="007E3059"/>
    <w:rsid w:val="007F26F6"/>
    <w:rsid w:val="007F3477"/>
    <w:rsid w:val="00802867"/>
    <w:rsid w:val="00802955"/>
    <w:rsid w:val="008077B2"/>
    <w:rsid w:val="008156C8"/>
    <w:rsid w:val="008159C4"/>
    <w:rsid w:val="00821054"/>
    <w:rsid w:val="0082121A"/>
    <w:rsid w:val="00821D24"/>
    <w:rsid w:val="008242D1"/>
    <w:rsid w:val="00826228"/>
    <w:rsid w:val="00831354"/>
    <w:rsid w:val="00843DB4"/>
    <w:rsid w:val="00844B44"/>
    <w:rsid w:val="00847223"/>
    <w:rsid w:val="008500E2"/>
    <w:rsid w:val="00850CCC"/>
    <w:rsid w:val="008527EA"/>
    <w:rsid w:val="0085408E"/>
    <w:rsid w:val="00854310"/>
    <w:rsid w:val="00854550"/>
    <w:rsid w:val="008560D0"/>
    <w:rsid w:val="0086054F"/>
    <w:rsid w:val="00860852"/>
    <w:rsid w:val="00860F91"/>
    <w:rsid w:val="00861C38"/>
    <w:rsid w:val="0086309A"/>
    <w:rsid w:val="008709E9"/>
    <w:rsid w:val="00876942"/>
    <w:rsid w:val="00880A1C"/>
    <w:rsid w:val="00881052"/>
    <w:rsid w:val="00882ED1"/>
    <w:rsid w:val="00883400"/>
    <w:rsid w:val="00887EF0"/>
    <w:rsid w:val="008918B8"/>
    <w:rsid w:val="00896098"/>
    <w:rsid w:val="008A141B"/>
    <w:rsid w:val="008A3090"/>
    <w:rsid w:val="008A4CC8"/>
    <w:rsid w:val="008A5C3B"/>
    <w:rsid w:val="008B3C46"/>
    <w:rsid w:val="008B4459"/>
    <w:rsid w:val="008B5D28"/>
    <w:rsid w:val="008C2816"/>
    <w:rsid w:val="008C31B7"/>
    <w:rsid w:val="008C5F50"/>
    <w:rsid w:val="008D006B"/>
    <w:rsid w:val="008E2557"/>
    <w:rsid w:val="008E440A"/>
    <w:rsid w:val="008E5781"/>
    <w:rsid w:val="008E7B73"/>
    <w:rsid w:val="008F0B80"/>
    <w:rsid w:val="008F2950"/>
    <w:rsid w:val="008F366E"/>
    <w:rsid w:val="009010AB"/>
    <w:rsid w:val="00901AE4"/>
    <w:rsid w:val="009041AF"/>
    <w:rsid w:val="00905043"/>
    <w:rsid w:val="00905439"/>
    <w:rsid w:val="00922CAE"/>
    <w:rsid w:val="00922E0D"/>
    <w:rsid w:val="0093252B"/>
    <w:rsid w:val="0093679A"/>
    <w:rsid w:val="00943564"/>
    <w:rsid w:val="0095444C"/>
    <w:rsid w:val="00955888"/>
    <w:rsid w:val="00957B6D"/>
    <w:rsid w:val="0096110B"/>
    <w:rsid w:val="00982023"/>
    <w:rsid w:val="00982999"/>
    <w:rsid w:val="00982AAC"/>
    <w:rsid w:val="0098551E"/>
    <w:rsid w:val="009855CA"/>
    <w:rsid w:val="00987E05"/>
    <w:rsid w:val="009935E2"/>
    <w:rsid w:val="00994D12"/>
    <w:rsid w:val="00994F04"/>
    <w:rsid w:val="00995673"/>
    <w:rsid w:val="009A062F"/>
    <w:rsid w:val="009A1462"/>
    <w:rsid w:val="009A66AF"/>
    <w:rsid w:val="009C47E8"/>
    <w:rsid w:val="009D29F4"/>
    <w:rsid w:val="009D6DED"/>
    <w:rsid w:val="009D7142"/>
    <w:rsid w:val="009D7F3D"/>
    <w:rsid w:val="009E29BF"/>
    <w:rsid w:val="009E2FF5"/>
    <w:rsid w:val="009E6F4F"/>
    <w:rsid w:val="009F158A"/>
    <w:rsid w:val="00A00796"/>
    <w:rsid w:val="00A05B8D"/>
    <w:rsid w:val="00A065CB"/>
    <w:rsid w:val="00A06B69"/>
    <w:rsid w:val="00A07F90"/>
    <w:rsid w:val="00A14ABF"/>
    <w:rsid w:val="00A21A1D"/>
    <w:rsid w:val="00A23579"/>
    <w:rsid w:val="00A24F5D"/>
    <w:rsid w:val="00A272E7"/>
    <w:rsid w:val="00A3044F"/>
    <w:rsid w:val="00A311A0"/>
    <w:rsid w:val="00A352FB"/>
    <w:rsid w:val="00A56EC0"/>
    <w:rsid w:val="00A61B1A"/>
    <w:rsid w:val="00A6270B"/>
    <w:rsid w:val="00A65116"/>
    <w:rsid w:val="00A66E47"/>
    <w:rsid w:val="00A66F18"/>
    <w:rsid w:val="00A71245"/>
    <w:rsid w:val="00A71F90"/>
    <w:rsid w:val="00A7610F"/>
    <w:rsid w:val="00A83511"/>
    <w:rsid w:val="00A86935"/>
    <w:rsid w:val="00A96438"/>
    <w:rsid w:val="00A97492"/>
    <w:rsid w:val="00AA26BD"/>
    <w:rsid w:val="00AB0D5E"/>
    <w:rsid w:val="00AB1E24"/>
    <w:rsid w:val="00AB6534"/>
    <w:rsid w:val="00AB66F9"/>
    <w:rsid w:val="00AB7C85"/>
    <w:rsid w:val="00AC085F"/>
    <w:rsid w:val="00AC2BB5"/>
    <w:rsid w:val="00AC7795"/>
    <w:rsid w:val="00AD0999"/>
    <w:rsid w:val="00AD15A5"/>
    <w:rsid w:val="00AD32A1"/>
    <w:rsid w:val="00AD5B6E"/>
    <w:rsid w:val="00AF0F51"/>
    <w:rsid w:val="00AF1C99"/>
    <w:rsid w:val="00B100C4"/>
    <w:rsid w:val="00B12B15"/>
    <w:rsid w:val="00B144B5"/>
    <w:rsid w:val="00B16224"/>
    <w:rsid w:val="00B23032"/>
    <w:rsid w:val="00B25793"/>
    <w:rsid w:val="00B27BD2"/>
    <w:rsid w:val="00B30592"/>
    <w:rsid w:val="00B32483"/>
    <w:rsid w:val="00B36B79"/>
    <w:rsid w:val="00B4154C"/>
    <w:rsid w:val="00B42D12"/>
    <w:rsid w:val="00B50466"/>
    <w:rsid w:val="00B57245"/>
    <w:rsid w:val="00B60004"/>
    <w:rsid w:val="00B6189D"/>
    <w:rsid w:val="00B6295B"/>
    <w:rsid w:val="00B66131"/>
    <w:rsid w:val="00B74E89"/>
    <w:rsid w:val="00B77377"/>
    <w:rsid w:val="00B90220"/>
    <w:rsid w:val="00B960DB"/>
    <w:rsid w:val="00BA189A"/>
    <w:rsid w:val="00BA193F"/>
    <w:rsid w:val="00BB5C8D"/>
    <w:rsid w:val="00BB62BC"/>
    <w:rsid w:val="00BB62F1"/>
    <w:rsid w:val="00BC01DA"/>
    <w:rsid w:val="00BC418D"/>
    <w:rsid w:val="00BC547B"/>
    <w:rsid w:val="00BD23B0"/>
    <w:rsid w:val="00BD4947"/>
    <w:rsid w:val="00BE3097"/>
    <w:rsid w:val="00BF01BE"/>
    <w:rsid w:val="00BF0923"/>
    <w:rsid w:val="00BF62DF"/>
    <w:rsid w:val="00BF7AC9"/>
    <w:rsid w:val="00C00649"/>
    <w:rsid w:val="00C12CB8"/>
    <w:rsid w:val="00C156BB"/>
    <w:rsid w:val="00C16F16"/>
    <w:rsid w:val="00C17E93"/>
    <w:rsid w:val="00C30CC2"/>
    <w:rsid w:val="00C31393"/>
    <w:rsid w:val="00C315DC"/>
    <w:rsid w:val="00C31C78"/>
    <w:rsid w:val="00C354B2"/>
    <w:rsid w:val="00C45741"/>
    <w:rsid w:val="00C50052"/>
    <w:rsid w:val="00C50E1C"/>
    <w:rsid w:val="00C540A7"/>
    <w:rsid w:val="00C5515C"/>
    <w:rsid w:val="00C571BB"/>
    <w:rsid w:val="00C60AB4"/>
    <w:rsid w:val="00C6133C"/>
    <w:rsid w:val="00C67209"/>
    <w:rsid w:val="00C7181A"/>
    <w:rsid w:val="00C74520"/>
    <w:rsid w:val="00C85670"/>
    <w:rsid w:val="00C94908"/>
    <w:rsid w:val="00CA14E8"/>
    <w:rsid w:val="00CA37A4"/>
    <w:rsid w:val="00CA5024"/>
    <w:rsid w:val="00CC0321"/>
    <w:rsid w:val="00CC1F9D"/>
    <w:rsid w:val="00CC21FE"/>
    <w:rsid w:val="00CC4718"/>
    <w:rsid w:val="00CD10BF"/>
    <w:rsid w:val="00CD3DF0"/>
    <w:rsid w:val="00CD757E"/>
    <w:rsid w:val="00CE046F"/>
    <w:rsid w:val="00CE126A"/>
    <w:rsid w:val="00CE48B7"/>
    <w:rsid w:val="00CE58EF"/>
    <w:rsid w:val="00CF7577"/>
    <w:rsid w:val="00D0151F"/>
    <w:rsid w:val="00D04D56"/>
    <w:rsid w:val="00D05F3E"/>
    <w:rsid w:val="00D07B9B"/>
    <w:rsid w:val="00D14D0D"/>
    <w:rsid w:val="00D23DB5"/>
    <w:rsid w:val="00D26893"/>
    <w:rsid w:val="00D272A4"/>
    <w:rsid w:val="00D324DC"/>
    <w:rsid w:val="00D32EDD"/>
    <w:rsid w:val="00D35ACB"/>
    <w:rsid w:val="00D35CCE"/>
    <w:rsid w:val="00D42D6F"/>
    <w:rsid w:val="00D532FF"/>
    <w:rsid w:val="00D561D3"/>
    <w:rsid w:val="00D562AE"/>
    <w:rsid w:val="00D60365"/>
    <w:rsid w:val="00D61167"/>
    <w:rsid w:val="00D62BEC"/>
    <w:rsid w:val="00D638B1"/>
    <w:rsid w:val="00D6593A"/>
    <w:rsid w:val="00D70D4B"/>
    <w:rsid w:val="00D72117"/>
    <w:rsid w:val="00D729CB"/>
    <w:rsid w:val="00D735E6"/>
    <w:rsid w:val="00D83EFA"/>
    <w:rsid w:val="00D85383"/>
    <w:rsid w:val="00D90E78"/>
    <w:rsid w:val="00D92197"/>
    <w:rsid w:val="00D947DD"/>
    <w:rsid w:val="00D96164"/>
    <w:rsid w:val="00DB0D71"/>
    <w:rsid w:val="00DB6FA3"/>
    <w:rsid w:val="00DC4A27"/>
    <w:rsid w:val="00DC69EF"/>
    <w:rsid w:val="00DC7BDA"/>
    <w:rsid w:val="00DD54A7"/>
    <w:rsid w:val="00DD6D75"/>
    <w:rsid w:val="00DD7CB7"/>
    <w:rsid w:val="00DE3C93"/>
    <w:rsid w:val="00DE7CB7"/>
    <w:rsid w:val="00DF1DEB"/>
    <w:rsid w:val="00E02C11"/>
    <w:rsid w:val="00E0625D"/>
    <w:rsid w:val="00E07413"/>
    <w:rsid w:val="00E15863"/>
    <w:rsid w:val="00E2232F"/>
    <w:rsid w:val="00E23834"/>
    <w:rsid w:val="00E26486"/>
    <w:rsid w:val="00E26826"/>
    <w:rsid w:val="00E348E0"/>
    <w:rsid w:val="00E40427"/>
    <w:rsid w:val="00E40B14"/>
    <w:rsid w:val="00E41D51"/>
    <w:rsid w:val="00E424D3"/>
    <w:rsid w:val="00E4460E"/>
    <w:rsid w:val="00E46CBF"/>
    <w:rsid w:val="00E506A4"/>
    <w:rsid w:val="00E52958"/>
    <w:rsid w:val="00E53F11"/>
    <w:rsid w:val="00E601ED"/>
    <w:rsid w:val="00E60F23"/>
    <w:rsid w:val="00E616A8"/>
    <w:rsid w:val="00E6226D"/>
    <w:rsid w:val="00E66DCD"/>
    <w:rsid w:val="00E73954"/>
    <w:rsid w:val="00E745E9"/>
    <w:rsid w:val="00E77980"/>
    <w:rsid w:val="00E91CD0"/>
    <w:rsid w:val="00E92D9F"/>
    <w:rsid w:val="00E95050"/>
    <w:rsid w:val="00E96E0B"/>
    <w:rsid w:val="00EB0635"/>
    <w:rsid w:val="00EB2019"/>
    <w:rsid w:val="00EB442A"/>
    <w:rsid w:val="00EB47CF"/>
    <w:rsid w:val="00EC0F5C"/>
    <w:rsid w:val="00EC2826"/>
    <w:rsid w:val="00EC38E6"/>
    <w:rsid w:val="00EC5CE0"/>
    <w:rsid w:val="00ED36D1"/>
    <w:rsid w:val="00ED6367"/>
    <w:rsid w:val="00EE08F6"/>
    <w:rsid w:val="00EE6200"/>
    <w:rsid w:val="00EF19CE"/>
    <w:rsid w:val="00EF2A58"/>
    <w:rsid w:val="00EF2C98"/>
    <w:rsid w:val="00EF32E6"/>
    <w:rsid w:val="00F050B7"/>
    <w:rsid w:val="00F05C05"/>
    <w:rsid w:val="00F1046D"/>
    <w:rsid w:val="00F11EDD"/>
    <w:rsid w:val="00F11F8D"/>
    <w:rsid w:val="00F14243"/>
    <w:rsid w:val="00F147C2"/>
    <w:rsid w:val="00F30562"/>
    <w:rsid w:val="00F31105"/>
    <w:rsid w:val="00F31923"/>
    <w:rsid w:val="00F33BD8"/>
    <w:rsid w:val="00F373E1"/>
    <w:rsid w:val="00F37CC6"/>
    <w:rsid w:val="00F44728"/>
    <w:rsid w:val="00F54C73"/>
    <w:rsid w:val="00F55546"/>
    <w:rsid w:val="00F57575"/>
    <w:rsid w:val="00F658B0"/>
    <w:rsid w:val="00F65A1C"/>
    <w:rsid w:val="00F66594"/>
    <w:rsid w:val="00F66B7E"/>
    <w:rsid w:val="00F814DE"/>
    <w:rsid w:val="00F825F6"/>
    <w:rsid w:val="00F900DF"/>
    <w:rsid w:val="00F93514"/>
    <w:rsid w:val="00F94E78"/>
    <w:rsid w:val="00F96036"/>
    <w:rsid w:val="00F96C7D"/>
    <w:rsid w:val="00FA06A5"/>
    <w:rsid w:val="00FA2824"/>
    <w:rsid w:val="00FB101F"/>
    <w:rsid w:val="00FB467F"/>
    <w:rsid w:val="00FC0937"/>
    <w:rsid w:val="00FC1C60"/>
    <w:rsid w:val="00FC5845"/>
    <w:rsid w:val="00FC5A1E"/>
    <w:rsid w:val="00FC5AAD"/>
    <w:rsid w:val="00FC5CB2"/>
    <w:rsid w:val="00FC6BDE"/>
    <w:rsid w:val="00FD0AA7"/>
    <w:rsid w:val="00FD4C76"/>
    <w:rsid w:val="00FD50D3"/>
    <w:rsid w:val="00FE540D"/>
    <w:rsid w:val="00FF0944"/>
    <w:rsid w:val="00FF0C16"/>
    <w:rsid w:val="00FF5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SENTHIL</cp:lastModifiedBy>
  <cp:revision>15</cp:revision>
  <dcterms:created xsi:type="dcterms:W3CDTF">2015-09-06T12:30:00Z</dcterms:created>
  <dcterms:modified xsi:type="dcterms:W3CDTF">2016-02-09T17:16:00Z</dcterms:modified>
</cp:coreProperties>
</file>