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9BF5A" w14:textId="0B27B6C0" w:rsidR="006926EA" w:rsidRPr="006926EA" w:rsidRDefault="006926EA" w:rsidP="006926EA">
      <w:pPr>
        <w:rPr>
          <w:rFonts w:ascii="Cascadia Code SemiBold" w:hAnsi="Cascadia Code SemiBold" w:cs="Cascadia Code SemiBold"/>
        </w:rPr>
      </w:pPr>
      <w:r w:rsidRPr="006926EA">
        <w:rPr>
          <w:rFonts w:ascii="Cascadia Code SemiBold" w:hAnsi="Cascadia Code SemiBold" w:cs="Cascadia Code SemiBold"/>
        </w:rPr>
        <w:t>LITERATURE REVIEW</w:t>
      </w:r>
    </w:p>
    <w:p w14:paraId="209306BE" w14:textId="77777777" w:rsidR="006926EA" w:rsidRDefault="006926EA" w:rsidP="006926EA"/>
    <w:p w14:paraId="5D86A647" w14:textId="53FB0157" w:rsidR="006926EA" w:rsidRPr="006926EA" w:rsidRDefault="006926EA" w:rsidP="006926EA">
      <w:pPr>
        <w:jc w:val="both"/>
        <w:rPr>
          <w:rFonts w:ascii="Cascadia Mono Light" w:hAnsi="Cascadia Mono Light" w:cs="Cascadia Mono Light"/>
          <w:sz w:val="20"/>
          <w:szCs w:val="20"/>
        </w:rPr>
      </w:pPr>
      <w:r w:rsidRPr="006926EA">
        <w:rPr>
          <w:rFonts w:ascii="Cascadia Mono Light" w:hAnsi="Cascadia Mono Light" w:cs="Cascadia Mono Light"/>
          <w:sz w:val="20"/>
          <w:szCs w:val="20"/>
        </w:rPr>
        <w:t>The way we predict software bugs has changed quite a lot over the years. In the beginning, research mostly relied on hand-crafted features, like code complexity metrics, paired with traditional machine learning classifiers. The real problem with that approach was simple</w:t>
      </w:r>
      <w:r>
        <w:rPr>
          <w:rFonts w:ascii="Cascadia Mono Light" w:hAnsi="Cascadia Mono Light" w:cs="Cascadia Mono Light"/>
          <w:sz w:val="20"/>
          <w:szCs w:val="20"/>
        </w:rPr>
        <w:t xml:space="preserve">, </w:t>
      </w:r>
      <w:r w:rsidRPr="006926EA">
        <w:rPr>
          <w:rFonts w:ascii="Cascadia Mono Light" w:hAnsi="Cascadia Mono Light" w:cs="Cascadia Mono Light"/>
          <w:sz w:val="20"/>
          <w:szCs w:val="20"/>
        </w:rPr>
        <w:t>those hand-made features rarely captured the actual meaning and structure of the code.</w:t>
      </w:r>
      <w:r w:rsidRPr="006926EA">
        <w:rPr>
          <w:rFonts w:ascii="Cascadia Mono Light" w:hAnsi="Cascadia Mono Light" w:cs="Cascadia Mono Light"/>
          <w:sz w:val="20"/>
          <w:szCs w:val="20"/>
        </w:rPr>
        <w:t xml:space="preserve"> </w:t>
      </w:r>
      <w:r w:rsidRPr="006926EA">
        <w:rPr>
          <w:rFonts w:ascii="Cascadia Mono Light" w:hAnsi="Cascadia Mono Light" w:cs="Cascadia Mono Light"/>
          <w:sz w:val="20"/>
          <w:szCs w:val="20"/>
        </w:rPr>
        <w:t xml:space="preserve">That's when researchers started turning to deep learning, so the models could learn features on their own. Back in 2016, scientists used Deep Belief Networks (DBN) to learn semantic features directly from Abstract Syntax Trees (ASTs), which was honestly a big jump from the old metric-based methods. Then in 2017, Li et al. came up with DP-CNN, where source code gets converted into ASTs and a CNN handles the job of picking up both structural and semantic features automatically, making predictions noticeably better. By 2018, people were also trying out sequential and tree-based models, like deep tree-based LSTM networks, to catch the deeper relationships hiding inside code. The field kept moving from there, bringing in autoencoders paired with genetic algorithms, and later even </w:t>
      </w:r>
      <w:proofErr w:type="spellStart"/>
      <w:r w:rsidRPr="006926EA">
        <w:rPr>
          <w:rFonts w:ascii="Cascadia Mono Light" w:hAnsi="Cascadia Mono Light" w:cs="Cascadia Mono Light"/>
          <w:sz w:val="20"/>
          <w:szCs w:val="20"/>
        </w:rPr>
        <w:t>SqueezeNet</w:t>
      </w:r>
      <w:proofErr w:type="spellEnd"/>
      <w:r w:rsidRPr="006926EA">
        <w:rPr>
          <w:rFonts w:ascii="Cascadia Mono Light" w:hAnsi="Cascadia Mono Light" w:cs="Cascadia Mono Light"/>
          <w:sz w:val="20"/>
          <w:szCs w:val="20"/>
        </w:rPr>
        <w:t xml:space="preserve"> and Transformer-based approaches.</w:t>
      </w:r>
    </w:p>
    <w:p w14:paraId="2039FAC2" w14:textId="6B26A9E8" w:rsidR="006926EA" w:rsidRPr="006926EA" w:rsidRDefault="006926EA" w:rsidP="006926EA">
      <w:pPr>
        <w:jc w:val="both"/>
        <w:rPr>
          <w:rFonts w:ascii="Cascadia Mono Light" w:hAnsi="Cascadia Mono Light" w:cs="Cascadia Mono Light"/>
          <w:sz w:val="20"/>
          <w:szCs w:val="20"/>
        </w:rPr>
      </w:pPr>
      <w:r w:rsidRPr="006926EA">
        <w:rPr>
          <w:rFonts w:ascii="Cascadia Mono Light" w:hAnsi="Cascadia Mono Light" w:cs="Cascadia Mono Light"/>
          <w:sz w:val="20"/>
          <w:szCs w:val="20"/>
        </w:rPr>
        <w:t xml:space="preserve">The catch with most of these early deep learning models was that they only performed well when tested on the same project they were trained on, which is known as Within-Project Defect Prediction. That's a real limitation in practice, because when a developer starts a </w:t>
      </w:r>
      <w:proofErr w:type="gramStart"/>
      <w:r w:rsidRPr="006926EA">
        <w:rPr>
          <w:rFonts w:ascii="Cascadia Mono Light" w:hAnsi="Cascadia Mono Light" w:cs="Cascadia Mono Light"/>
          <w:sz w:val="20"/>
          <w:szCs w:val="20"/>
        </w:rPr>
        <w:t>brand new</w:t>
      </w:r>
      <w:proofErr w:type="gramEnd"/>
      <w:r w:rsidRPr="006926EA">
        <w:rPr>
          <w:rFonts w:ascii="Cascadia Mono Light" w:hAnsi="Cascadia Mono Light" w:cs="Cascadia Mono Light"/>
          <w:sz w:val="20"/>
          <w:szCs w:val="20"/>
        </w:rPr>
        <w:t xml:space="preserve"> project, there simply isn't enough historical data to train a reliable model. This pushed the focus toward Cross-Project Defect Prediction (CPDP), where data from older, more mature projects is used to detect bugs in a new target project.</w:t>
      </w:r>
      <w:r w:rsidRPr="006926EA">
        <w:rPr>
          <w:rFonts w:ascii="Cascadia Mono Light" w:hAnsi="Cascadia Mono Light" w:cs="Cascadia Mono Light"/>
          <w:sz w:val="20"/>
          <w:szCs w:val="20"/>
        </w:rPr>
        <w:t xml:space="preserve"> </w:t>
      </w:r>
      <w:r w:rsidRPr="006926EA">
        <w:rPr>
          <w:rFonts w:ascii="Cascadia Mono Light" w:hAnsi="Cascadia Mono Light" w:cs="Cascadia Mono Light"/>
          <w:sz w:val="20"/>
          <w:szCs w:val="20"/>
        </w:rPr>
        <w:t xml:space="preserve">CPDP brings its own challenges though. No two projects are written in exactly the same way, which creates what's called a domain shift. Since the source data doesn't really match the target project, models tend to struggle badly. To tackle this, Chen et al. proposed </w:t>
      </w:r>
      <w:proofErr w:type="spellStart"/>
      <w:r w:rsidRPr="006926EA">
        <w:rPr>
          <w:rFonts w:ascii="Cascadia Mono Light" w:hAnsi="Cascadia Mono Light" w:cs="Cascadia Mono Light"/>
          <w:sz w:val="20"/>
          <w:szCs w:val="20"/>
        </w:rPr>
        <w:t>DeepCPDP</w:t>
      </w:r>
      <w:proofErr w:type="spellEnd"/>
      <w:r w:rsidRPr="006926EA">
        <w:rPr>
          <w:rFonts w:ascii="Cascadia Mono Light" w:hAnsi="Cascadia Mono Light" w:cs="Cascadia Mono Light"/>
          <w:sz w:val="20"/>
          <w:szCs w:val="20"/>
        </w:rPr>
        <w:t xml:space="preserve"> in 2019. Their idea was to use a Simplified Abstract Syntax Tree (</w:t>
      </w:r>
      <w:proofErr w:type="spellStart"/>
      <w:r w:rsidRPr="006926EA">
        <w:rPr>
          <w:rFonts w:ascii="Cascadia Mono Light" w:hAnsi="Cascadia Mono Light" w:cs="Cascadia Mono Light"/>
          <w:sz w:val="20"/>
          <w:szCs w:val="20"/>
        </w:rPr>
        <w:t>SimAST</w:t>
      </w:r>
      <w:proofErr w:type="spellEnd"/>
      <w:r w:rsidRPr="006926EA">
        <w:rPr>
          <w:rFonts w:ascii="Cascadia Mono Light" w:hAnsi="Cascadia Mono Light" w:cs="Cascadia Mono Light"/>
          <w:sz w:val="20"/>
          <w:szCs w:val="20"/>
        </w:rPr>
        <w:t xml:space="preserve">) that strips out project-specific names and only keeps the general code structure, which naturally reduces the gap between projects. They also used a </w:t>
      </w:r>
      <w:proofErr w:type="spellStart"/>
      <w:r w:rsidRPr="006926EA">
        <w:rPr>
          <w:rFonts w:ascii="Cascadia Mono Light" w:hAnsi="Cascadia Mono Light" w:cs="Cascadia Mono Light"/>
          <w:sz w:val="20"/>
          <w:szCs w:val="20"/>
        </w:rPr>
        <w:t>BiLSTM</w:t>
      </w:r>
      <w:proofErr w:type="spellEnd"/>
      <w:r w:rsidRPr="006926EA">
        <w:rPr>
          <w:rFonts w:ascii="Cascadia Mono Light" w:hAnsi="Cascadia Mono Light" w:cs="Cascadia Mono Light"/>
          <w:sz w:val="20"/>
          <w:szCs w:val="20"/>
        </w:rPr>
        <w:t xml:space="preserve"> with an attention mechanism to learn features that generalise well across different projects. More recently, models have kept building on self-attention mechanisms to extract richer information from source code, even when the domain shift is quite large.</w:t>
      </w:r>
    </w:p>
    <w:p w14:paraId="6B55B1CD" w14:textId="77777777" w:rsidR="006926EA" w:rsidRPr="006926EA" w:rsidRDefault="006926EA" w:rsidP="006926EA">
      <w:pPr>
        <w:jc w:val="both"/>
        <w:rPr>
          <w:rFonts w:ascii="Cascadia Mono Light" w:hAnsi="Cascadia Mono Light" w:cs="Cascadia Mono Light"/>
          <w:sz w:val="20"/>
          <w:szCs w:val="20"/>
        </w:rPr>
      </w:pPr>
      <w:r w:rsidRPr="006926EA">
        <w:rPr>
          <w:rFonts w:ascii="Cascadia Mono Light" w:hAnsi="Cascadia Mono Light" w:cs="Cascadia Mono Light"/>
          <w:sz w:val="20"/>
          <w:szCs w:val="20"/>
        </w:rPr>
        <w:t xml:space="preserve">One problem that almost every deep learning model still struggles with is class imbalance. Defect datasets are always skewed, far more clean modules than buggy ones. </w:t>
      </w:r>
      <w:proofErr w:type="gramStart"/>
      <w:r w:rsidRPr="006926EA">
        <w:rPr>
          <w:rFonts w:ascii="Cascadia Mono Light" w:hAnsi="Cascadia Mono Light" w:cs="Cascadia Mono Light"/>
          <w:sz w:val="20"/>
          <w:szCs w:val="20"/>
        </w:rPr>
        <w:t>So</w:t>
      </w:r>
      <w:proofErr w:type="gramEnd"/>
      <w:r w:rsidRPr="006926EA">
        <w:rPr>
          <w:rFonts w:ascii="Cascadia Mono Light" w:hAnsi="Cascadia Mono Light" w:cs="Cascadia Mono Light"/>
          <w:sz w:val="20"/>
          <w:szCs w:val="20"/>
        </w:rPr>
        <w:t xml:space="preserve"> models like CNN-LSTM-Dense or CNN-Transformer just learn to call everything clean, and their F1-score shoots up. It looks impressive until you realise the model never really learned to spot bugs at all, it just went with the majority every time.</w:t>
      </w:r>
    </w:p>
    <w:p w14:paraId="11099015" w14:textId="5192F0B2" w:rsidR="00952DD0" w:rsidRPr="006926EA" w:rsidRDefault="006926EA" w:rsidP="006926EA">
      <w:pPr>
        <w:jc w:val="both"/>
        <w:rPr>
          <w:rFonts w:ascii="Cascadia Mono Light" w:hAnsi="Cascadia Mono Light" w:cs="Cascadia Mono Light"/>
          <w:sz w:val="20"/>
          <w:szCs w:val="20"/>
        </w:rPr>
      </w:pPr>
      <w:r w:rsidRPr="006926EA">
        <w:rPr>
          <w:rFonts w:ascii="Cascadia Mono Light" w:hAnsi="Cascadia Mono Light" w:cs="Cascadia Mono Light"/>
          <w:sz w:val="20"/>
          <w:szCs w:val="20"/>
        </w:rPr>
        <w:t xml:space="preserve">That's exactly what our hybrid model tries to fix. Combining Multi-Scale CNN, </w:t>
      </w:r>
      <w:proofErr w:type="spellStart"/>
      <w:r w:rsidRPr="006926EA">
        <w:rPr>
          <w:rFonts w:ascii="Cascadia Mono Light" w:hAnsi="Cascadia Mono Light" w:cs="Cascadia Mono Light"/>
          <w:sz w:val="20"/>
          <w:szCs w:val="20"/>
        </w:rPr>
        <w:t>BiLSTM</w:t>
      </w:r>
      <w:proofErr w:type="spellEnd"/>
      <w:r w:rsidRPr="006926EA">
        <w:rPr>
          <w:rFonts w:ascii="Cascadia Mono Light" w:hAnsi="Cascadia Mono Light" w:cs="Cascadia Mono Light"/>
          <w:sz w:val="20"/>
          <w:szCs w:val="20"/>
        </w:rPr>
        <w:t>, and Multi-Head Self-Attention, it actually learns from the code rather than taking shortcuts, and it stays consistent even when moving across different projects.</w:t>
      </w:r>
    </w:p>
    <w:sectPr w:rsidR="00952DD0" w:rsidRPr="006926E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Code SemiBold">
    <w:panose1 w:val="020B0609020000020004"/>
    <w:charset w:val="00"/>
    <w:family w:val="modern"/>
    <w:pitch w:val="fixed"/>
    <w:sig w:usb0="A1002AFF" w:usb1="C200F9FB" w:usb2="00040020" w:usb3="00000000" w:csb0="000001FF" w:csb1="00000000"/>
  </w:font>
  <w:font w:name="Cascadia Mono Light">
    <w:panose1 w:val="020B0609020000020004"/>
    <w:charset w:val="00"/>
    <w:family w:val="modern"/>
    <w:pitch w:val="fixed"/>
    <w:sig w:usb0="A1002AFF" w:usb1="C200F9FB" w:usb2="0004002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587"/>
    <w:rsid w:val="004C10CF"/>
    <w:rsid w:val="00581587"/>
    <w:rsid w:val="00612353"/>
    <w:rsid w:val="006926EA"/>
    <w:rsid w:val="00857D20"/>
    <w:rsid w:val="00952D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E49A5"/>
  <w15:chartTrackingRefBased/>
  <w15:docId w15:val="{8010CFBE-969B-4264-96A1-C856A64BF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587"/>
    <w:rPr>
      <w:rFonts w:eastAsiaTheme="majorEastAsia" w:cstheme="majorBidi"/>
      <w:color w:val="272727" w:themeColor="text1" w:themeTint="D8"/>
    </w:rPr>
  </w:style>
  <w:style w:type="paragraph" w:styleId="Title">
    <w:name w:val="Title"/>
    <w:basedOn w:val="Normal"/>
    <w:next w:val="Normal"/>
    <w:link w:val="TitleChar"/>
    <w:uiPriority w:val="10"/>
    <w:qFormat/>
    <w:rsid w:val="00581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587"/>
    <w:pPr>
      <w:spacing w:before="160"/>
      <w:jc w:val="center"/>
    </w:pPr>
    <w:rPr>
      <w:i/>
      <w:iCs/>
      <w:color w:val="404040" w:themeColor="text1" w:themeTint="BF"/>
    </w:rPr>
  </w:style>
  <w:style w:type="character" w:customStyle="1" w:styleId="QuoteChar">
    <w:name w:val="Quote Char"/>
    <w:basedOn w:val="DefaultParagraphFont"/>
    <w:link w:val="Quote"/>
    <w:uiPriority w:val="29"/>
    <w:rsid w:val="00581587"/>
    <w:rPr>
      <w:i/>
      <w:iCs/>
      <w:color w:val="404040" w:themeColor="text1" w:themeTint="BF"/>
    </w:rPr>
  </w:style>
  <w:style w:type="paragraph" w:styleId="ListParagraph">
    <w:name w:val="List Paragraph"/>
    <w:basedOn w:val="Normal"/>
    <w:uiPriority w:val="34"/>
    <w:qFormat/>
    <w:rsid w:val="00581587"/>
    <w:pPr>
      <w:ind w:left="720"/>
      <w:contextualSpacing/>
    </w:pPr>
  </w:style>
  <w:style w:type="character" w:styleId="IntenseEmphasis">
    <w:name w:val="Intense Emphasis"/>
    <w:basedOn w:val="DefaultParagraphFont"/>
    <w:uiPriority w:val="21"/>
    <w:qFormat/>
    <w:rsid w:val="00581587"/>
    <w:rPr>
      <w:i/>
      <w:iCs/>
      <w:color w:val="0F4761" w:themeColor="accent1" w:themeShade="BF"/>
    </w:rPr>
  </w:style>
  <w:style w:type="paragraph" w:styleId="IntenseQuote">
    <w:name w:val="Intense Quote"/>
    <w:basedOn w:val="Normal"/>
    <w:next w:val="Normal"/>
    <w:link w:val="IntenseQuoteChar"/>
    <w:uiPriority w:val="30"/>
    <w:qFormat/>
    <w:rsid w:val="00581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587"/>
    <w:rPr>
      <w:i/>
      <w:iCs/>
      <w:color w:val="0F4761" w:themeColor="accent1" w:themeShade="BF"/>
    </w:rPr>
  </w:style>
  <w:style w:type="character" w:styleId="IntenseReference">
    <w:name w:val="Intense Reference"/>
    <w:basedOn w:val="DefaultParagraphFont"/>
    <w:uiPriority w:val="32"/>
    <w:qFormat/>
    <w:rsid w:val="005815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470</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AKSHITA RAWAT</dc:creator>
  <cp:keywords/>
  <dc:description/>
  <cp:lastModifiedBy>AKSHITA RAWAT</cp:lastModifiedBy>
  <cp:revision>1</cp:revision>
  <dcterms:created xsi:type="dcterms:W3CDTF">2026-04-24T08:19:00Z</dcterms:created>
  <dcterms:modified xsi:type="dcterms:W3CDTF">2026-04-24T08:48:00Z</dcterms:modified>
</cp:coreProperties>
</file>