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99" w:rsidRDefault="00924821">
      <w:r>
        <w:t>Na</w:t>
      </w:r>
      <w:r w:rsidR="005C71F4">
        <w:t>me: ____</w:t>
      </w:r>
      <w:r>
        <w:t>_________________</w:t>
      </w:r>
      <w:r>
        <w:tab/>
        <w:t>Instructor: Peter Sallay   Math 1332 Exam IV</w:t>
      </w:r>
    </w:p>
    <w:p w:rsidR="00347030" w:rsidRDefault="00347030">
      <w:r>
        <w:t xml:space="preserve">For full credit; Set up the problem </w:t>
      </w:r>
      <w:r w:rsidRPr="00347030">
        <w:rPr>
          <w:b/>
          <w:i/>
        </w:rPr>
        <w:t>and</w:t>
      </w:r>
      <w:r>
        <w:t xml:space="preserve"> write the final answer.  Use extra scratch paper if needed. </w:t>
      </w:r>
    </w:p>
    <w:p w:rsidR="005C71F4" w:rsidRDefault="005C71F4" w:rsidP="005C71F4">
      <w:pPr>
        <w:pStyle w:val="ListParagraph"/>
      </w:pPr>
    </w:p>
    <w:p w:rsidR="005C71F4" w:rsidRPr="005C71F4" w:rsidRDefault="005C71F4" w:rsidP="005C71F4">
      <w:pPr>
        <w:pStyle w:val="ListParagraph"/>
        <w:numPr>
          <w:ilvl w:val="0"/>
          <w:numId w:val="2"/>
        </w:numPr>
        <w:autoSpaceDE w:val="0"/>
        <w:autoSpaceDN w:val="0"/>
        <w:adjustRightInd w:val="0"/>
        <w:spacing w:after="0" w:line="240" w:lineRule="auto"/>
      </w:pPr>
      <w:r w:rsidRPr="005C71F4">
        <w:rPr>
          <w:rFonts w:ascii="Times-Roman" w:hAnsi="Times-Roman" w:cs="Times-Roman"/>
          <w:sz w:val="20"/>
          <w:szCs w:val="20"/>
        </w:rPr>
        <w:t>Explain whether this statement describes a linear or exponential relationship.</w:t>
      </w:r>
      <w:r>
        <w:rPr>
          <w:rFonts w:ascii="Times-Roman" w:hAnsi="Times-Roman" w:cs="Times-Roman"/>
          <w:sz w:val="20"/>
          <w:szCs w:val="20"/>
        </w:rPr>
        <w:t xml:space="preserve">  </w:t>
      </w:r>
    </w:p>
    <w:p w:rsidR="005C71F4" w:rsidRPr="005C71F4" w:rsidRDefault="005C71F4" w:rsidP="005C71F4">
      <w:pPr>
        <w:pStyle w:val="ListParagraph"/>
        <w:autoSpaceDE w:val="0"/>
        <w:autoSpaceDN w:val="0"/>
        <w:adjustRightInd w:val="0"/>
        <w:spacing w:after="0" w:line="240" w:lineRule="auto"/>
      </w:pPr>
    </w:p>
    <w:p w:rsidR="005C71F4" w:rsidRPr="005C71F4" w:rsidRDefault="005C71F4" w:rsidP="005C71F4">
      <w:pPr>
        <w:pStyle w:val="ListParagraph"/>
        <w:autoSpaceDE w:val="0"/>
        <w:autoSpaceDN w:val="0"/>
        <w:adjustRightInd w:val="0"/>
        <w:spacing w:after="0" w:line="240" w:lineRule="auto"/>
        <w:rPr>
          <w:rFonts w:ascii="Times-Roman" w:hAnsi="Times-Roman" w:cs="Times-Roman"/>
          <w:i/>
          <w:sz w:val="20"/>
          <w:szCs w:val="20"/>
        </w:rPr>
      </w:pPr>
      <w:r w:rsidRPr="005C71F4">
        <w:rPr>
          <w:rFonts w:ascii="Times-Roman" w:hAnsi="Times-Roman" w:cs="Times-Roman"/>
          <w:i/>
          <w:sz w:val="20"/>
          <w:szCs w:val="20"/>
        </w:rPr>
        <w:t>The price of a certain product is increasing at a rate of $2.30 per year.</w:t>
      </w:r>
      <w:r w:rsidR="00347030">
        <w:rPr>
          <w:rFonts w:ascii="Times-Roman" w:hAnsi="Times-Roman" w:cs="Times-Roman"/>
          <w:i/>
          <w:sz w:val="20"/>
          <w:szCs w:val="20"/>
        </w:rPr>
        <w:t xml:space="preserve">  __________________________________</w:t>
      </w:r>
    </w:p>
    <w:p w:rsidR="005C71F4" w:rsidRDefault="005C71F4" w:rsidP="005C71F4">
      <w:pPr>
        <w:pStyle w:val="ListParagraph"/>
        <w:autoSpaceDE w:val="0"/>
        <w:autoSpaceDN w:val="0"/>
        <w:adjustRightInd w:val="0"/>
        <w:spacing w:after="0" w:line="240" w:lineRule="auto"/>
        <w:rPr>
          <w:rFonts w:ascii="Times-Roman" w:hAnsi="Times-Roman" w:cs="Times-Roman"/>
          <w:sz w:val="20"/>
          <w:szCs w:val="20"/>
        </w:rPr>
      </w:pPr>
    </w:p>
    <w:p w:rsidR="005C71F4" w:rsidRDefault="005C71F4" w:rsidP="005C71F4">
      <w:pPr>
        <w:pStyle w:val="ListParagraph"/>
        <w:autoSpaceDE w:val="0"/>
        <w:autoSpaceDN w:val="0"/>
        <w:adjustRightInd w:val="0"/>
        <w:spacing w:after="0" w:line="240" w:lineRule="auto"/>
        <w:rPr>
          <w:rFonts w:ascii="Times-Roman" w:hAnsi="Times-Roman" w:cs="Times-Roman"/>
          <w:sz w:val="20"/>
          <w:szCs w:val="20"/>
        </w:rPr>
      </w:pPr>
    </w:p>
    <w:p w:rsidR="005C71F4" w:rsidRDefault="005C71F4" w:rsidP="005C71F4">
      <w:pPr>
        <w:pStyle w:val="ListParagraph"/>
        <w:autoSpaceDE w:val="0"/>
        <w:autoSpaceDN w:val="0"/>
        <w:adjustRightInd w:val="0"/>
        <w:spacing w:after="0" w:line="240" w:lineRule="auto"/>
        <w:rPr>
          <w:rFonts w:ascii="Times-Roman" w:hAnsi="Times-Roman" w:cs="Times-Roman"/>
          <w:sz w:val="20"/>
          <w:szCs w:val="20"/>
        </w:rPr>
      </w:pPr>
    </w:p>
    <w:p w:rsidR="005C71F4" w:rsidRDefault="005C71F4" w:rsidP="005C71F4">
      <w:pPr>
        <w:pStyle w:val="ListParagraph"/>
        <w:autoSpaceDE w:val="0"/>
        <w:autoSpaceDN w:val="0"/>
        <w:adjustRightInd w:val="0"/>
        <w:spacing w:after="0" w:line="240" w:lineRule="auto"/>
        <w:rPr>
          <w:rFonts w:ascii="Times-Roman" w:hAnsi="Times-Roman" w:cs="Times-Roman"/>
          <w:i/>
          <w:sz w:val="20"/>
          <w:szCs w:val="20"/>
        </w:rPr>
      </w:pPr>
      <w:r w:rsidRPr="005C71F4">
        <w:rPr>
          <w:rFonts w:ascii="Times-Roman" w:hAnsi="Times-Roman" w:cs="Times-Roman"/>
          <w:i/>
          <w:sz w:val="20"/>
          <w:szCs w:val="20"/>
        </w:rPr>
        <w:t>The value of farm land in a certain state is increasing at a rate of 4% per year.</w:t>
      </w:r>
      <w:r w:rsidR="00347030">
        <w:rPr>
          <w:rFonts w:ascii="Times-Roman" w:hAnsi="Times-Roman" w:cs="Times-Roman"/>
          <w:i/>
          <w:sz w:val="20"/>
          <w:szCs w:val="20"/>
        </w:rPr>
        <w:t xml:space="preserve">  ________________________________</w:t>
      </w:r>
    </w:p>
    <w:p w:rsidR="005C71F4" w:rsidRDefault="005C71F4" w:rsidP="005C71F4">
      <w:pPr>
        <w:autoSpaceDE w:val="0"/>
        <w:autoSpaceDN w:val="0"/>
        <w:adjustRightInd w:val="0"/>
        <w:spacing w:after="0" w:line="240" w:lineRule="auto"/>
        <w:rPr>
          <w:rFonts w:ascii="Times-Roman" w:hAnsi="Times-Roman" w:cs="Times-Roman"/>
          <w:i/>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sectPr w:rsidR="00347030" w:rsidSect="00347030">
          <w:pgSz w:w="12240" w:h="15840"/>
          <w:pgMar w:top="720" w:right="720" w:bottom="720" w:left="720" w:header="720" w:footer="720" w:gutter="0"/>
          <w:cols w:space="720"/>
          <w:docGrid w:linePitch="360"/>
        </w:sect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P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The Board of Directors of a neighborhood Home Owner’s Association has decided they need to raise dues by 10% each and every year to help pay for pool improvements. If dues are $60 per month this year, how much will they be in 6 years?</w:t>
      </w:r>
    </w:p>
    <w:p w:rsidR="005C71F4" w:rsidRDefault="005C71F4" w:rsidP="005C71F4">
      <w:pPr>
        <w:autoSpaceDE w:val="0"/>
        <w:autoSpaceDN w:val="0"/>
        <w:adjustRightInd w:val="0"/>
        <w:spacing w:after="0" w:line="240" w:lineRule="auto"/>
        <w:ind w:left="360"/>
      </w:pPr>
    </w:p>
    <w:p w:rsidR="005C71F4" w:rsidRDefault="005C71F4" w:rsidP="005C71F4">
      <w:pPr>
        <w:autoSpaceDE w:val="0"/>
        <w:autoSpaceDN w:val="0"/>
        <w:adjustRightInd w:val="0"/>
        <w:spacing w:after="0" w:line="240" w:lineRule="auto"/>
        <w:ind w:left="360"/>
      </w:pPr>
    </w:p>
    <w:p w:rsidR="005C71F4" w:rsidRDefault="005C71F4" w:rsidP="005C71F4">
      <w:pPr>
        <w:autoSpaceDE w:val="0"/>
        <w:autoSpaceDN w:val="0"/>
        <w:adjustRightInd w:val="0"/>
        <w:spacing w:after="0" w:line="240" w:lineRule="auto"/>
        <w:ind w:left="360"/>
      </w:pPr>
    </w:p>
    <w:p w:rsidR="00347030" w:rsidRDefault="00347030" w:rsidP="005C71F4">
      <w:pPr>
        <w:autoSpaceDE w:val="0"/>
        <w:autoSpaceDN w:val="0"/>
        <w:adjustRightInd w:val="0"/>
        <w:spacing w:after="0" w:line="240" w:lineRule="auto"/>
        <w:ind w:left="360"/>
      </w:pPr>
    </w:p>
    <w:p w:rsidR="00347030" w:rsidRDefault="00347030" w:rsidP="005C71F4">
      <w:pPr>
        <w:autoSpaceDE w:val="0"/>
        <w:autoSpaceDN w:val="0"/>
        <w:adjustRightInd w:val="0"/>
        <w:spacing w:after="0" w:line="240" w:lineRule="auto"/>
        <w:ind w:left="360"/>
      </w:pPr>
    </w:p>
    <w:p w:rsidR="005C71F4" w:rsidRDefault="005C71F4" w:rsidP="005C71F4">
      <w:pPr>
        <w:autoSpaceDE w:val="0"/>
        <w:autoSpaceDN w:val="0"/>
        <w:adjustRightInd w:val="0"/>
        <w:spacing w:after="0" w:line="240" w:lineRule="auto"/>
        <w:ind w:left="360"/>
      </w:pPr>
    </w:p>
    <w:p w:rsidR="005C71F4" w:rsidRDefault="005C71F4" w:rsidP="005C71F4">
      <w:pPr>
        <w:autoSpaceDE w:val="0"/>
        <w:autoSpaceDN w:val="0"/>
        <w:adjustRightInd w:val="0"/>
        <w:spacing w:after="0" w:line="240" w:lineRule="auto"/>
        <w:ind w:left="360"/>
      </w:pPr>
    </w:p>
    <w:p w:rsidR="005C71F4" w:rsidRPr="005C71F4" w:rsidRDefault="005C71F4" w:rsidP="005C71F4">
      <w:pPr>
        <w:pStyle w:val="ListParagraph"/>
        <w:numPr>
          <w:ilvl w:val="0"/>
          <w:numId w:val="2"/>
        </w:numPr>
        <w:autoSpaceDE w:val="0"/>
        <w:autoSpaceDN w:val="0"/>
        <w:adjustRightInd w:val="0"/>
        <w:spacing w:after="0" w:line="240" w:lineRule="auto"/>
      </w:pPr>
      <w:r w:rsidRPr="005C71F4">
        <w:rPr>
          <w:rFonts w:ascii="Times-Roman" w:hAnsi="Times-Roman" w:cs="Times-Roman"/>
          <w:sz w:val="20"/>
          <w:szCs w:val="20"/>
        </w:rPr>
        <w:t>Enrollment at a certain institution has been increasing by about 150 students each year. If the enrollment this year is 4800 students, how many students are expected to be enrolled 8 years from now?</w:t>
      </w:r>
    </w:p>
    <w:p w:rsidR="005C71F4" w:rsidRDefault="005C71F4" w:rsidP="005C71F4">
      <w:pPr>
        <w:autoSpaceDE w:val="0"/>
        <w:autoSpaceDN w:val="0"/>
        <w:adjustRightInd w:val="0"/>
        <w:spacing w:after="0" w:line="240" w:lineRule="auto"/>
      </w:pPr>
    </w:p>
    <w:p w:rsidR="005C71F4" w:rsidRDefault="005C71F4" w:rsidP="005C71F4">
      <w:pPr>
        <w:autoSpaceDE w:val="0"/>
        <w:autoSpaceDN w:val="0"/>
        <w:adjustRightInd w:val="0"/>
        <w:spacing w:after="0" w:line="240" w:lineRule="auto"/>
      </w:pPr>
    </w:p>
    <w:p w:rsidR="005C71F4" w:rsidRDefault="005C71F4" w:rsidP="005C71F4">
      <w:pPr>
        <w:autoSpaceDE w:val="0"/>
        <w:autoSpaceDN w:val="0"/>
        <w:adjustRightInd w:val="0"/>
        <w:spacing w:after="0" w:line="240" w:lineRule="auto"/>
      </w:pPr>
    </w:p>
    <w:p w:rsidR="00347030" w:rsidRDefault="00347030" w:rsidP="005C71F4">
      <w:pPr>
        <w:autoSpaceDE w:val="0"/>
        <w:autoSpaceDN w:val="0"/>
        <w:adjustRightInd w:val="0"/>
        <w:spacing w:after="0" w:line="240" w:lineRule="auto"/>
      </w:pPr>
    </w:p>
    <w:p w:rsidR="00347030" w:rsidRDefault="00347030" w:rsidP="005C71F4">
      <w:pPr>
        <w:autoSpaceDE w:val="0"/>
        <w:autoSpaceDN w:val="0"/>
        <w:adjustRightInd w:val="0"/>
        <w:spacing w:after="0" w:line="240" w:lineRule="auto"/>
      </w:pPr>
    </w:p>
    <w:p w:rsidR="00347030" w:rsidRDefault="00347030" w:rsidP="005C71F4">
      <w:pPr>
        <w:autoSpaceDE w:val="0"/>
        <w:autoSpaceDN w:val="0"/>
        <w:adjustRightInd w:val="0"/>
        <w:spacing w:after="0" w:line="240" w:lineRule="auto"/>
      </w:pPr>
    </w:p>
    <w:p w:rsidR="005C71F4" w:rsidRDefault="005C71F4" w:rsidP="005C71F4">
      <w:pPr>
        <w:autoSpaceDE w:val="0"/>
        <w:autoSpaceDN w:val="0"/>
        <w:adjustRightInd w:val="0"/>
        <w:spacing w:after="0" w:line="240" w:lineRule="auto"/>
      </w:pPr>
    </w:p>
    <w:p w:rsidR="005C71F4" w:rsidRPr="005C71F4" w:rsidRDefault="005C71F4" w:rsidP="005C71F4">
      <w:pPr>
        <w:pStyle w:val="ListParagraph"/>
        <w:numPr>
          <w:ilvl w:val="0"/>
          <w:numId w:val="2"/>
        </w:numPr>
        <w:autoSpaceDE w:val="0"/>
        <w:autoSpaceDN w:val="0"/>
        <w:adjustRightInd w:val="0"/>
        <w:spacing w:after="0" w:line="240" w:lineRule="auto"/>
      </w:pPr>
      <w:r w:rsidRPr="005C71F4">
        <w:rPr>
          <w:rFonts w:ascii="Times-Roman" w:hAnsi="Times-Roman" w:cs="Times-Roman"/>
          <w:sz w:val="20"/>
          <w:szCs w:val="20"/>
        </w:rPr>
        <w:t>Suppose a chess board has one grain of wheat on the First Square, two grains on the second square, four grains on the third square, eight grains on the fourth square, and so on, up to and including the 18</w:t>
      </w:r>
      <w:r w:rsidRPr="005C71F4">
        <w:rPr>
          <w:rFonts w:ascii="Times-Roman" w:hAnsi="Times-Roman" w:cs="Times-Roman"/>
          <w:sz w:val="20"/>
          <w:szCs w:val="20"/>
          <w:vertAlign w:val="superscript"/>
        </w:rPr>
        <w:t>th</w:t>
      </w:r>
      <w:r w:rsidRPr="005C71F4">
        <w:rPr>
          <w:rFonts w:ascii="Times-Roman" w:hAnsi="Times-Roman" w:cs="Times-Roman"/>
          <w:sz w:val="20"/>
          <w:szCs w:val="20"/>
        </w:rPr>
        <w:t xml:space="preserve"> square. Find the total number of grains on the board.</w:t>
      </w:r>
    </w:p>
    <w:p w:rsidR="005C71F4" w:rsidRDefault="005C71F4" w:rsidP="005C71F4">
      <w:pPr>
        <w:autoSpaceDE w:val="0"/>
        <w:autoSpaceDN w:val="0"/>
        <w:adjustRightInd w:val="0"/>
        <w:spacing w:after="0" w:line="240" w:lineRule="auto"/>
      </w:pPr>
    </w:p>
    <w:p w:rsidR="005C71F4" w:rsidRDefault="005C71F4" w:rsidP="005C71F4">
      <w:pPr>
        <w:autoSpaceDE w:val="0"/>
        <w:autoSpaceDN w:val="0"/>
        <w:adjustRightInd w:val="0"/>
        <w:spacing w:after="0" w:line="240" w:lineRule="auto"/>
      </w:pPr>
    </w:p>
    <w:p w:rsidR="005C71F4" w:rsidRDefault="005C71F4" w:rsidP="005C71F4">
      <w:pPr>
        <w:autoSpaceDE w:val="0"/>
        <w:autoSpaceDN w:val="0"/>
        <w:adjustRightInd w:val="0"/>
        <w:spacing w:after="0" w:line="240" w:lineRule="auto"/>
      </w:pPr>
    </w:p>
    <w:p w:rsidR="00347030" w:rsidRDefault="00347030" w:rsidP="005C71F4">
      <w:pPr>
        <w:autoSpaceDE w:val="0"/>
        <w:autoSpaceDN w:val="0"/>
        <w:adjustRightInd w:val="0"/>
        <w:spacing w:after="0" w:line="240" w:lineRule="auto"/>
      </w:pPr>
    </w:p>
    <w:p w:rsidR="00347030" w:rsidRDefault="00347030" w:rsidP="005C71F4">
      <w:pPr>
        <w:autoSpaceDE w:val="0"/>
        <w:autoSpaceDN w:val="0"/>
        <w:adjustRightInd w:val="0"/>
        <w:spacing w:after="0" w:line="240" w:lineRule="auto"/>
      </w:pPr>
    </w:p>
    <w:p w:rsidR="00347030" w:rsidRDefault="00347030" w:rsidP="005C71F4">
      <w:pPr>
        <w:autoSpaceDE w:val="0"/>
        <w:autoSpaceDN w:val="0"/>
        <w:adjustRightInd w:val="0"/>
        <w:spacing w:after="0" w:line="240" w:lineRule="auto"/>
      </w:pPr>
    </w:p>
    <w:p w:rsidR="005C71F4" w:rsidRDefault="005C71F4" w:rsidP="005C71F4">
      <w:pPr>
        <w:autoSpaceDE w:val="0"/>
        <w:autoSpaceDN w:val="0"/>
        <w:adjustRightInd w:val="0"/>
        <w:spacing w:after="0" w:line="240" w:lineRule="auto"/>
      </w:pPr>
    </w:p>
    <w:p w:rsidR="005C71F4" w:rsidRP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Suppose that a population has a doubling time of 18 years. By what factor will it grow in 72 years?</w:t>
      </w: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P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If the doubling time of a state’s population is 38 years, how long does it take for the population to increase by a factor of 8?</w:t>
      </w: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The price of a certain commodity rises by 4% every year. What is the approximate doubling time for the price of the commodity?</w:t>
      </w:r>
    </w:p>
    <w:p w:rsidR="005C71F4" w:rsidRDefault="005C71F4"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P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Suppose that the consumer price index of a country is decreasing at the rate of 4.3% per year. Use the approximate half-life formula to estimate the half-life.</w:t>
      </w: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662F67" w:rsidRDefault="00662F67" w:rsidP="005C71F4">
      <w:pPr>
        <w:autoSpaceDE w:val="0"/>
        <w:autoSpaceDN w:val="0"/>
        <w:adjustRightInd w:val="0"/>
        <w:spacing w:after="0" w:line="240" w:lineRule="auto"/>
        <w:rPr>
          <w:rFonts w:ascii="Times-Roman" w:hAnsi="Times-Roman" w:cs="Times-Roman"/>
          <w:sz w:val="20"/>
          <w:szCs w:val="20"/>
        </w:rPr>
      </w:pPr>
    </w:p>
    <w:p w:rsidR="006A7499" w:rsidRDefault="006A7499" w:rsidP="005C71F4">
      <w:pPr>
        <w:autoSpaceDE w:val="0"/>
        <w:autoSpaceDN w:val="0"/>
        <w:adjustRightInd w:val="0"/>
        <w:spacing w:after="0" w:line="240" w:lineRule="auto"/>
        <w:rPr>
          <w:rFonts w:ascii="Times-Roman" w:hAnsi="Times-Roman" w:cs="Times-Roman"/>
          <w:sz w:val="20"/>
          <w:szCs w:val="20"/>
        </w:rPr>
      </w:pPr>
    </w:p>
    <w:p w:rsidR="006A7499" w:rsidRDefault="006A7499"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P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Suppose that a quantity is halved every 20 years. Use the approximate half-life formula to estimate its decay rate.</w:t>
      </w: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662F67" w:rsidRDefault="00662F67"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If the half-life of a drug in the bloodstream is 15 hours, how much drug is left in the bloodstream 36 hours after a 400 milligram dose?</w:t>
      </w: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662F67" w:rsidRDefault="00662F67" w:rsidP="005C71F4">
      <w:pPr>
        <w:autoSpaceDE w:val="0"/>
        <w:autoSpaceDN w:val="0"/>
        <w:adjustRightInd w:val="0"/>
        <w:spacing w:after="0" w:line="240" w:lineRule="auto"/>
        <w:rPr>
          <w:rFonts w:ascii="Times-Roman" w:hAnsi="Times-Roman" w:cs="Times-Roman"/>
          <w:sz w:val="20"/>
          <w:szCs w:val="20"/>
        </w:rPr>
      </w:pPr>
    </w:p>
    <w:p w:rsidR="00347030" w:rsidRDefault="00347030" w:rsidP="005C71F4">
      <w:pPr>
        <w:autoSpaceDE w:val="0"/>
        <w:autoSpaceDN w:val="0"/>
        <w:adjustRightInd w:val="0"/>
        <w:spacing w:after="0" w:line="240" w:lineRule="auto"/>
        <w:rPr>
          <w:rFonts w:ascii="Times-Roman" w:hAnsi="Times-Roman" w:cs="Times-Roman"/>
          <w:sz w:val="20"/>
          <w:szCs w:val="20"/>
        </w:rPr>
        <w:sectPr w:rsidR="00347030" w:rsidSect="00347030">
          <w:type w:val="continuous"/>
          <w:pgSz w:w="12240" w:h="15840"/>
          <w:pgMar w:top="720" w:right="720" w:bottom="720" w:left="720" w:header="720" w:footer="720" w:gutter="0"/>
          <w:cols w:num="2" w:space="720"/>
          <w:docGrid w:linePitch="360"/>
        </w:sectPr>
      </w:pPr>
    </w:p>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5C71F4" w:rsidP="005C71F4">
      <w:pPr>
        <w:pStyle w:val="ListParagraph"/>
        <w:numPr>
          <w:ilvl w:val="0"/>
          <w:numId w:val="2"/>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a function involving the altitude, over time, of a ball thrown into the air, identify the variables.</w:t>
      </w:r>
      <w:r w:rsidR="00924821">
        <w:rPr>
          <w:rFonts w:ascii="Times-Roman" w:hAnsi="Times-Roman" w:cs="Times-Roman"/>
          <w:sz w:val="20"/>
          <w:szCs w:val="20"/>
        </w:rPr>
        <w:t xml:space="preserve"> Describe which variables are independent and dependent.</w:t>
      </w:r>
    </w:p>
    <w:p w:rsidR="005C71F4" w:rsidRDefault="005C71F4" w:rsidP="005C71F4">
      <w:pPr>
        <w:autoSpaceDE w:val="0"/>
        <w:autoSpaceDN w:val="0"/>
        <w:adjustRightInd w:val="0"/>
        <w:spacing w:after="0" w:line="240" w:lineRule="auto"/>
        <w:rPr>
          <w:rFonts w:ascii="Times-Roman" w:hAnsi="Times-Roman" w:cs="Times-Roman"/>
          <w:sz w:val="20"/>
          <w:szCs w:val="20"/>
        </w:rPr>
      </w:pPr>
    </w:p>
    <w:tbl>
      <w:tblPr>
        <w:tblStyle w:val="TableGrid"/>
        <w:tblW w:w="0" w:type="auto"/>
        <w:tblLook w:val="04A0" w:firstRow="1" w:lastRow="0" w:firstColumn="1" w:lastColumn="0" w:noHBand="0" w:noVBand="1"/>
      </w:tblPr>
      <w:tblGrid>
        <w:gridCol w:w="5395"/>
        <w:gridCol w:w="5395"/>
      </w:tblGrid>
      <w:tr w:rsidR="00347030" w:rsidTr="00347030">
        <w:tc>
          <w:tcPr>
            <w:tcW w:w="5395" w:type="dxa"/>
          </w:tcPr>
          <w:p w:rsidR="00347030" w:rsidRDefault="00347030" w:rsidP="005C71F4">
            <w:pPr>
              <w:autoSpaceDE w:val="0"/>
              <w:autoSpaceDN w:val="0"/>
              <w:adjustRightInd w:val="0"/>
              <w:rPr>
                <w:rFonts w:ascii="Times-Roman" w:hAnsi="Times-Roman" w:cs="Times-Roman"/>
                <w:sz w:val="20"/>
                <w:szCs w:val="20"/>
              </w:rPr>
            </w:pPr>
            <w:r>
              <w:rPr>
                <w:rFonts w:ascii="Times-Roman" w:hAnsi="Times-Roman" w:cs="Times-Roman"/>
                <w:sz w:val="20"/>
                <w:szCs w:val="20"/>
              </w:rPr>
              <w:t>Independent</w:t>
            </w:r>
          </w:p>
          <w:p w:rsidR="00347030" w:rsidRDefault="00347030" w:rsidP="005C71F4">
            <w:pPr>
              <w:autoSpaceDE w:val="0"/>
              <w:autoSpaceDN w:val="0"/>
              <w:adjustRightInd w:val="0"/>
              <w:rPr>
                <w:rFonts w:ascii="Times-Roman" w:hAnsi="Times-Roman" w:cs="Times-Roman"/>
                <w:sz w:val="20"/>
                <w:szCs w:val="20"/>
              </w:rPr>
            </w:pPr>
          </w:p>
        </w:tc>
        <w:tc>
          <w:tcPr>
            <w:tcW w:w="5395" w:type="dxa"/>
          </w:tcPr>
          <w:p w:rsidR="00347030" w:rsidRDefault="00347030" w:rsidP="005C71F4">
            <w:pPr>
              <w:autoSpaceDE w:val="0"/>
              <w:autoSpaceDN w:val="0"/>
              <w:adjustRightInd w:val="0"/>
              <w:rPr>
                <w:rFonts w:ascii="Times-Roman" w:hAnsi="Times-Roman" w:cs="Times-Roman"/>
                <w:sz w:val="20"/>
                <w:szCs w:val="20"/>
              </w:rPr>
            </w:pPr>
          </w:p>
        </w:tc>
      </w:tr>
      <w:tr w:rsidR="00347030" w:rsidTr="00347030">
        <w:tc>
          <w:tcPr>
            <w:tcW w:w="5395" w:type="dxa"/>
          </w:tcPr>
          <w:p w:rsidR="00347030" w:rsidRDefault="00347030" w:rsidP="005C71F4">
            <w:pPr>
              <w:autoSpaceDE w:val="0"/>
              <w:autoSpaceDN w:val="0"/>
              <w:adjustRightInd w:val="0"/>
              <w:rPr>
                <w:rFonts w:ascii="Times-Roman" w:hAnsi="Times-Roman" w:cs="Times-Roman"/>
                <w:sz w:val="20"/>
                <w:szCs w:val="20"/>
              </w:rPr>
            </w:pPr>
            <w:r>
              <w:rPr>
                <w:rFonts w:ascii="Times-Roman" w:hAnsi="Times-Roman" w:cs="Times-Roman"/>
                <w:sz w:val="20"/>
                <w:szCs w:val="20"/>
              </w:rPr>
              <w:t>Dependent</w:t>
            </w:r>
          </w:p>
          <w:p w:rsidR="00347030" w:rsidRDefault="00347030" w:rsidP="005C71F4">
            <w:pPr>
              <w:autoSpaceDE w:val="0"/>
              <w:autoSpaceDN w:val="0"/>
              <w:adjustRightInd w:val="0"/>
              <w:rPr>
                <w:rFonts w:ascii="Times-Roman" w:hAnsi="Times-Roman" w:cs="Times-Roman"/>
                <w:sz w:val="20"/>
                <w:szCs w:val="20"/>
              </w:rPr>
            </w:pPr>
          </w:p>
        </w:tc>
        <w:tc>
          <w:tcPr>
            <w:tcW w:w="5395" w:type="dxa"/>
          </w:tcPr>
          <w:p w:rsidR="00347030" w:rsidRDefault="00347030" w:rsidP="005C71F4">
            <w:pPr>
              <w:autoSpaceDE w:val="0"/>
              <w:autoSpaceDN w:val="0"/>
              <w:adjustRightInd w:val="0"/>
              <w:rPr>
                <w:rFonts w:ascii="Times-Roman" w:hAnsi="Times-Roman" w:cs="Times-Roman"/>
                <w:sz w:val="20"/>
                <w:szCs w:val="20"/>
              </w:rPr>
            </w:pPr>
          </w:p>
        </w:tc>
      </w:tr>
    </w:tbl>
    <w:p w:rsidR="005C71F4" w:rsidRDefault="005C71F4" w:rsidP="005C71F4">
      <w:pPr>
        <w:autoSpaceDE w:val="0"/>
        <w:autoSpaceDN w:val="0"/>
        <w:adjustRightInd w:val="0"/>
        <w:spacing w:after="0" w:line="240" w:lineRule="auto"/>
        <w:rPr>
          <w:rFonts w:ascii="Times-Roman" w:hAnsi="Times-Roman" w:cs="Times-Roman"/>
          <w:sz w:val="20"/>
          <w:szCs w:val="20"/>
        </w:rPr>
      </w:pPr>
    </w:p>
    <w:p w:rsidR="006A7499" w:rsidRDefault="006A7499" w:rsidP="005C71F4">
      <w:pPr>
        <w:autoSpaceDE w:val="0"/>
        <w:autoSpaceDN w:val="0"/>
        <w:adjustRightInd w:val="0"/>
        <w:spacing w:after="0" w:line="240" w:lineRule="auto"/>
        <w:rPr>
          <w:rFonts w:ascii="Times-Roman" w:hAnsi="Times-Roman" w:cs="Times-Roman"/>
          <w:sz w:val="20"/>
          <w:szCs w:val="20"/>
        </w:rPr>
      </w:pPr>
    </w:p>
    <w:p w:rsidR="005C71F4" w:rsidRPr="005C71F4" w:rsidRDefault="005C71F4" w:rsidP="005C71F4">
      <w:pPr>
        <w:autoSpaceDE w:val="0"/>
        <w:autoSpaceDN w:val="0"/>
        <w:adjustRightInd w:val="0"/>
        <w:spacing w:after="0" w:line="240" w:lineRule="auto"/>
        <w:rPr>
          <w:rFonts w:ascii="Times-Roman" w:hAnsi="Times-Roman" w:cs="Times-Roman"/>
          <w:sz w:val="20"/>
          <w:szCs w:val="20"/>
        </w:rPr>
      </w:pPr>
      <w:r w:rsidRPr="005C71F4">
        <w:rPr>
          <w:rFonts w:ascii="Times-Roman" w:hAnsi="Times-Roman" w:cs="Times-Roman"/>
          <w:sz w:val="20"/>
          <w:szCs w:val="20"/>
        </w:rPr>
        <w:t>Depth under water in meters is related to the water pressure at that depth in atmospheres. The following data points represent this relationship.</w:t>
      </w:r>
      <w:r w:rsidR="00924821">
        <w:rPr>
          <w:rFonts w:ascii="Times-Roman" w:hAnsi="Times-Roman" w:cs="Times-Roman"/>
          <w:sz w:val="20"/>
          <w:szCs w:val="20"/>
        </w:rPr>
        <w:t xml:space="preserve"> (#12-#13</w:t>
      </w:r>
      <w:r w:rsidR="00662F67">
        <w:rPr>
          <w:rFonts w:ascii="Times-Roman" w:hAnsi="Times-Roman" w:cs="Times-Roman"/>
          <w:sz w:val="20"/>
          <w:szCs w:val="20"/>
        </w:rPr>
        <w:t>)</w:t>
      </w:r>
    </w:p>
    <w:p w:rsidR="005C71F4" w:rsidRDefault="005C71F4" w:rsidP="005C71F4">
      <w:pPr>
        <w:autoSpaceDE w:val="0"/>
        <w:autoSpaceDN w:val="0"/>
        <w:adjustRightInd w:val="0"/>
        <w:spacing w:after="0" w:line="240" w:lineRule="auto"/>
        <w:rPr>
          <w:rFonts w:ascii="Times-Roman" w:hAnsi="Times-Roman" w:cs="Times-Roman"/>
          <w:sz w:val="20"/>
          <w:szCs w:val="20"/>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C71F4" w:rsidTr="005C71F4">
        <w:tc>
          <w:tcPr>
            <w:tcW w:w="1168"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Depth</w:t>
            </w:r>
          </w:p>
        </w:tc>
        <w:tc>
          <w:tcPr>
            <w:tcW w:w="1168"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0</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3</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4</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10</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30</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91</w:t>
            </w:r>
          </w:p>
        </w:tc>
      </w:tr>
      <w:tr w:rsidR="005C71F4" w:rsidTr="005C71F4">
        <w:tc>
          <w:tcPr>
            <w:tcW w:w="1168"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Pressure</w:t>
            </w:r>
          </w:p>
        </w:tc>
        <w:tc>
          <w:tcPr>
            <w:tcW w:w="1168"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1.1</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1.2</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1.4</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2</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4</w:t>
            </w:r>
          </w:p>
        </w:tc>
        <w:tc>
          <w:tcPr>
            <w:tcW w:w="1169" w:type="dxa"/>
          </w:tcPr>
          <w:p w:rsidR="005C71F4" w:rsidRDefault="005C71F4" w:rsidP="005C71F4">
            <w:pPr>
              <w:autoSpaceDE w:val="0"/>
              <w:autoSpaceDN w:val="0"/>
              <w:adjustRightInd w:val="0"/>
              <w:rPr>
                <w:rFonts w:ascii="Times-Roman" w:hAnsi="Times-Roman" w:cs="Times-Roman"/>
                <w:sz w:val="20"/>
                <w:szCs w:val="20"/>
              </w:rPr>
            </w:pPr>
            <w:r>
              <w:rPr>
                <w:rFonts w:ascii="Times-Roman" w:hAnsi="Times-Roman" w:cs="Times-Roman"/>
                <w:sz w:val="20"/>
                <w:szCs w:val="20"/>
              </w:rPr>
              <w:t>10</w:t>
            </w:r>
          </w:p>
        </w:tc>
      </w:tr>
    </w:tbl>
    <w:p w:rsidR="005C71F4" w:rsidRDefault="005C71F4" w:rsidP="005C71F4">
      <w:pPr>
        <w:autoSpaceDE w:val="0"/>
        <w:autoSpaceDN w:val="0"/>
        <w:adjustRightInd w:val="0"/>
        <w:spacing w:after="0" w:line="240" w:lineRule="auto"/>
        <w:rPr>
          <w:rFonts w:ascii="Times-Roman" w:hAnsi="Times-Roman" w:cs="Times-Roman"/>
          <w:sz w:val="20"/>
          <w:szCs w:val="20"/>
        </w:rPr>
      </w:pPr>
    </w:p>
    <w:p w:rsidR="005C71F4" w:rsidRDefault="00924821"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What is the depth when </w:t>
      </w:r>
      <w:r w:rsidR="005C71F4" w:rsidRPr="00662F67">
        <w:rPr>
          <w:rFonts w:ascii="Times-Roman" w:hAnsi="Times-Roman" w:cs="Times-Roman"/>
          <w:sz w:val="20"/>
          <w:szCs w:val="20"/>
        </w:rPr>
        <w:t>a diver is experiencing 2 atmospheres of pressure?</w:t>
      </w:r>
    </w:p>
    <w:p w:rsidR="00347030" w:rsidRPr="00347030" w:rsidRDefault="00347030" w:rsidP="00347030">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EB6F06" w:rsidRDefault="00EB6F06" w:rsidP="00662F67">
      <w:pPr>
        <w:autoSpaceDE w:val="0"/>
        <w:autoSpaceDN w:val="0"/>
        <w:adjustRightInd w:val="0"/>
        <w:spacing w:after="0" w:line="240" w:lineRule="auto"/>
        <w:rPr>
          <w:rFonts w:ascii="Times-Roman" w:hAnsi="Times-Roman" w:cs="Times-Roman"/>
          <w:sz w:val="20"/>
          <w:szCs w:val="20"/>
        </w:rPr>
      </w:pPr>
    </w:p>
    <w:p w:rsidR="005C71F4" w:rsidRDefault="005C71F4"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When a diver is at a depth of 4 meters, how many atmospheres of pressure is he experiencing?</w:t>
      </w:r>
    </w:p>
    <w:p w:rsidR="00347030" w:rsidRDefault="00347030" w:rsidP="00347030">
      <w:pPr>
        <w:autoSpaceDE w:val="0"/>
        <w:autoSpaceDN w:val="0"/>
        <w:adjustRightInd w:val="0"/>
        <w:spacing w:after="0" w:line="240" w:lineRule="auto"/>
        <w:rPr>
          <w:rFonts w:ascii="Times-Roman" w:hAnsi="Times-Roman" w:cs="Times-Roman"/>
          <w:sz w:val="20"/>
          <w:szCs w:val="20"/>
        </w:rPr>
      </w:pPr>
    </w:p>
    <w:p w:rsidR="00347030" w:rsidRDefault="00347030" w:rsidP="00347030">
      <w:pPr>
        <w:autoSpaceDE w:val="0"/>
        <w:autoSpaceDN w:val="0"/>
        <w:adjustRightInd w:val="0"/>
        <w:spacing w:after="0" w:line="240" w:lineRule="auto"/>
        <w:rPr>
          <w:rFonts w:ascii="Times-Roman" w:hAnsi="Times-Roman" w:cs="Times-Roman"/>
          <w:sz w:val="20"/>
          <w:szCs w:val="20"/>
        </w:rPr>
      </w:pPr>
    </w:p>
    <w:p w:rsidR="00347030" w:rsidRDefault="00347030" w:rsidP="00347030">
      <w:pPr>
        <w:autoSpaceDE w:val="0"/>
        <w:autoSpaceDN w:val="0"/>
        <w:adjustRightInd w:val="0"/>
        <w:spacing w:after="0" w:line="240" w:lineRule="auto"/>
        <w:rPr>
          <w:rFonts w:ascii="Times-Roman" w:hAnsi="Times-Roman" w:cs="Times-Roman"/>
          <w:sz w:val="20"/>
          <w:szCs w:val="20"/>
        </w:rPr>
      </w:pPr>
    </w:p>
    <w:p w:rsidR="00347030" w:rsidRPr="00347030" w:rsidRDefault="00347030" w:rsidP="00347030">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924821" w:rsidP="00662F67">
      <w:pPr>
        <w:autoSpaceDE w:val="0"/>
        <w:autoSpaceDN w:val="0"/>
        <w:adjustRightInd w:val="0"/>
        <w:spacing w:after="0" w:line="240" w:lineRule="auto"/>
        <w:rPr>
          <w:noProof/>
        </w:rPr>
      </w:pPr>
      <w:r>
        <w:rPr>
          <w:noProof/>
        </w:rPr>
        <w:t>Refer to this graph for #14 and #15</w:t>
      </w:r>
      <w:r w:rsidR="00662F67">
        <w:rPr>
          <w:noProof/>
        </w:rPr>
        <w:t>.</w:t>
      </w:r>
    </w:p>
    <w:p w:rsidR="00662F67" w:rsidRDefault="00662F67" w:rsidP="00662F67">
      <w:pPr>
        <w:autoSpaceDE w:val="0"/>
        <w:autoSpaceDN w:val="0"/>
        <w:adjustRightInd w:val="0"/>
        <w:spacing w:after="0" w:line="240" w:lineRule="auto"/>
        <w:rPr>
          <w:rFonts w:ascii="Times-Roman" w:hAnsi="Times-Roman" w:cs="Times-Roman"/>
          <w:sz w:val="20"/>
          <w:szCs w:val="20"/>
        </w:rPr>
      </w:pPr>
      <w:r>
        <w:rPr>
          <w:noProof/>
        </w:rPr>
        <w:drawing>
          <wp:inline distT="0" distB="0" distL="0" distR="0" wp14:anchorId="0F073111" wp14:editId="540AE1E2">
            <wp:extent cx="2535746" cy="15588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5337" cy="1570877"/>
                    </a:xfrm>
                    <a:prstGeom prst="rect">
                      <a:avLst/>
                    </a:prstGeom>
                  </pic:spPr>
                </pic:pic>
              </a:graphicData>
            </a:graphic>
          </wp:inline>
        </w:drawing>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Use the notation (independent variable, dependent variable) to characterize the function in the graph.</w:t>
      </w:r>
    </w:p>
    <w:p w:rsidR="00347030" w:rsidRDefault="00347030" w:rsidP="00347030">
      <w:pPr>
        <w:autoSpaceDE w:val="0"/>
        <w:autoSpaceDN w:val="0"/>
        <w:adjustRightInd w:val="0"/>
        <w:spacing w:after="0" w:line="240" w:lineRule="auto"/>
        <w:rPr>
          <w:rFonts w:ascii="Times-Roman" w:hAnsi="Times-Roman" w:cs="Times-Roman"/>
          <w:sz w:val="20"/>
          <w:szCs w:val="20"/>
        </w:rPr>
      </w:pPr>
    </w:p>
    <w:p w:rsidR="00347030" w:rsidRPr="00347030" w:rsidRDefault="00347030" w:rsidP="00347030">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924821"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Describe </w:t>
      </w:r>
      <w:r w:rsidRPr="00662F67">
        <w:rPr>
          <w:rFonts w:ascii="Times-Roman" w:hAnsi="Times-Roman" w:cs="Times-Roman"/>
          <w:sz w:val="20"/>
          <w:szCs w:val="20"/>
        </w:rPr>
        <w:t>the</w:t>
      </w:r>
      <w:r w:rsidR="00662F67" w:rsidRPr="00662F67">
        <w:rPr>
          <w:rFonts w:ascii="Times-Roman" w:hAnsi="Times-Roman" w:cs="Times-Roman"/>
          <w:sz w:val="20"/>
          <w:szCs w:val="20"/>
        </w:rPr>
        <w:t xml:space="preserve"> domain and the range of the function.</w:t>
      </w: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924821" w:rsidRDefault="00347030" w:rsidP="00662F67">
      <w:pPr>
        <w:autoSpaceDE w:val="0"/>
        <w:autoSpaceDN w:val="0"/>
        <w:adjustRightInd w:val="0"/>
        <w:spacing w:after="0" w:line="240" w:lineRule="auto"/>
        <w:rPr>
          <w:rFonts w:ascii="Times-Roman" w:hAnsi="Times-Roman" w:cs="Times-Roman"/>
          <w:sz w:val="20"/>
          <w:szCs w:val="20"/>
        </w:rPr>
      </w:pPr>
      <w:r>
        <w:rPr>
          <w:noProof/>
        </w:rPr>
        <w:lastRenderedPageBreak/>
        <w:drawing>
          <wp:anchor distT="0" distB="0" distL="114300" distR="114300" simplePos="0" relativeHeight="251658240" behindDoc="0" locked="0" layoutInCell="1" allowOverlap="1">
            <wp:simplePos x="0" y="0"/>
            <wp:positionH relativeFrom="column">
              <wp:posOffset>2616200</wp:posOffset>
            </wp:positionH>
            <wp:positionV relativeFrom="paragraph">
              <wp:posOffset>-228600</wp:posOffset>
            </wp:positionV>
            <wp:extent cx="4444262" cy="2047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44262" cy="2047875"/>
                    </a:xfrm>
                    <a:prstGeom prst="rect">
                      <a:avLst/>
                    </a:prstGeom>
                  </pic:spPr>
                </pic:pic>
              </a:graphicData>
            </a:graphic>
            <wp14:sizeRelH relativeFrom="margin">
              <wp14:pctWidth>0</wp14:pctWidth>
            </wp14:sizeRelH>
            <wp14:sizeRelV relativeFrom="margin">
              <wp14:pctHeight>0</wp14:pctHeight>
            </wp14:sizeRelV>
          </wp:anchor>
        </w:drawing>
      </w:r>
      <w:r w:rsidR="00924821">
        <w:rPr>
          <w:rFonts w:ascii="Times-Roman" w:hAnsi="Times-Roman" w:cs="Times-Roman"/>
          <w:sz w:val="20"/>
          <w:szCs w:val="20"/>
        </w:rPr>
        <w:t>Refer to this graph for #16-#20</w:t>
      </w: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924821" w:rsidRDefault="00924821" w:rsidP="00895810">
      <w:pPr>
        <w:pStyle w:val="ListParagraph"/>
        <w:numPr>
          <w:ilvl w:val="0"/>
          <w:numId w:val="2"/>
        </w:numPr>
        <w:autoSpaceDE w:val="0"/>
        <w:autoSpaceDN w:val="0"/>
        <w:adjustRightInd w:val="0"/>
        <w:spacing w:after="0" w:line="240" w:lineRule="auto"/>
        <w:rPr>
          <w:rFonts w:ascii="Times-Roman" w:hAnsi="Times-Roman" w:cs="Times-Roman"/>
          <w:sz w:val="20"/>
          <w:szCs w:val="20"/>
        </w:rPr>
      </w:pPr>
      <w:r w:rsidRPr="00924821">
        <w:rPr>
          <w:rFonts w:ascii="Times-Roman" w:hAnsi="Times-Roman" w:cs="Times-Roman"/>
          <w:sz w:val="20"/>
          <w:szCs w:val="20"/>
        </w:rPr>
        <w:t>Estimate</w:t>
      </w:r>
      <w:r w:rsidR="00662F67" w:rsidRPr="00924821">
        <w:rPr>
          <w:rFonts w:ascii="Times-Roman" w:hAnsi="Times-Roman" w:cs="Times-Roman"/>
          <w:sz w:val="20"/>
          <w:szCs w:val="20"/>
        </w:rPr>
        <w:t xml:space="preserve"> the concentration on day </w:t>
      </w:r>
      <w:proofErr w:type="gramStart"/>
      <w:r w:rsidR="00662F67" w:rsidRPr="00924821">
        <w:rPr>
          <w:rFonts w:ascii="Times-Roman" w:hAnsi="Times-Roman" w:cs="Times-Roman"/>
          <w:sz w:val="20"/>
          <w:szCs w:val="20"/>
        </w:rPr>
        <w:t>9?</w:t>
      </w:r>
      <w:r>
        <w:rPr>
          <w:rFonts w:ascii="Times-Roman" w:hAnsi="Times-Roman" w:cs="Times-Roman"/>
          <w:sz w:val="20"/>
          <w:szCs w:val="20"/>
        </w:rPr>
        <w:t>_</w:t>
      </w:r>
      <w:proofErr w:type="gramEnd"/>
      <w:r>
        <w:rPr>
          <w:rFonts w:ascii="Times-Roman" w:hAnsi="Times-Roman" w:cs="Times-Roman"/>
          <w:sz w:val="20"/>
          <w:szCs w:val="20"/>
        </w:rPr>
        <w:t xml:space="preserve">___________    </w:t>
      </w:r>
    </w:p>
    <w:p w:rsidR="00924821" w:rsidRDefault="00924821" w:rsidP="00924821">
      <w:pPr>
        <w:autoSpaceDE w:val="0"/>
        <w:autoSpaceDN w:val="0"/>
        <w:adjustRightInd w:val="0"/>
        <w:spacing w:after="0" w:line="240" w:lineRule="auto"/>
        <w:rPr>
          <w:rFonts w:ascii="Times-Roman" w:hAnsi="Times-Roman" w:cs="Times-Roman"/>
          <w:sz w:val="20"/>
          <w:szCs w:val="20"/>
        </w:rPr>
      </w:pPr>
    </w:p>
    <w:p w:rsidR="00924821" w:rsidRPr="00924821" w:rsidRDefault="00924821" w:rsidP="00924821">
      <w:pPr>
        <w:autoSpaceDE w:val="0"/>
        <w:autoSpaceDN w:val="0"/>
        <w:adjustRightInd w:val="0"/>
        <w:spacing w:after="0" w:line="240" w:lineRule="auto"/>
        <w:rPr>
          <w:rFonts w:ascii="Times-Roman" w:hAnsi="Times-Roman" w:cs="Times-Roman"/>
          <w:sz w:val="20"/>
          <w:szCs w:val="20"/>
        </w:rPr>
      </w:pPr>
    </w:p>
    <w:p w:rsidR="00662F67" w:rsidRPr="00924821" w:rsidRDefault="00662F67" w:rsidP="00924821">
      <w:pPr>
        <w:pStyle w:val="ListParagraph"/>
        <w:numPr>
          <w:ilvl w:val="0"/>
          <w:numId w:val="2"/>
        </w:numPr>
        <w:autoSpaceDE w:val="0"/>
        <w:autoSpaceDN w:val="0"/>
        <w:adjustRightInd w:val="0"/>
        <w:spacing w:after="0" w:line="240" w:lineRule="auto"/>
        <w:rPr>
          <w:rFonts w:ascii="Times-Roman" w:hAnsi="Times-Roman" w:cs="Times-Roman"/>
          <w:sz w:val="20"/>
          <w:szCs w:val="20"/>
        </w:rPr>
      </w:pPr>
      <w:r w:rsidRPr="00924821">
        <w:rPr>
          <w:rFonts w:ascii="Times-Roman" w:hAnsi="Times-Roman" w:cs="Times-Roman"/>
          <w:sz w:val="20"/>
          <w:szCs w:val="20"/>
        </w:rPr>
        <w:t>What is the rate of change</w:t>
      </w:r>
      <w:r w:rsidR="00924821" w:rsidRPr="00924821">
        <w:rPr>
          <w:rFonts w:ascii="Times-Roman" w:hAnsi="Times-Roman" w:cs="Times-Roman"/>
          <w:sz w:val="20"/>
          <w:szCs w:val="20"/>
        </w:rPr>
        <w:t xml:space="preserve"> in terms of concentration per </w:t>
      </w:r>
      <w:proofErr w:type="gramStart"/>
      <w:r w:rsidR="00924821" w:rsidRPr="00924821">
        <w:rPr>
          <w:rFonts w:ascii="Times-Roman" w:hAnsi="Times-Roman" w:cs="Times-Roman"/>
          <w:sz w:val="20"/>
          <w:szCs w:val="20"/>
        </w:rPr>
        <w:t>day</w:t>
      </w:r>
      <w:r w:rsidRPr="00924821">
        <w:rPr>
          <w:rFonts w:ascii="Times-Roman" w:hAnsi="Times-Roman" w:cs="Times-Roman"/>
          <w:sz w:val="20"/>
          <w:szCs w:val="20"/>
        </w:rPr>
        <w:t>?</w:t>
      </w:r>
      <w:r w:rsidR="00924821">
        <w:rPr>
          <w:rFonts w:ascii="Times-Roman" w:hAnsi="Times-Roman" w:cs="Times-Roman"/>
          <w:sz w:val="20"/>
          <w:szCs w:val="20"/>
        </w:rPr>
        <w:t>_</w:t>
      </w:r>
      <w:proofErr w:type="gramEnd"/>
      <w:r w:rsidR="00924821">
        <w:rPr>
          <w:rFonts w:ascii="Times-Roman" w:hAnsi="Times-Roman" w:cs="Times-Roman"/>
          <w:sz w:val="20"/>
          <w:szCs w:val="20"/>
        </w:rPr>
        <w:t>________________</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P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 xml:space="preserve">Find the initial value of the </w:t>
      </w:r>
      <w:proofErr w:type="gramStart"/>
      <w:r w:rsidRPr="00662F67">
        <w:rPr>
          <w:rFonts w:ascii="Times-Roman" w:hAnsi="Times-Roman" w:cs="Times-Roman"/>
          <w:sz w:val="20"/>
          <w:szCs w:val="20"/>
        </w:rPr>
        <w:t>concentration.</w:t>
      </w:r>
      <w:r w:rsidR="00924821">
        <w:rPr>
          <w:rFonts w:ascii="Times-Roman" w:hAnsi="Times-Roman" w:cs="Times-Roman"/>
          <w:sz w:val="20"/>
          <w:szCs w:val="20"/>
        </w:rPr>
        <w:t>_</w:t>
      </w:r>
      <w:proofErr w:type="gramEnd"/>
      <w:r w:rsidR="00924821">
        <w:rPr>
          <w:rFonts w:ascii="Times-Roman" w:hAnsi="Times-Roman" w:cs="Times-Roman"/>
          <w:sz w:val="20"/>
          <w:szCs w:val="20"/>
        </w:rPr>
        <w:t>___________________</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P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 xml:space="preserve">Write an equation representing concentration, </w:t>
      </w:r>
      <w:r w:rsidRPr="00662F67">
        <w:rPr>
          <w:rFonts w:ascii="Times-Italic" w:hAnsi="Times-Italic" w:cs="Times-Italic"/>
          <w:i/>
          <w:iCs/>
          <w:sz w:val="20"/>
          <w:szCs w:val="20"/>
        </w:rPr>
        <w:t>c</w:t>
      </w:r>
      <w:r w:rsidRPr="00662F67">
        <w:rPr>
          <w:rFonts w:ascii="Times-Roman" w:hAnsi="Times-Roman" w:cs="Times-Roman"/>
          <w:sz w:val="20"/>
          <w:szCs w:val="20"/>
        </w:rPr>
        <w:t xml:space="preserve">, as a function of time, </w:t>
      </w:r>
      <w:r w:rsidRPr="00662F67">
        <w:rPr>
          <w:rFonts w:ascii="Times-Italic" w:hAnsi="Times-Italic" w:cs="Times-Italic"/>
          <w:i/>
          <w:iCs/>
          <w:sz w:val="20"/>
          <w:szCs w:val="20"/>
        </w:rPr>
        <w:t>t</w:t>
      </w:r>
      <w:r w:rsidRPr="00662F67">
        <w:rPr>
          <w:rFonts w:ascii="Times-Roman" w:hAnsi="Times-Roman" w:cs="Times-Roman"/>
          <w:sz w:val="20"/>
          <w:szCs w:val="20"/>
        </w:rPr>
        <w:t>.</w:t>
      </w:r>
      <w:r w:rsidR="00924821">
        <w:rPr>
          <w:rFonts w:ascii="Times-Roman" w:hAnsi="Times-Roman" w:cs="Times-Roman"/>
          <w:sz w:val="20"/>
          <w:szCs w:val="20"/>
        </w:rPr>
        <w:t>____________________</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 xml:space="preserve">Use the equation to predict the concentration on day </w:t>
      </w:r>
      <w:proofErr w:type="gramStart"/>
      <w:r w:rsidRPr="00662F67">
        <w:rPr>
          <w:rFonts w:ascii="Times-Roman" w:hAnsi="Times-Roman" w:cs="Times-Roman"/>
          <w:sz w:val="20"/>
          <w:szCs w:val="20"/>
        </w:rPr>
        <w:t>15.</w:t>
      </w:r>
      <w:r w:rsidR="00924821">
        <w:rPr>
          <w:rFonts w:ascii="Times-Roman" w:hAnsi="Times-Roman" w:cs="Times-Roman"/>
          <w:sz w:val="20"/>
          <w:szCs w:val="20"/>
        </w:rPr>
        <w:t>_</w:t>
      </w:r>
      <w:proofErr w:type="gramEnd"/>
      <w:r w:rsidR="00924821">
        <w:rPr>
          <w:rFonts w:ascii="Times-Roman" w:hAnsi="Times-Roman" w:cs="Times-Roman"/>
          <w:sz w:val="20"/>
          <w:szCs w:val="20"/>
        </w:rPr>
        <w:t>________________________</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pStyle w:val="ListParagraph"/>
        <w:numPr>
          <w:ilvl w:val="0"/>
          <w:numId w:val="2"/>
        </w:numPr>
        <w:autoSpaceDE w:val="0"/>
        <w:autoSpaceDN w:val="0"/>
        <w:adjustRightInd w:val="0"/>
        <w:spacing w:after="0" w:line="240" w:lineRule="auto"/>
        <w:rPr>
          <w:rFonts w:ascii="Times-Roman" w:hAnsi="Times-Roman" w:cs="Times-Roman"/>
          <w:sz w:val="20"/>
          <w:szCs w:val="20"/>
        </w:rPr>
        <w:sectPr w:rsidR="00347030" w:rsidSect="00347030">
          <w:type w:val="continuous"/>
          <w:pgSz w:w="12240" w:h="15840"/>
          <w:pgMar w:top="720" w:right="720" w:bottom="720" w:left="720" w:header="720" w:footer="720" w:gutter="0"/>
          <w:cols w:space="720"/>
          <w:docGrid w:linePitch="360"/>
        </w:sectPr>
      </w:pPr>
    </w:p>
    <w:p w:rsidR="00662F67" w:rsidRP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The population of a certain city has been growing at a rate of 3% per year. If the population was 75,000 in 2000, and this rate of growth continues, what might the population of this city be in 2030?</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Pr="00662F67" w:rsidRDefault="00662F67" w:rsidP="008766BB">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Bold" w:hAnsi="Times-Bold" w:cs="Times-Bold"/>
          <w:bCs/>
          <w:sz w:val="20"/>
          <w:szCs w:val="20"/>
        </w:rPr>
        <w:t>L</w:t>
      </w:r>
      <w:r w:rsidRPr="00662F67">
        <w:rPr>
          <w:rFonts w:ascii="Times-Roman" w:hAnsi="Times-Roman" w:cs="Times-Roman"/>
          <w:sz w:val="20"/>
          <w:szCs w:val="20"/>
        </w:rPr>
        <w:t>inda placed $1000 in a brokerage account that has been increasing its value by 11% per year. At the same time, John began placing $1000 under a mattress at the beginning of each year. Who had more</w:t>
      </w:r>
      <w:r>
        <w:rPr>
          <w:rFonts w:ascii="Times-Roman" w:hAnsi="Times-Roman" w:cs="Times-Roman"/>
          <w:sz w:val="20"/>
          <w:szCs w:val="20"/>
        </w:rPr>
        <w:t xml:space="preserve"> </w:t>
      </w:r>
      <w:r w:rsidRPr="00662F67">
        <w:rPr>
          <w:rFonts w:ascii="Times-Roman" w:hAnsi="Times-Roman" w:cs="Times-Roman"/>
          <w:sz w:val="20"/>
          <w:szCs w:val="20"/>
        </w:rPr>
        <w:t>money after 20 years, and by how much?</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Bold" w:hAnsi="Times-Bold" w:cs="Times-Bold"/>
          <w:b/>
          <w:bCs/>
          <w:sz w:val="20"/>
          <w:szCs w:val="20"/>
        </w:rPr>
        <w:t xml:space="preserve"> </w:t>
      </w:r>
      <w:r w:rsidRPr="00662F67">
        <w:rPr>
          <w:rFonts w:ascii="Times-Roman" w:hAnsi="Times-Roman" w:cs="Times-Roman"/>
          <w:sz w:val="20"/>
          <w:szCs w:val="20"/>
        </w:rPr>
        <w:t xml:space="preserve">The average price of a home in a certain town was $86,000 in 2007, but home prices have been </w:t>
      </w:r>
      <w:r w:rsidRPr="00662F67">
        <w:rPr>
          <w:rFonts w:ascii="Times-Italic" w:hAnsi="Times-Italic" w:cs="Times-Italic"/>
          <w:i/>
          <w:iCs/>
          <w:sz w:val="20"/>
          <w:szCs w:val="20"/>
        </w:rPr>
        <w:t xml:space="preserve">falling </w:t>
      </w:r>
      <w:r w:rsidRPr="00662F67">
        <w:rPr>
          <w:rFonts w:ascii="Times-Roman" w:hAnsi="Times-Roman" w:cs="Times-Roman"/>
          <w:sz w:val="20"/>
          <w:szCs w:val="20"/>
        </w:rPr>
        <w:t xml:space="preserve">by 4% per year. Create an exponential function of the form </w:t>
      </w:r>
      <w:r w:rsidRPr="00662F67">
        <w:rPr>
          <w:rFonts w:ascii="TimesNewRoman,Italic" w:hAnsi="TimesNewRoman,Italic" w:cs="TimesNewRoman,Italic"/>
          <w:i/>
          <w:iCs/>
          <w:sz w:val="20"/>
          <w:szCs w:val="20"/>
        </w:rPr>
        <w:t xml:space="preserve">Q </w:t>
      </w:r>
      <w:r w:rsidRPr="00662F67">
        <w:rPr>
          <w:rFonts w:ascii="Symbol" w:hAnsi="Symbol" w:cs="Symbol"/>
          <w:sz w:val="20"/>
          <w:szCs w:val="20"/>
        </w:rPr>
        <w:t></w:t>
      </w:r>
      <w:r w:rsidRPr="00662F67">
        <w:rPr>
          <w:rFonts w:ascii="Symbol" w:hAnsi="Symbol" w:cs="Symbol"/>
          <w:sz w:val="20"/>
          <w:szCs w:val="20"/>
        </w:rPr>
        <w:t></w:t>
      </w:r>
      <w:r w:rsidRPr="00662F67">
        <w:rPr>
          <w:rFonts w:ascii="TimesNewRoman,Italic" w:hAnsi="TimesNewRoman,Italic" w:cs="TimesNewRoman,Italic"/>
          <w:i/>
          <w:iCs/>
          <w:sz w:val="20"/>
          <w:szCs w:val="20"/>
        </w:rPr>
        <w:t>Q</w:t>
      </w:r>
      <w:r w:rsidRPr="00662F67">
        <w:rPr>
          <w:rFonts w:ascii="TimesNewRoman" w:hAnsi="TimesNewRoman" w:cs="TimesNewRoman"/>
          <w:sz w:val="12"/>
          <w:szCs w:val="12"/>
        </w:rPr>
        <w:t xml:space="preserve">0 </w:t>
      </w:r>
      <w:r w:rsidRPr="00662F67">
        <w:rPr>
          <w:rFonts w:ascii="Symbol" w:hAnsi="Symbol" w:cs="Symbol"/>
          <w:sz w:val="20"/>
          <w:szCs w:val="20"/>
        </w:rPr>
        <w:t></w:t>
      </w:r>
      <w:r w:rsidRPr="00662F67">
        <w:rPr>
          <w:rFonts w:ascii="Symbol" w:hAnsi="Symbol" w:cs="Symbol"/>
          <w:sz w:val="26"/>
          <w:szCs w:val="26"/>
        </w:rPr>
        <w:t></w:t>
      </w:r>
      <w:r w:rsidRPr="00662F67">
        <w:rPr>
          <w:rFonts w:ascii="TimesNewRoman" w:hAnsi="TimesNewRoman" w:cs="TimesNewRoman"/>
          <w:sz w:val="20"/>
          <w:szCs w:val="20"/>
        </w:rPr>
        <w:t>1</w:t>
      </w:r>
      <w:r w:rsidRPr="00662F67">
        <w:rPr>
          <w:rFonts w:ascii="Symbol" w:hAnsi="Symbol" w:cs="Symbol"/>
          <w:sz w:val="20"/>
          <w:szCs w:val="20"/>
        </w:rPr>
        <w:t></w:t>
      </w:r>
      <w:r w:rsidRPr="00662F67">
        <w:rPr>
          <w:rFonts w:ascii="Symbol" w:hAnsi="Symbol" w:cs="Symbol"/>
          <w:sz w:val="20"/>
          <w:szCs w:val="20"/>
        </w:rPr>
        <w:t></w:t>
      </w:r>
      <w:r w:rsidRPr="00662F67">
        <w:rPr>
          <w:rFonts w:ascii="TimesNewRoman,Italic" w:hAnsi="TimesNewRoman,Italic" w:cs="TimesNewRoman,Italic"/>
          <w:i/>
          <w:iCs/>
          <w:sz w:val="20"/>
          <w:szCs w:val="20"/>
        </w:rPr>
        <w:t xml:space="preserve">r </w:t>
      </w:r>
      <w:r w:rsidRPr="00662F67">
        <w:rPr>
          <w:rFonts w:ascii="Symbol" w:hAnsi="Symbol" w:cs="Symbol"/>
          <w:sz w:val="26"/>
          <w:szCs w:val="26"/>
        </w:rPr>
        <w:t></w:t>
      </w:r>
      <w:r w:rsidRPr="00662F67">
        <w:rPr>
          <w:rFonts w:ascii="TimesNewRoman,Italic" w:hAnsi="TimesNewRoman,Italic" w:cs="TimesNewRoman,Italic"/>
          <w:i/>
          <w:iCs/>
          <w:sz w:val="12"/>
          <w:szCs w:val="12"/>
        </w:rPr>
        <w:t xml:space="preserve">t </w:t>
      </w:r>
      <w:r w:rsidRPr="00662F67">
        <w:rPr>
          <w:rFonts w:ascii="Times-Roman" w:hAnsi="Times-Roman" w:cs="Times-Roman"/>
          <w:sz w:val="20"/>
          <w:szCs w:val="20"/>
        </w:rPr>
        <w:t>to model this situation. Be sure to clearly identify each of the variables in your function.</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Suppose that poaching reduces the population of an endangered animal by 12% per year. Further, suppose that when the population of this animal falls below 45, its extinction is inevitable (owing to the lack of reproductive options without severe in-breeding). If the current population of this animal is 1400, in how many years will it face extinction?</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A toxic radioactive substance in the amount of 5 milligrams per square centimeter is detected in the ventilating ducts of an old nuclear processing building. If the half-life of the substance is 11 years, what was the amount of the substance when it was deposited 38 years ago?</w:t>
      </w: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347030">
      <w:pPr>
        <w:pStyle w:val="ListParagraph"/>
        <w:numPr>
          <w:ilvl w:val="0"/>
          <w:numId w:val="2"/>
        </w:numPr>
        <w:autoSpaceDE w:val="0"/>
        <w:autoSpaceDN w:val="0"/>
        <w:adjustRightInd w:val="0"/>
        <w:spacing w:after="0" w:line="240" w:lineRule="auto"/>
        <w:rPr>
          <w:rFonts w:ascii="Times-Roman" w:hAnsi="Times-Roman" w:cs="Times-Roman"/>
          <w:sz w:val="20"/>
          <w:szCs w:val="20"/>
        </w:rPr>
      </w:pPr>
      <w:r w:rsidRPr="00662F67">
        <w:rPr>
          <w:rFonts w:ascii="Times-Roman" w:hAnsi="Times-Roman" w:cs="Times-Roman"/>
          <w:sz w:val="20"/>
          <w:szCs w:val="20"/>
        </w:rPr>
        <w:t>A fossilized bone contains about 62% of its original carbon-14. How old is the bone? (The half-life of carbon-14 is about 5700 years.)</w:t>
      </w: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sectPr w:rsidR="00347030" w:rsidSect="00347030">
          <w:type w:val="continuous"/>
          <w:pgSz w:w="12240" w:h="15840"/>
          <w:pgMar w:top="720" w:right="720" w:bottom="720" w:left="720" w:header="720" w:footer="720" w:gutter="0"/>
          <w:cols w:num="2" w:space="720"/>
          <w:docGrid w:linePitch="360"/>
        </w:sect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662F67" w:rsidRDefault="00662F67" w:rsidP="00662F67">
      <w:pPr>
        <w:autoSpaceDE w:val="0"/>
        <w:autoSpaceDN w:val="0"/>
        <w:adjustRightInd w:val="0"/>
        <w:spacing w:after="0" w:line="240" w:lineRule="auto"/>
        <w:rPr>
          <w:rFonts w:ascii="Times-Roman" w:hAnsi="Times-Roman" w:cs="Times-Roman"/>
          <w:sz w:val="20"/>
          <w:szCs w:val="20"/>
        </w:rPr>
      </w:pPr>
    </w:p>
    <w:p w:rsidR="00924821" w:rsidRDefault="00924821" w:rsidP="00662F67">
      <w:pPr>
        <w:autoSpaceDE w:val="0"/>
        <w:autoSpaceDN w:val="0"/>
        <w:adjustRightInd w:val="0"/>
        <w:spacing w:after="0" w:line="240" w:lineRule="auto"/>
        <w:rPr>
          <w:rFonts w:ascii="Times-Roman" w:hAnsi="Times-Roman" w:cs="Times-Roman"/>
          <w:sz w:val="20"/>
          <w:szCs w:val="20"/>
        </w:rPr>
      </w:pPr>
    </w:p>
    <w:p w:rsidR="00924821" w:rsidRDefault="00924821" w:rsidP="00662F67">
      <w:pPr>
        <w:autoSpaceDE w:val="0"/>
        <w:autoSpaceDN w:val="0"/>
        <w:adjustRightInd w:val="0"/>
        <w:spacing w:after="0" w:line="240" w:lineRule="auto"/>
        <w:rPr>
          <w:rFonts w:ascii="Times-Roman" w:hAnsi="Times-Roman" w:cs="Times-Roman"/>
          <w:sz w:val="20"/>
          <w:szCs w:val="20"/>
        </w:rPr>
      </w:pPr>
    </w:p>
    <w:p w:rsidR="00924821" w:rsidRDefault="00924821" w:rsidP="00662F67">
      <w:pPr>
        <w:autoSpaceDE w:val="0"/>
        <w:autoSpaceDN w:val="0"/>
        <w:adjustRightInd w:val="0"/>
        <w:spacing w:after="0" w:line="240" w:lineRule="auto"/>
        <w:rPr>
          <w:rFonts w:ascii="Times-Roman" w:hAnsi="Times-Roman" w:cs="Times-Roman"/>
          <w:sz w:val="20"/>
          <w:szCs w:val="20"/>
        </w:rPr>
      </w:pPr>
    </w:p>
    <w:p w:rsidR="00924821" w:rsidRDefault="00924821" w:rsidP="00662F67">
      <w:pPr>
        <w:autoSpaceDE w:val="0"/>
        <w:autoSpaceDN w:val="0"/>
        <w:adjustRightInd w:val="0"/>
        <w:spacing w:after="0" w:line="240" w:lineRule="auto"/>
        <w:rPr>
          <w:rFonts w:ascii="Times-Roman" w:hAnsi="Times-Roman" w:cs="Times-Roman"/>
          <w:sz w:val="20"/>
          <w:szCs w:val="20"/>
        </w:rPr>
      </w:pPr>
    </w:p>
    <w:p w:rsidR="00347030" w:rsidRDefault="00347030" w:rsidP="00662F67">
      <w:pPr>
        <w:autoSpaceDE w:val="0"/>
        <w:autoSpaceDN w:val="0"/>
        <w:adjustRightInd w:val="0"/>
        <w:spacing w:after="0" w:line="240" w:lineRule="auto"/>
        <w:rPr>
          <w:rFonts w:ascii="Times-Roman" w:hAnsi="Times-Roman" w:cs="Times-Roman"/>
          <w:sz w:val="20"/>
          <w:szCs w:val="20"/>
        </w:rPr>
        <w:sectPr w:rsidR="00347030" w:rsidSect="00347030">
          <w:type w:val="continuous"/>
          <w:pgSz w:w="12240" w:h="15840"/>
          <w:pgMar w:top="720" w:right="720" w:bottom="720" w:left="720" w:header="720" w:footer="720" w:gutter="0"/>
          <w:cols w:num="2" w:space="720"/>
          <w:docGrid w:linePitch="360"/>
        </w:sectPr>
      </w:pPr>
    </w:p>
    <w:p w:rsidR="00924821" w:rsidRDefault="00924821" w:rsidP="00662F67">
      <w:pPr>
        <w:autoSpaceDE w:val="0"/>
        <w:autoSpaceDN w:val="0"/>
        <w:adjustRightInd w:val="0"/>
        <w:spacing w:after="0" w:line="240" w:lineRule="auto"/>
        <w:rPr>
          <w:rFonts w:ascii="Times-Roman" w:hAnsi="Times-Roman" w:cs="Times-Roman"/>
          <w:sz w:val="20"/>
          <w:szCs w:val="20"/>
        </w:rPr>
      </w:pPr>
    </w:p>
    <w:p w:rsidR="00924821" w:rsidRDefault="00924821" w:rsidP="00662F67">
      <w:pPr>
        <w:autoSpaceDE w:val="0"/>
        <w:autoSpaceDN w:val="0"/>
        <w:adjustRightInd w:val="0"/>
        <w:spacing w:after="0" w:line="240" w:lineRule="auto"/>
        <w:rPr>
          <w:rFonts w:ascii="Times-Roman" w:hAnsi="Times-Roman" w:cs="Times-Roman"/>
          <w:sz w:val="20"/>
          <w:szCs w:val="20"/>
        </w:rPr>
      </w:pPr>
    </w:p>
    <w:p w:rsidR="00924821" w:rsidRDefault="00924821" w:rsidP="00924821">
      <w:pPr>
        <w:jc w:val="center"/>
      </w:pPr>
      <w:bookmarkStart w:id="0" w:name="_GoBack"/>
      <w:bookmarkEnd w:id="0"/>
      <w:r>
        <w:lastRenderedPageBreak/>
        <w:t>Exam IV Formula Chart</w:t>
      </w:r>
    </w:p>
    <w:tbl>
      <w:tblPr>
        <w:tblStyle w:val="TableGrid"/>
        <w:tblW w:w="0" w:type="auto"/>
        <w:tblLook w:val="04A0" w:firstRow="1" w:lastRow="0" w:firstColumn="1" w:lastColumn="0" w:noHBand="0" w:noVBand="1"/>
      </w:tblPr>
      <w:tblGrid>
        <w:gridCol w:w="3281"/>
        <w:gridCol w:w="7509"/>
      </w:tblGrid>
      <w:tr w:rsidR="00924821" w:rsidTr="00700E29">
        <w:tc>
          <w:tcPr>
            <w:tcW w:w="4675" w:type="dxa"/>
          </w:tcPr>
          <w:p w:rsidR="00924821" w:rsidRDefault="00924821" w:rsidP="00700E29">
            <w:r>
              <w:t>Exponential Growth Model</w:t>
            </w:r>
          </w:p>
        </w:tc>
        <w:tc>
          <w:tcPr>
            <w:tcW w:w="4675" w:type="dxa"/>
          </w:tcPr>
          <w:p w:rsidR="00924821" w:rsidRDefault="00924821" w:rsidP="00700E29">
            <w:r w:rsidRPr="00242625">
              <w:rPr>
                <w:position w:val="-6"/>
              </w:rPr>
              <w:object w:dxaOrig="3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5.75pt" o:ole="">
                  <v:imagedata r:id="rId7" o:title=""/>
                </v:shape>
                <o:OLEObject Type="Embed" ProgID="Equation.DSMT4" ShapeID="_x0000_i1025" DrawAspect="Content" ObjectID="_1572198626" r:id="rId8"/>
              </w:object>
            </w:r>
            <w:r>
              <w:t xml:space="preserve"> </w:t>
            </w:r>
          </w:p>
          <w:p w:rsidR="00924821" w:rsidRDefault="00924821" w:rsidP="00700E29"/>
          <w:p w:rsidR="00924821" w:rsidRDefault="00924821" w:rsidP="00700E29">
            <w:r w:rsidRPr="005702B3">
              <w:rPr>
                <w:position w:val="-32"/>
              </w:rPr>
              <w:object w:dxaOrig="3720" w:dyaOrig="1040">
                <v:shape id="_x0000_i1026" type="#_x0000_t75" style="width:186pt;height:51.75pt" o:ole="">
                  <v:imagedata r:id="rId9" o:title=""/>
                </v:shape>
                <o:OLEObject Type="Embed" ProgID="Equation.DSMT4" ShapeID="_x0000_i1026" DrawAspect="Content" ObjectID="_1572198627" r:id="rId10"/>
              </w:object>
            </w:r>
            <w:r>
              <w:t xml:space="preserve"> </w:t>
            </w:r>
          </w:p>
        </w:tc>
      </w:tr>
      <w:tr w:rsidR="00924821" w:rsidTr="00700E29">
        <w:tc>
          <w:tcPr>
            <w:tcW w:w="4675" w:type="dxa"/>
          </w:tcPr>
          <w:p w:rsidR="00924821" w:rsidRDefault="00924821" w:rsidP="00700E29">
            <w:r>
              <w:t>Exponential Decay Model</w:t>
            </w:r>
          </w:p>
        </w:tc>
        <w:tc>
          <w:tcPr>
            <w:tcW w:w="4675" w:type="dxa"/>
          </w:tcPr>
          <w:p w:rsidR="00924821" w:rsidRDefault="00924821" w:rsidP="00700E29">
            <w:r w:rsidRPr="00242625">
              <w:rPr>
                <w:position w:val="-28"/>
              </w:rPr>
              <w:object w:dxaOrig="3760" w:dyaOrig="720">
                <v:shape id="_x0000_i1027" type="#_x0000_t75" style="width:187.5pt;height:36pt" o:ole="">
                  <v:imagedata r:id="rId11" o:title=""/>
                </v:shape>
                <o:OLEObject Type="Embed" ProgID="Equation.DSMT4" ShapeID="_x0000_i1027" DrawAspect="Content" ObjectID="_1572198628" r:id="rId12"/>
              </w:object>
            </w:r>
          </w:p>
          <w:p w:rsidR="00924821" w:rsidRDefault="00924821" w:rsidP="00700E29"/>
          <w:p w:rsidR="00924821" w:rsidRDefault="00924821" w:rsidP="00700E29">
            <w:r w:rsidRPr="005702B3">
              <w:rPr>
                <w:position w:val="-32"/>
              </w:rPr>
              <w:object w:dxaOrig="3260" w:dyaOrig="1040">
                <v:shape id="_x0000_i1028" type="#_x0000_t75" style="width:163.5pt;height:51.75pt" o:ole="">
                  <v:imagedata r:id="rId13" o:title=""/>
                </v:shape>
                <o:OLEObject Type="Embed" ProgID="Equation.DSMT4" ShapeID="_x0000_i1028" DrawAspect="Content" ObjectID="_1572198629" r:id="rId14"/>
              </w:object>
            </w:r>
          </w:p>
          <w:p w:rsidR="00924821" w:rsidRDefault="00924821" w:rsidP="00700E29"/>
        </w:tc>
      </w:tr>
      <w:tr w:rsidR="00924821" w:rsidTr="00700E29">
        <w:tc>
          <w:tcPr>
            <w:tcW w:w="4675" w:type="dxa"/>
          </w:tcPr>
          <w:p w:rsidR="00924821" w:rsidRDefault="00924821" w:rsidP="00700E29">
            <w:r>
              <w:t>Rule of 70</w:t>
            </w:r>
          </w:p>
        </w:tc>
        <w:tc>
          <w:tcPr>
            <w:tcW w:w="4675" w:type="dxa"/>
          </w:tcPr>
          <w:p w:rsidR="00924821" w:rsidRDefault="00924821" w:rsidP="00700E29">
            <w:r w:rsidRPr="00242625">
              <w:rPr>
                <w:position w:val="-60"/>
              </w:rPr>
              <w:object w:dxaOrig="1140" w:dyaOrig="1320">
                <v:shape id="_x0000_i1029" type="#_x0000_t75" style="width:57pt;height:66pt" o:ole="">
                  <v:imagedata r:id="rId15" o:title=""/>
                </v:shape>
                <o:OLEObject Type="Embed" ProgID="Equation.DSMT4" ShapeID="_x0000_i1029" DrawAspect="Content" ObjectID="_1572198630" r:id="rId16"/>
              </w:object>
            </w:r>
            <w:r>
              <w:t xml:space="preserve"> </w:t>
            </w:r>
          </w:p>
          <w:p w:rsidR="00924821" w:rsidRDefault="00924821" w:rsidP="00700E29">
            <w:r>
              <w:t>P represents the growth or decay rate in percent form</w:t>
            </w:r>
          </w:p>
          <w:p w:rsidR="00924821" w:rsidRDefault="00924821" w:rsidP="00700E29">
            <w:r>
              <w:t>t represents the time it takes to double or half</w:t>
            </w:r>
          </w:p>
        </w:tc>
      </w:tr>
      <w:tr w:rsidR="00924821" w:rsidTr="00700E29">
        <w:tc>
          <w:tcPr>
            <w:tcW w:w="4675" w:type="dxa"/>
          </w:tcPr>
          <w:p w:rsidR="00924821" w:rsidRDefault="00924821" w:rsidP="00700E29">
            <w:r>
              <w:t>Rate of change or slope</w:t>
            </w:r>
          </w:p>
        </w:tc>
        <w:tc>
          <w:tcPr>
            <w:tcW w:w="4675" w:type="dxa"/>
          </w:tcPr>
          <w:p w:rsidR="00924821" w:rsidRDefault="00924821" w:rsidP="00700E29">
            <w:r w:rsidRPr="00242625">
              <w:rPr>
                <w:position w:val="-28"/>
              </w:rPr>
              <w:object w:dxaOrig="3900" w:dyaOrig="660">
                <v:shape id="_x0000_i1030" type="#_x0000_t75" style="width:195pt;height:33pt" o:ole="">
                  <v:imagedata r:id="rId17" o:title=""/>
                </v:shape>
                <o:OLEObject Type="Embed" ProgID="Equation.DSMT4" ShapeID="_x0000_i1030" DrawAspect="Content" ObjectID="_1572198631" r:id="rId18"/>
              </w:object>
            </w:r>
            <w:r>
              <w:t xml:space="preserve"> </w:t>
            </w:r>
          </w:p>
          <w:p w:rsidR="00924821" w:rsidRDefault="00924821" w:rsidP="00700E29">
            <w:r w:rsidRPr="005B3276">
              <w:rPr>
                <w:position w:val="-30"/>
              </w:rPr>
              <w:object w:dxaOrig="1200" w:dyaOrig="680">
                <v:shape id="_x0000_i1031" type="#_x0000_t75" style="width:60pt;height:34.5pt" o:ole="">
                  <v:imagedata r:id="rId19" o:title=""/>
                </v:shape>
                <o:OLEObject Type="Embed" ProgID="Equation.DSMT4" ShapeID="_x0000_i1031" DrawAspect="Content" ObjectID="_1572198632" r:id="rId20"/>
              </w:object>
            </w:r>
            <w:r>
              <w:t xml:space="preserve"> </w:t>
            </w:r>
          </w:p>
        </w:tc>
      </w:tr>
      <w:tr w:rsidR="00924821" w:rsidTr="00700E29">
        <w:tc>
          <w:tcPr>
            <w:tcW w:w="4675" w:type="dxa"/>
          </w:tcPr>
          <w:p w:rsidR="00924821" w:rsidRDefault="00924821" w:rsidP="00700E29">
            <w:r>
              <w:t>Equation of a linear function</w:t>
            </w:r>
          </w:p>
        </w:tc>
        <w:tc>
          <w:tcPr>
            <w:tcW w:w="4675" w:type="dxa"/>
          </w:tcPr>
          <w:p w:rsidR="00924821" w:rsidRDefault="00924821" w:rsidP="00700E29">
            <w:r w:rsidRPr="005B3276">
              <w:rPr>
                <w:position w:val="-30"/>
              </w:rPr>
              <w:object w:dxaOrig="7300" w:dyaOrig="720">
                <v:shape id="_x0000_i1032" type="#_x0000_t75" style="width:364.5pt;height:36pt" o:ole="">
                  <v:imagedata r:id="rId21" o:title=""/>
                </v:shape>
                <o:OLEObject Type="Embed" ProgID="Equation.DSMT4" ShapeID="_x0000_i1032" DrawAspect="Content" ObjectID="_1572198633" r:id="rId22"/>
              </w:object>
            </w:r>
            <w:r>
              <w:t xml:space="preserve"> </w:t>
            </w:r>
          </w:p>
        </w:tc>
      </w:tr>
      <w:tr w:rsidR="00924821" w:rsidTr="00700E29">
        <w:tc>
          <w:tcPr>
            <w:tcW w:w="4675" w:type="dxa"/>
          </w:tcPr>
          <w:p w:rsidR="00924821" w:rsidRDefault="00924821" w:rsidP="00700E29">
            <w:r>
              <w:t>Equation of an exponential function</w:t>
            </w:r>
          </w:p>
        </w:tc>
        <w:tc>
          <w:tcPr>
            <w:tcW w:w="4675" w:type="dxa"/>
          </w:tcPr>
          <w:p w:rsidR="00924821" w:rsidRDefault="00924821" w:rsidP="00700E29">
            <w:r w:rsidRPr="005B3276">
              <w:rPr>
                <w:position w:val="-38"/>
              </w:rPr>
              <w:object w:dxaOrig="5640" w:dyaOrig="880">
                <v:shape id="_x0000_i1033" type="#_x0000_t75" style="width:282pt;height:44.25pt" o:ole="">
                  <v:imagedata r:id="rId23" o:title=""/>
                </v:shape>
                <o:OLEObject Type="Embed" ProgID="Equation.DSMT4" ShapeID="_x0000_i1033" DrawAspect="Content" ObjectID="_1572198634" r:id="rId24"/>
              </w:object>
            </w:r>
            <w:r>
              <w:t xml:space="preserve"> </w:t>
            </w:r>
          </w:p>
        </w:tc>
      </w:tr>
    </w:tbl>
    <w:p w:rsidR="00924821" w:rsidRPr="00662F67" w:rsidRDefault="00924821" w:rsidP="00662F67">
      <w:pPr>
        <w:autoSpaceDE w:val="0"/>
        <w:autoSpaceDN w:val="0"/>
        <w:adjustRightInd w:val="0"/>
        <w:spacing w:after="0" w:line="240" w:lineRule="auto"/>
        <w:rPr>
          <w:rFonts w:ascii="Times-Roman" w:hAnsi="Times-Roman" w:cs="Times-Roman"/>
          <w:sz w:val="20"/>
          <w:szCs w:val="20"/>
        </w:rPr>
      </w:pPr>
    </w:p>
    <w:sectPr w:rsidR="00924821" w:rsidRPr="00662F67" w:rsidSect="0034703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B107C"/>
    <w:multiLevelType w:val="hybridMultilevel"/>
    <w:tmpl w:val="C96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26977"/>
    <w:multiLevelType w:val="hybridMultilevel"/>
    <w:tmpl w:val="4418E19C"/>
    <w:lvl w:ilvl="0" w:tplc="C1D8FB52">
      <w:start w:val="1"/>
      <w:numFmt w:val="decimal"/>
      <w:lvlText w:val="%1."/>
      <w:lvlJc w:val="left"/>
      <w:pPr>
        <w:ind w:left="720" w:hanging="360"/>
      </w:pPr>
      <w:rPr>
        <w:rFonts w:ascii="Times-Roman" w:hAnsi="Times-Roman" w:cs="Times-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03340"/>
    <w:multiLevelType w:val="hybridMultilevel"/>
    <w:tmpl w:val="4418E19C"/>
    <w:lvl w:ilvl="0" w:tplc="C1D8FB52">
      <w:start w:val="1"/>
      <w:numFmt w:val="decimal"/>
      <w:lvlText w:val="%1."/>
      <w:lvlJc w:val="left"/>
      <w:pPr>
        <w:ind w:left="720" w:hanging="360"/>
      </w:pPr>
      <w:rPr>
        <w:rFonts w:ascii="Times-Roman" w:hAnsi="Times-Roman" w:cs="Times-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F4"/>
    <w:rsid w:val="00347030"/>
    <w:rsid w:val="005C71F4"/>
    <w:rsid w:val="00662F67"/>
    <w:rsid w:val="00691F64"/>
    <w:rsid w:val="006A7499"/>
    <w:rsid w:val="006F6E99"/>
    <w:rsid w:val="007A2BA1"/>
    <w:rsid w:val="00924821"/>
    <w:rsid w:val="00EB6F06"/>
    <w:rsid w:val="00F606D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30FC"/>
  <w15:chartTrackingRefBased/>
  <w15:docId w15:val="{9FC0EDA6-D70F-4721-8CB0-6D6711EF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F4"/>
    <w:pPr>
      <w:ind w:left="720"/>
      <w:contextualSpacing/>
    </w:pPr>
  </w:style>
  <w:style w:type="table" w:styleId="TableGrid">
    <w:name w:val="Table Grid"/>
    <w:basedOn w:val="TableNormal"/>
    <w:uiPriority w:val="39"/>
    <w:rsid w:val="005C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sallay</dc:creator>
  <cp:keywords/>
  <dc:description/>
  <cp:lastModifiedBy>peter sallay</cp:lastModifiedBy>
  <cp:revision>2</cp:revision>
  <cp:lastPrinted>2016-11-23T23:53:00Z</cp:lastPrinted>
  <dcterms:created xsi:type="dcterms:W3CDTF">2017-11-15T03:04:00Z</dcterms:created>
  <dcterms:modified xsi:type="dcterms:W3CDTF">2017-11-15T03:04:00Z</dcterms:modified>
</cp:coreProperties>
</file>