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1D" w:rsidRDefault="00AE6251" w:rsidP="00AE6251">
      <w:pPr>
        <w:pStyle w:val="ListParagraph"/>
        <w:numPr>
          <w:ilvl w:val="0"/>
          <w:numId w:val="1"/>
        </w:numPr>
      </w:pPr>
      <w:proofErr w:type="gramStart"/>
      <w:r>
        <w:t>f(</w:t>
      </w:r>
      <w:proofErr w:type="gramEnd"/>
      <w:r>
        <w:t>1)&lt;0 and f(2)&gt;0. Opposite signs and a continuous function…</w:t>
      </w:r>
    </w:p>
    <w:p w:rsidR="00AE6251" w:rsidRDefault="00AE6251" w:rsidP="00AE6251">
      <w:pPr>
        <w:pStyle w:val="ListParagraph"/>
        <w:numPr>
          <w:ilvl w:val="0"/>
          <w:numId w:val="1"/>
        </w:numPr>
      </w:pPr>
      <w:r>
        <w:t>41</w:t>
      </w:r>
    </w:p>
    <w:p w:rsidR="00AE6251" w:rsidRDefault="00AE6251" w:rsidP="00AE6251">
      <w:pPr>
        <w:pStyle w:val="ListParagraph"/>
        <w:numPr>
          <w:ilvl w:val="0"/>
          <w:numId w:val="1"/>
        </w:numPr>
      </w:pPr>
      <w:r>
        <w:t>No, because the remainder is not zero.</w:t>
      </w:r>
    </w:p>
    <w:p w:rsidR="00AE6251" w:rsidRDefault="00575BF1" w:rsidP="00AE6251">
      <w:pPr>
        <w:pStyle w:val="ListParagraph"/>
        <w:numPr>
          <w:ilvl w:val="0"/>
          <w:numId w:val="1"/>
        </w:numPr>
      </w:pPr>
      <w:r>
        <w:t>±1,±2,</w:t>
      </w:r>
      <w:r w:rsidRPr="00575BF1">
        <w:t xml:space="preserve"> </w:t>
      </w:r>
      <w:r>
        <w:t>±4,</w:t>
      </w:r>
      <w:r w:rsidRPr="00575BF1">
        <w:t xml:space="preserve"> </w:t>
      </w:r>
      <w:r>
        <w:t>±8,</w:t>
      </w:r>
      <w:r w:rsidRPr="00575BF1">
        <w:t xml:space="preserve"> </w:t>
      </w:r>
      <w:r>
        <w:t>±1/3,</w:t>
      </w:r>
      <w:r w:rsidRPr="00575BF1">
        <w:t xml:space="preserve"> </w:t>
      </w:r>
      <w:r>
        <w:t>±2/3,</w:t>
      </w:r>
      <w:r w:rsidRPr="00575BF1">
        <w:t xml:space="preserve"> </w:t>
      </w:r>
      <w:r>
        <w:t>± 4/3,</w:t>
      </w:r>
      <w:r w:rsidRPr="00575BF1">
        <w:t xml:space="preserve"> </w:t>
      </w:r>
      <w:r>
        <w:t>±8/3</w:t>
      </w:r>
    </w:p>
    <w:p w:rsidR="00AE6251" w:rsidRDefault="00575BF1" w:rsidP="00AE6251">
      <w:pPr>
        <w:pStyle w:val="ListParagraph"/>
        <w:numPr>
          <w:ilvl w:val="0"/>
          <w:numId w:val="1"/>
        </w:numPr>
      </w:pPr>
      <w:r>
        <w:t>-2,-2/3,</w:t>
      </w:r>
      <w:r w:rsidRPr="00575BF1">
        <w:rPr>
          <w:position w:val="-8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8pt" o:ole="">
            <v:imagedata r:id="rId9" o:title=""/>
          </v:shape>
          <o:OLEObject Type="Embed" ProgID="Equation.3" ShapeID="_x0000_i1025" DrawAspect="Content" ObjectID="_1412660334" r:id="rId10"/>
        </w:object>
      </w:r>
    </w:p>
    <w:p w:rsidR="00AE6251" w:rsidRDefault="00575BF1" w:rsidP="00AE6251">
      <w:pPr>
        <w:pStyle w:val="ListParagraph"/>
        <w:numPr>
          <w:ilvl w:val="0"/>
          <w:numId w:val="1"/>
        </w:numPr>
      </w:pPr>
      <w:r>
        <w:t xml:space="preserve">Four (all) real solutions; 3 negative, one positive. </w:t>
      </w:r>
    </w:p>
    <w:p w:rsidR="00AE6251" w:rsidRDefault="00AE6251" w:rsidP="00AE6251">
      <w:pPr>
        <w:pStyle w:val="ListParagraph"/>
        <w:numPr>
          <w:ilvl w:val="0"/>
          <w:numId w:val="1"/>
        </w:numPr>
      </w:pPr>
      <w:r w:rsidRPr="00AE6251">
        <w:rPr>
          <w:position w:val="-10"/>
        </w:rPr>
        <w:object w:dxaOrig="2760" w:dyaOrig="360">
          <v:shape id="_x0000_i1026" type="#_x0000_t75" style="width:138pt;height:18pt" o:ole="">
            <v:imagedata r:id="rId11" o:title=""/>
          </v:shape>
          <o:OLEObject Type="Embed" ProgID="Equation.3" ShapeID="_x0000_i1026" DrawAspect="Content" ObjectID="_1412660335" r:id="rId12"/>
        </w:object>
      </w:r>
    </w:p>
    <w:p w:rsidR="00AE6251" w:rsidRDefault="00AE6251" w:rsidP="00AE6251">
      <w:pPr>
        <w:pStyle w:val="ListParagraph"/>
        <w:numPr>
          <w:ilvl w:val="0"/>
          <w:numId w:val="1"/>
        </w:numPr>
      </w:pPr>
      <w:r>
        <w:t>No… not all positive.</w:t>
      </w:r>
    </w:p>
    <w:p w:rsidR="00AE6251" w:rsidRDefault="00AE6251" w:rsidP="00AE6251">
      <w:pPr>
        <w:pStyle w:val="ListParagraph"/>
        <w:numPr>
          <w:ilvl w:val="0"/>
          <w:numId w:val="1"/>
        </w:numPr>
      </w:pPr>
      <w:r>
        <w:t xml:space="preserve">Yes… </w:t>
      </w:r>
    </w:p>
    <w:p w:rsidR="00AE6251" w:rsidRDefault="00AE6251" w:rsidP="00AE6251">
      <w:pPr>
        <w:pStyle w:val="ListParagraph"/>
        <w:numPr>
          <w:ilvl w:val="0"/>
          <w:numId w:val="1"/>
        </w:numPr>
      </w:pPr>
      <w:r>
        <w:t xml:space="preserve">Positive: </w:t>
      </w:r>
      <w:r w:rsidRPr="00AE6251">
        <w:rPr>
          <w:position w:val="-10"/>
        </w:rPr>
        <w:object w:dxaOrig="1660" w:dyaOrig="320">
          <v:shape id="_x0000_i1027" type="#_x0000_t75" style="width:83.25pt;height:15.75pt" o:ole="">
            <v:imagedata r:id="rId13" o:title=""/>
          </v:shape>
          <o:OLEObject Type="Embed" ProgID="Equation.3" ShapeID="_x0000_i1027" DrawAspect="Content" ObjectID="_1412660336" r:id="rId14"/>
        </w:object>
      </w:r>
      <w:r>
        <w:t xml:space="preserve">      Negative: </w:t>
      </w:r>
      <w:r w:rsidRPr="00AE6251">
        <w:rPr>
          <w:position w:val="-10"/>
        </w:rPr>
        <w:object w:dxaOrig="1400" w:dyaOrig="320">
          <v:shape id="_x0000_i1028" type="#_x0000_t75" style="width:69.75pt;height:15.75pt" o:ole="">
            <v:imagedata r:id="rId15" o:title=""/>
          </v:shape>
          <o:OLEObject Type="Embed" ProgID="Equation.3" ShapeID="_x0000_i1028" DrawAspect="Content" ObjectID="_1412660337" r:id="rId16"/>
        </w:object>
      </w:r>
    </w:p>
    <w:p w:rsidR="00AE6251" w:rsidRDefault="00AE6251" w:rsidP="00AE6251">
      <w:pPr>
        <w:pStyle w:val="ListParagraph"/>
        <w:numPr>
          <w:ilvl w:val="0"/>
          <w:numId w:val="1"/>
        </w:numPr>
      </w:pPr>
      <w:r>
        <w:t xml:space="preserve">Positive: </w:t>
      </w:r>
      <w:r w:rsidR="00970C26" w:rsidRPr="00AE6251">
        <w:rPr>
          <w:position w:val="-10"/>
        </w:rPr>
        <w:object w:dxaOrig="2640" w:dyaOrig="320">
          <v:shape id="_x0000_i1029" type="#_x0000_t75" style="width:132pt;height:15.75pt" o:ole="">
            <v:imagedata r:id="rId17" o:title=""/>
          </v:shape>
          <o:OLEObject Type="Embed" ProgID="Equation.3" ShapeID="_x0000_i1029" DrawAspect="Content" ObjectID="_1412660338" r:id="rId18"/>
        </w:object>
      </w:r>
      <w:r>
        <w:t xml:space="preserve">      Negative: </w:t>
      </w:r>
      <w:r w:rsidR="00970C26" w:rsidRPr="00AE6251">
        <w:rPr>
          <w:position w:val="-10"/>
        </w:rPr>
        <w:object w:dxaOrig="639" w:dyaOrig="320">
          <v:shape id="_x0000_i1030" type="#_x0000_t75" style="width:32.25pt;height:15.75pt" o:ole="">
            <v:imagedata r:id="rId19" o:title=""/>
          </v:shape>
          <o:OLEObject Type="Embed" ProgID="Equation.3" ShapeID="_x0000_i1030" DrawAspect="Content" ObjectID="_1412660339" r:id="rId20"/>
        </w:object>
      </w:r>
    </w:p>
    <w:p w:rsidR="00970C26" w:rsidRDefault="00970C26" w:rsidP="00970C26">
      <w:pPr>
        <w:pStyle w:val="ListParagraph"/>
        <w:numPr>
          <w:ilvl w:val="0"/>
          <w:numId w:val="1"/>
        </w:numPr>
      </w:pPr>
      <w:r>
        <w:t>Domain: all real numbers except -5 and 6. Intercepts: (1.5,0), (4,0),(0,-.4)</w:t>
      </w:r>
    </w:p>
    <w:p w:rsidR="00970C26" w:rsidRDefault="00970C26" w:rsidP="00970C26">
      <w:pPr>
        <w:pStyle w:val="ListParagraph"/>
        <w:numPr>
          <w:ilvl w:val="0"/>
          <w:numId w:val="1"/>
        </w:numPr>
      </w:pPr>
      <w:r>
        <w:t>Okay.</w:t>
      </w:r>
    </w:p>
    <w:p w:rsidR="00970C26" w:rsidRDefault="00970C26" w:rsidP="00970C26">
      <w:pPr>
        <w:pStyle w:val="ListParagraph"/>
        <w:numPr>
          <w:ilvl w:val="0"/>
          <w:numId w:val="1"/>
        </w:numPr>
      </w:pPr>
      <w:r>
        <w:t>HA: y=0        VA: x=-4              hole: (1,.8)</w:t>
      </w:r>
    </w:p>
    <w:p w:rsidR="00970C26" w:rsidRDefault="00970C26" w:rsidP="00970C26">
      <w:pPr>
        <w:pStyle w:val="ListParagraph"/>
        <w:numPr>
          <w:ilvl w:val="0"/>
          <w:numId w:val="1"/>
        </w:numPr>
      </w:pPr>
      <w:r>
        <w:t>HA: y=4        VA: x=3               hole: none</w:t>
      </w:r>
    </w:p>
    <w:p w:rsidR="00970C26" w:rsidRDefault="00970C26" w:rsidP="00970C26">
      <w:pPr>
        <w:pStyle w:val="ListParagraph"/>
        <w:numPr>
          <w:ilvl w:val="0"/>
          <w:numId w:val="1"/>
        </w:numPr>
      </w:pPr>
      <w:r>
        <w:t>HA: none     VA: x=-3              hole: none          oblique: y=x-5</w:t>
      </w:r>
    </w:p>
    <w:p w:rsidR="00970C26" w:rsidRDefault="00970C26" w:rsidP="00970C26">
      <w:pPr>
        <w:pStyle w:val="ListParagraph"/>
        <w:numPr>
          <w:ilvl w:val="0"/>
          <w:numId w:val="1"/>
        </w:numPr>
      </w:pPr>
      <w:r w:rsidRPr="00970C26">
        <w:rPr>
          <w:position w:val="-28"/>
        </w:rPr>
        <w:object w:dxaOrig="2079" w:dyaOrig="660">
          <v:shape id="_x0000_i1031" type="#_x0000_t75" style="width:104.25pt;height:33pt" o:ole="">
            <v:imagedata r:id="rId21" o:title=""/>
          </v:shape>
          <o:OLEObject Type="Embed" ProgID="Equation.3" ShapeID="_x0000_i1031" DrawAspect="Content" ObjectID="_1412660340" r:id="rId22"/>
        </w:object>
      </w:r>
      <w:r>
        <w:t>.</w:t>
      </w:r>
    </w:p>
    <w:p w:rsidR="00970C26" w:rsidRDefault="00970C26" w:rsidP="00970C26">
      <w:pPr>
        <w:pStyle w:val="ListParagraph"/>
        <w:numPr>
          <w:ilvl w:val="0"/>
          <w:numId w:val="1"/>
        </w:numPr>
      </w:pPr>
      <w:r>
        <w:t>Okay.</w:t>
      </w:r>
    </w:p>
    <w:p w:rsidR="004A4336" w:rsidRDefault="004A4336" w:rsidP="004A4336">
      <w:pPr>
        <w:pStyle w:val="ListParagraph"/>
        <w:numPr>
          <w:ilvl w:val="0"/>
          <w:numId w:val="1"/>
        </w:numPr>
      </w:pPr>
      <w:r>
        <w:t>Check with graphing calculator. It should be shifted down 1 and right 2 units.</w:t>
      </w:r>
      <w:r w:rsidRPr="008E5EAC">
        <w:t xml:space="preserve"> </w:t>
      </w:r>
    </w:p>
    <w:p w:rsidR="004A4336" w:rsidRDefault="004A4336" w:rsidP="004A4336">
      <w:pPr>
        <w:pStyle w:val="ListParagraph"/>
        <w:numPr>
          <w:ilvl w:val="0"/>
          <w:numId w:val="1"/>
        </w:numPr>
      </w:pPr>
      <w:r>
        <w:t xml:space="preserve">Check with graphing calculator. This should be a reflection of the original curve about the line y=x. </w:t>
      </w:r>
    </w:p>
    <w:p w:rsidR="004A4336" w:rsidRDefault="004A4336" w:rsidP="004A4336">
      <w:pPr>
        <w:pStyle w:val="ListParagraph"/>
        <w:numPr>
          <w:ilvl w:val="0"/>
          <w:numId w:val="1"/>
        </w:numPr>
      </w:pPr>
      <w:r>
        <w:t>Domain = all real numbers, Range =(-1,∞)</w:t>
      </w:r>
    </w:p>
    <w:p w:rsidR="004A4336" w:rsidRDefault="004A4336" w:rsidP="004A4336">
      <w:pPr>
        <w:pStyle w:val="ListParagraph"/>
        <w:numPr>
          <w:ilvl w:val="0"/>
          <w:numId w:val="1"/>
        </w:numPr>
      </w:pPr>
      <w:r>
        <w:t>Domain = (0,∞), Range =all real numbers</w:t>
      </w:r>
    </w:p>
    <w:p w:rsidR="004A4336" w:rsidRDefault="004A4336" w:rsidP="004A4336">
      <w:pPr>
        <w:pStyle w:val="ListParagraph"/>
        <w:numPr>
          <w:ilvl w:val="0"/>
          <w:numId w:val="1"/>
        </w:numPr>
      </w:pPr>
      <w:r w:rsidRPr="008E5EAC">
        <w:rPr>
          <w:position w:val="-6"/>
        </w:rPr>
        <w:object w:dxaOrig="760" w:dyaOrig="320">
          <v:shape id="_x0000_i1032" type="#_x0000_t75" style="width:38.25pt;height:15.75pt" o:ole="">
            <v:imagedata r:id="rId23" o:title=""/>
          </v:shape>
          <o:OLEObject Type="Embed" ProgID="Equation.3" ShapeID="_x0000_i1032" DrawAspect="Content" ObjectID="_1412660341" r:id="rId24"/>
        </w:object>
      </w:r>
    </w:p>
    <w:p w:rsidR="004A4336" w:rsidRDefault="004A4336" w:rsidP="004A4336">
      <w:pPr>
        <w:pStyle w:val="ListParagraph"/>
        <w:numPr>
          <w:ilvl w:val="0"/>
          <w:numId w:val="1"/>
        </w:numPr>
      </w:pPr>
      <w:r>
        <w:t>0</w:t>
      </w:r>
    </w:p>
    <w:p w:rsidR="004A4336" w:rsidRDefault="004A4336" w:rsidP="004A433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π</m:t>
        </m:r>
      </m:oMath>
    </w:p>
    <w:p w:rsidR="004A4336" w:rsidRDefault="004A4336" w:rsidP="004A4336">
      <w:pPr>
        <w:pStyle w:val="ListParagraph"/>
        <w:numPr>
          <w:ilvl w:val="0"/>
          <w:numId w:val="1"/>
        </w:numPr>
      </w:pPr>
      <w:r>
        <w:t>-7</w:t>
      </w:r>
    </w:p>
    <w:p w:rsidR="004A4336" w:rsidRDefault="004A4336" w:rsidP="004A4336">
      <w:pPr>
        <w:pStyle w:val="ListParagraph"/>
        <w:numPr>
          <w:ilvl w:val="0"/>
          <w:numId w:val="1"/>
        </w:numPr>
      </w:pPr>
      <w:r w:rsidRPr="008E5EAC">
        <w:rPr>
          <w:position w:val="-30"/>
        </w:rPr>
        <w:object w:dxaOrig="1640" w:dyaOrig="760">
          <v:shape id="_x0000_i1033" type="#_x0000_t75" style="width:81.75pt;height:38.25pt" o:ole="">
            <v:imagedata r:id="rId25" o:title=""/>
          </v:shape>
          <o:OLEObject Type="Embed" ProgID="Equation.3" ShapeID="_x0000_i1033" DrawAspect="Content" ObjectID="_1412660342" r:id="rId26"/>
        </w:object>
      </w:r>
    </w:p>
    <w:p w:rsidR="004A4336" w:rsidRDefault="004A4336" w:rsidP="004A4336">
      <w:pPr>
        <w:pStyle w:val="ListParagraph"/>
        <w:numPr>
          <w:ilvl w:val="0"/>
          <w:numId w:val="1"/>
        </w:numPr>
      </w:pPr>
      <w:r>
        <w:t>1.2323</w:t>
      </w:r>
    </w:p>
    <w:p w:rsidR="004A4336" w:rsidRDefault="004A4336" w:rsidP="004A4336">
      <w:pPr>
        <w:pStyle w:val="ListParagraph"/>
        <w:numPr>
          <w:ilvl w:val="0"/>
          <w:numId w:val="1"/>
        </w:numPr>
      </w:pPr>
      <w:r>
        <w:t>x=0</w:t>
      </w:r>
    </w:p>
    <w:p w:rsidR="004A4336" w:rsidRDefault="005C37FB" w:rsidP="004A4336">
      <w:pPr>
        <w:pStyle w:val="ListParagraph"/>
        <w:numPr>
          <w:ilvl w:val="0"/>
          <w:numId w:val="1"/>
        </w:numPr>
      </w:pPr>
      <w:r w:rsidRPr="00CE7C87">
        <w:rPr>
          <w:position w:val="-28"/>
        </w:rPr>
        <w:object w:dxaOrig="2500" w:dyaOrig="660">
          <v:shape id="_x0000_i1042" type="#_x0000_t75" style="width:125.25pt;height:33pt" o:ole="">
            <v:imagedata r:id="rId27" o:title=""/>
          </v:shape>
          <o:OLEObject Type="Embed" ProgID="Equation.3" ShapeID="_x0000_i1042" DrawAspect="Content" ObjectID="_1412660343" r:id="rId28"/>
        </w:object>
      </w:r>
    </w:p>
    <w:p w:rsidR="004A4336" w:rsidRDefault="004A4336" w:rsidP="004A4336">
      <w:pPr>
        <w:pStyle w:val="ListParagraph"/>
        <w:numPr>
          <w:ilvl w:val="0"/>
          <w:numId w:val="1"/>
        </w:numPr>
      </w:pPr>
      <w:r w:rsidRPr="00CE7C87">
        <w:rPr>
          <w:position w:val="-24"/>
        </w:rPr>
        <w:object w:dxaOrig="2060" w:dyaOrig="620">
          <v:shape id="_x0000_i1035" type="#_x0000_t75" style="width:102.75pt;height:30.75pt" o:ole="">
            <v:imagedata r:id="rId29" o:title=""/>
          </v:shape>
          <o:OLEObject Type="Embed" ProgID="Equation.3" ShapeID="_x0000_i1035" DrawAspect="Content" ObjectID="_1412660344" r:id="rId30"/>
        </w:object>
      </w:r>
    </w:p>
    <w:p w:rsidR="004A4336" w:rsidRDefault="004A4336" w:rsidP="004A4336">
      <w:pPr>
        <w:pStyle w:val="ListParagraph"/>
        <w:numPr>
          <w:ilvl w:val="0"/>
          <w:numId w:val="1"/>
        </w:numPr>
      </w:pPr>
      <w:r w:rsidRPr="00CE7C87">
        <w:rPr>
          <w:position w:val="-24"/>
        </w:rPr>
        <w:object w:dxaOrig="700" w:dyaOrig="620">
          <v:shape id="_x0000_i1036" type="#_x0000_t75" style="width:35.25pt;height:30.75pt" o:ole="">
            <v:imagedata r:id="rId31" o:title=""/>
          </v:shape>
          <o:OLEObject Type="Embed" ProgID="Equation.3" ShapeID="_x0000_i1036" DrawAspect="Content" ObjectID="_1412660345" r:id="rId32"/>
        </w:object>
      </w:r>
      <w:bookmarkStart w:id="0" w:name="_GoBack"/>
      <w:bookmarkEnd w:id="0"/>
    </w:p>
    <w:p w:rsidR="004A4336" w:rsidRDefault="004A4336" w:rsidP="004A4336">
      <w:pPr>
        <w:pStyle w:val="ListParagraph"/>
        <w:numPr>
          <w:ilvl w:val="0"/>
          <w:numId w:val="1"/>
        </w:numPr>
      </w:pPr>
      <w:r w:rsidRPr="00127AA0">
        <w:rPr>
          <w:position w:val="-10"/>
        </w:rPr>
        <w:object w:dxaOrig="1219" w:dyaOrig="320">
          <v:shape id="_x0000_i1037" type="#_x0000_t75" style="width:60.75pt;height:15.75pt" o:ole="">
            <v:imagedata r:id="rId33" o:title=""/>
          </v:shape>
          <o:OLEObject Type="Embed" ProgID="Equation.3" ShapeID="_x0000_i1037" DrawAspect="Content" ObjectID="_1412660346" r:id="rId34"/>
        </w:object>
      </w:r>
    </w:p>
    <w:p w:rsidR="004A4336" w:rsidRDefault="004A4336" w:rsidP="00970C26">
      <w:pPr>
        <w:pStyle w:val="ListParagraph"/>
        <w:numPr>
          <w:ilvl w:val="0"/>
          <w:numId w:val="1"/>
        </w:numPr>
      </w:pPr>
      <w:r>
        <w:t>Check with graphing calculator</w:t>
      </w:r>
    </w:p>
    <w:p w:rsidR="00AE6251" w:rsidRDefault="00AE6251" w:rsidP="00AE6251">
      <w:pPr>
        <w:pStyle w:val="ListParagraph"/>
        <w:ind w:left="907"/>
      </w:pPr>
    </w:p>
    <w:sectPr w:rsidR="00AE6251" w:rsidSect="0027711D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B02" w:rsidRDefault="003D7B02" w:rsidP="003D7B02">
      <w:pPr>
        <w:spacing w:after="0"/>
      </w:pPr>
      <w:r>
        <w:separator/>
      </w:r>
    </w:p>
  </w:endnote>
  <w:endnote w:type="continuationSeparator" w:id="0">
    <w:p w:rsidR="003D7B02" w:rsidRDefault="003D7B02" w:rsidP="003D7B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336" w:rsidRDefault="004A43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336" w:rsidRDefault="004A43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336" w:rsidRDefault="004A43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B02" w:rsidRDefault="003D7B02" w:rsidP="003D7B02">
      <w:pPr>
        <w:spacing w:after="0"/>
      </w:pPr>
      <w:r>
        <w:separator/>
      </w:r>
    </w:p>
  </w:footnote>
  <w:footnote w:type="continuationSeparator" w:id="0">
    <w:p w:rsidR="003D7B02" w:rsidRDefault="003D7B02" w:rsidP="003D7B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336" w:rsidRDefault="004A43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B02" w:rsidRDefault="004A433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63460" cy="530225"/>
              <wp:effectExtent l="9525" t="9525" r="10795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3460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placeholder>
                                <w:docPart w:val="62A768862AF143A1BE559F9DD79CF505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3D7B02" w:rsidRDefault="004A4336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Math 24</w:t>
                                </w:r>
                                <w:r w:rsidR="003D7B0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 Test 2 Review Key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D7B02" w:rsidRDefault="003D7B02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Bell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0;margin-top:0;width:579.8pt;height:41.75pt;z-index:25166028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" o:allowincell="f">
              <v:rect id="Rectangle 2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2ksQA&#10;AADaAAAADwAAAGRycy9kb3ducmV2LnhtbESPQWvCQBSE7wX/w/IKvdVNxarErGKLAQ9aGptDj4/s&#10;Mwlm34bdrab/3hUKPQ4z8w2TrQfTiQs531pW8DJOQBBXVrdcKyi/8ucFCB+QNXaWScEveVivRg8Z&#10;ptpeuaDLMdQiQtinqKAJoU+l9FVDBv3Y9sTRO1lnMETpaqkdXiPcdHKSJDNpsOW40GBP7w1V5+OP&#10;UZAfkvnrOXfb7335tus+i+nsw1ulnh6HzRJEoCH8h//aO61gAvcr8Qb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ctpL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placeholder>
                          <w:docPart w:val="62A768862AF143A1BE559F9DD79CF505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3D7B02" w:rsidRDefault="004A4336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Math 24</w:t>
                          </w:r>
                          <w:r w:rsidR="003D7B02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12 Test 2 Review Key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GC8MA&#10;AADaAAAADwAAAGRycy9kb3ducmV2LnhtbESPQWsCMRSE70L/Q3iCF6lZKxXZGqW2iBW8qIVeH5vn&#10;ZnHzsk3iuv77piB4HGbmG2a+7GwtWvKhcqxgPMpAEBdOV1wq+D6un2cgQkTWWDsmBTcKsFw89eaY&#10;a3flPbWHWIoE4ZCjAhNjk0sZCkMWw8g1xMk7OW8xJulLqT1eE9zW8iXLptJixWnBYEMfhorz4WIV&#10;FNvtz9HQ8Hf3OVmdbeXl+nXTKjXod+9vICJ18RG+t7+0ggn8X0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FGC8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placeholder>
                          <w:docPart w:val="ED9E3A41B23D451780D1CC970791BB9E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3D7B02" w:rsidRDefault="003D7B02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Bell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336" w:rsidRDefault="004A43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21D55"/>
    <w:multiLevelType w:val="hybridMultilevel"/>
    <w:tmpl w:val="6A1AFB22"/>
    <w:lvl w:ilvl="0" w:tplc="927AE1C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">
    <w:nsid w:val="5C823FC8"/>
    <w:multiLevelType w:val="hybridMultilevel"/>
    <w:tmpl w:val="B13031E6"/>
    <w:lvl w:ilvl="0" w:tplc="1C66E7B6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02"/>
    <w:rsid w:val="00030653"/>
    <w:rsid w:val="0027711D"/>
    <w:rsid w:val="0028254A"/>
    <w:rsid w:val="003252DA"/>
    <w:rsid w:val="00361483"/>
    <w:rsid w:val="003D7B02"/>
    <w:rsid w:val="004A4336"/>
    <w:rsid w:val="00575BF1"/>
    <w:rsid w:val="005C37FB"/>
    <w:rsid w:val="005F3DA1"/>
    <w:rsid w:val="00970C26"/>
    <w:rsid w:val="00A65EB1"/>
    <w:rsid w:val="00AE6251"/>
    <w:rsid w:val="00C27BCF"/>
    <w:rsid w:val="00D97652"/>
    <w:rsid w:val="00E4064A"/>
    <w:rsid w:val="00E6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D7B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7B02"/>
  </w:style>
  <w:style w:type="paragraph" w:styleId="Footer">
    <w:name w:val="footer"/>
    <w:basedOn w:val="Normal"/>
    <w:link w:val="FooterChar"/>
    <w:uiPriority w:val="99"/>
    <w:unhideWhenUsed/>
    <w:rsid w:val="003D7B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7B02"/>
  </w:style>
  <w:style w:type="paragraph" w:styleId="BalloonText">
    <w:name w:val="Balloon Text"/>
    <w:basedOn w:val="Normal"/>
    <w:link w:val="BalloonTextChar"/>
    <w:uiPriority w:val="99"/>
    <w:semiHidden/>
    <w:unhideWhenUsed/>
    <w:rsid w:val="003D7B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D7B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7B02"/>
  </w:style>
  <w:style w:type="paragraph" w:styleId="Footer">
    <w:name w:val="footer"/>
    <w:basedOn w:val="Normal"/>
    <w:link w:val="FooterChar"/>
    <w:uiPriority w:val="99"/>
    <w:unhideWhenUsed/>
    <w:rsid w:val="003D7B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7B02"/>
  </w:style>
  <w:style w:type="paragraph" w:styleId="BalloonText">
    <w:name w:val="Balloon Text"/>
    <w:basedOn w:val="Normal"/>
    <w:link w:val="BalloonTextChar"/>
    <w:uiPriority w:val="99"/>
    <w:semiHidden/>
    <w:unhideWhenUsed/>
    <w:rsid w:val="003D7B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header" Target="header1.xml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A768862AF143A1BE559F9DD79CF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E8FDD-2C8D-410D-8B1A-AD74C984A743}"/>
      </w:docPartPr>
      <w:docPartBody>
        <w:p w:rsidR="0024114C" w:rsidRDefault="00CC25D2" w:rsidP="00CC25D2">
          <w:pPr>
            <w:pStyle w:val="62A768862AF143A1BE559F9DD79CF505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25D2"/>
    <w:rsid w:val="0024114C"/>
    <w:rsid w:val="009C10BC"/>
    <w:rsid w:val="00C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A768862AF143A1BE559F9DD79CF505">
    <w:name w:val="62A768862AF143A1BE559F9DD79CF505"/>
    <w:rsid w:val="00CC25D2"/>
  </w:style>
  <w:style w:type="paragraph" w:customStyle="1" w:styleId="ED9E3A41B23D451780D1CC970791BB9E">
    <w:name w:val="ED9E3A41B23D451780D1CC970791BB9E"/>
    <w:rsid w:val="00CC25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Bell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2312 Test 2 Review Key</vt:lpstr>
    </vt:vector>
  </TitlesOfParts>
  <Company>San Jacinto College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2412 Test 2 Review Key</dc:title>
  <dc:creator>Tim.Bell</dc:creator>
  <cp:lastModifiedBy>Bell, Tim</cp:lastModifiedBy>
  <cp:revision>4</cp:revision>
  <dcterms:created xsi:type="dcterms:W3CDTF">2012-10-02T17:10:00Z</dcterms:created>
  <dcterms:modified xsi:type="dcterms:W3CDTF">2012-10-25T13:50:00Z</dcterms:modified>
</cp:coreProperties>
</file>