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12E" w:rsidRDefault="006678B6">
      <w:pPr>
        <w:spacing w:after="240"/>
      </w:pPr>
      <w:r>
        <w:rPr>
          <w:rFonts w:ascii="Verdana" w:eastAsia="Times New Roman" w:hAnsi="Verdana"/>
        </w:rPr>
        <w:t xml:space="preserve">This syllabus represents the San Jacinto College- and state-approved curriculum for this course. For each individual course section, a faculty member may provide a syllabus that contains additional information and any approved exceptions to the information provided below. </w:t>
      </w:r>
      <w:r>
        <w:rPr>
          <w:rFonts w:ascii="Verdana" w:eastAsia="Times New Roman" w:hAnsi="Verdana"/>
        </w:rPr>
        <w:br/>
      </w:r>
      <w:r>
        <w:rPr>
          <w:rFonts w:ascii="Verdana" w:eastAsia="Times New Roman" w:hAnsi="Verdana"/>
        </w:rPr>
        <w:br/>
        <w:t xml:space="preserve">Department: </w:t>
      </w:r>
      <w:r>
        <w:rPr>
          <w:rFonts w:ascii="Verdana" w:eastAsia="Times New Roman" w:hAnsi="Verdana"/>
        </w:rPr>
        <w:br/>
        <w:t xml:space="preserve">Professor: </w:t>
      </w:r>
      <w:proofErr w:type="spellStart"/>
      <w:r w:rsidR="0005012E">
        <w:rPr>
          <w:rFonts w:ascii="Verdana" w:eastAsia="Times New Roman" w:hAnsi="Verdana"/>
        </w:rPr>
        <w:t>Chandi</w:t>
      </w:r>
      <w:proofErr w:type="spellEnd"/>
      <w:r w:rsidR="00F64DCE">
        <w:rPr>
          <w:rFonts w:ascii="Verdana" w:eastAsia="Times New Roman" w:hAnsi="Verdana"/>
        </w:rPr>
        <w:t xml:space="preserve"> P.</w:t>
      </w:r>
      <w:r w:rsidR="0005012E">
        <w:rPr>
          <w:rFonts w:ascii="Verdana" w:eastAsia="Times New Roman" w:hAnsi="Verdana"/>
        </w:rPr>
        <w:t xml:space="preserve"> Bhandari</w:t>
      </w:r>
      <w:r>
        <w:rPr>
          <w:rFonts w:ascii="Verdana" w:eastAsia="Times New Roman" w:hAnsi="Verdana"/>
        </w:rPr>
        <w:br/>
        <w:t xml:space="preserve">Office Number: </w:t>
      </w:r>
      <w:r w:rsidR="0005012E">
        <w:rPr>
          <w:rFonts w:ascii="Verdana" w:eastAsia="Times New Roman" w:hAnsi="Verdana"/>
        </w:rPr>
        <w:t>TBD</w:t>
      </w:r>
      <w:r>
        <w:rPr>
          <w:rFonts w:ascii="Verdana" w:eastAsia="Times New Roman" w:hAnsi="Verdana"/>
        </w:rPr>
        <w:br/>
        <w:t xml:space="preserve">Email: </w:t>
      </w:r>
      <w:hyperlink r:id="rId4" w:history="1">
        <w:r w:rsidR="00F64DCE" w:rsidRPr="001949A8">
          <w:rPr>
            <w:rStyle w:val="Hyperlink"/>
            <w:shd w:val="clear" w:color="auto" w:fill="FFFFFF"/>
          </w:rPr>
          <w:t>chandi.bhandari@sjcd.edu</w:t>
        </w:r>
      </w:hyperlink>
    </w:p>
    <w:p w:rsidR="000E03FF" w:rsidRPr="0005012E" w:rsidRDefault="006678B6">
      <w:pPr>
        <w:spacing w:after="240"/>
      </w:pPr>
      <w:r>
        <w:rPr>
          <w:rFonts w:ascii="Verdana" w:eastAsia="Times New Roman" w:hAnsi="Verdana"/>
        </w:rPr>
        <w:t xml:space="preserve">Work Phone: </w:t>
      </w:r>
      <w:r>
        <w:rPr>
          <w:rFonts w:ascii="Verdana" w:eastAsia="Times New Roman" w:hAnsi="Verdana"/>
        </w:rPr>
        <w:br/>
        <w:t xml:space="preserve">Conference Hours: </w:t>
      </w:r>
      <w:r w:rsidR="0005012E">
        <w:rPr>
          <w:rFonts w:ascii="Verdana" w:eastAsia="Times New Roman" w:hAnsi="Verdana"/>
        </w:rPr>
        <w:t>TBD</w:t>
      </w:r>
      <w:r>
        <w:rPr>
          <w:rFonts w:ascii="Verdana" w:eastAsia="Times New Roman" w:hAnsi="Verdana"/>
        </w:rPr>
        <w:br/>
      </w:r>
      <w:r>
        <w:rPr>
          <w:rFonts w:ascii="Verdana" w:eastAsia="Times New Roman" w:hAnsi="Verdana"/>
        </w:rPr>
        <w:br/>
        <w:t xml:space="preserve">COURSE RUBRIC and NUMBER: </w:t>
      </w:r>
      <w:r>
        <w:rPr>
          <w:rFonts w:ascii="Verdana" w:eastAsia="Times New Roman" w:hAnsi="Verdana"/>
        </w:rPr>
        <w:tab/>
        <w:t xml:space="preserve">MATH 1314 </w:t>
      </w:r>
      <w:r>
        <w:rPr>
          <w:rFonts w:ascii="Verdana" w:eastAsia="Times New Roman" w:hAnsi="Verdana"/>
        </w:rPr>
        <w:br/>
        <w:t xml:space="preserve">COURSE TITLE: </w:t>
      </w:r>
      <w:r>
        <w:rPr>
          <w:rFonts w:ascii="Verdana" w:eastAsia="Times New Roman" w:hAnsi="Verdana"/>
        </w:rPr>
        <w:tab/>
      </w:r>
      <w:r>
        <w:rPr>
          <w:rFonts w:ascii="Verdana" w:eastAsia="Times New Roman" w:hAnsi="Verdana"/>
        </w:rPr>
        <w:tab/>
      </w:r>
      <w:r>
        <w:rPr>
          <w:rFonts w:ascii="Verdana" w:eastAsia="Times New Roman" w:hAnsi="Verdana"/>
        </w:rPr>
        <w:tab/>
      </w:r>
      <w:r>
        <w:rPr>
          <w:rFonts w:ascii="Verdana" w:eastAsia="Times New Roman" w:hAnsi="Verdana"/>
        </w:rPr>
        <w:tab/>
      </w:r>
      <w:r>
        <w:rPr>
          <w:rFonts w:ascii="Verdana" w:eastAsia="Times New Roman" w:hAnsi="Verdana"/>
        </w:rPr>
        <w:tab/>
        <w:t xml:space="preserve">College Algebra </w:t>
      </w:r>
    </w:p>
    <w:p w:rsidR="000E03FF" w:rsidRDefault="006678B6">
      <w:pPr>
        <w:pStyle w:val="Heading3"/>
        <w:rPr>
          <w:rFonts w:ascii="Verdana" w:eastAsia="Times New Roman" w:hAnsi="Verdana"/>
          <w:color w:val="0000FF"/>
        </w:rPr>
      </w:pPr>
      <w:r>
        <w:rPr>
          <w:rFonts w:ascii="Verdana" w:eastAsia="Times New Roman" w:hAnsi="Verdana"/>
          <w:color w:val="0000FF"/>
        </w:rPr>
        <w:t>COURSE DESCRIPTION:</w:t>
      </w:r>
    </w:p>
    <w:p w:rsidR="000E03FF" w:rsidRDefault="006678B6">
      <w:pPr>
        <w:spacing w:after="240"/>
        <w:rPr>
          <w:rFonts w:ascii="Verdana" w:eastAsia="Times New Roman" w:hAnsi="Verdana"/>
        </w:rPr>
      </w:pPr>
      <w:r>
        <w:rPr>
          <w:rFonts w:ascii="Verdana" w:eastAsia="Times New Roman" w:hAnsi="Verdana"/>
        </w:rPr>
        <w:t xml:space="preserve">This course is an in-depth study and application of polynomial, rational, radical, exponential and logarithmic functions, and systems of equations using matrices. Additional topics such as sequences, series, probability, and conics may be included. A grade of C or better is required for MATH 0314 or MATH 0324. Prerequisite: Math level 9. (3:3-0) </w:t>
      </w:r>
    </w:p>
    <w:p w:rsidR="000E03FF" w:rsidRDefault="006678B6">
      <w:pPr>
        <w:pStyle w:val="Heading3"/>
        <w:rPr>
          <w:rFonts w:ascii="Verdana" w:eastAsia="Times New Roman" w:hAnsi="Verdana"/>
          <w:color w:val="0000FF"/>
        </w:rPr>
      </w:pPr>
      <w:r>
        <w:rPr>
          <w:rFonts w:ascii="Verdana" w:eastAsia="Times New Roman" w:hAnsi="Verdana"/>
          <w:color w:val="0000FF"/>
        </w:rPr>
        <w:t>COURSE MATERIALS:</w:t>
      </w:r>
    </w:p>
    <w:p w:rsidR="000E03FF" w:rsidRDefault="006678B6">
      <w:pPr>
        <w:spacing w:after="240"/>
        <w:rPr>
          <w:rFonts w:ascii="Verdana" w:eastAsia="Times New Roman" w:hAnsi="Verdana"/>
        </w:rPr>
      </w:pPr>
      <w:r>
        <w:rPr>
          <w:rFonts w:ascii="Verdana" w:eastAsia="Times New Roman" w:hAnsi="Verdana"/>
        </w:rPr>
        <w:t xml:space="preserve">This information is provided by the individual instructor. </w:t>
      </w:r>
      <w:r>
        <w:rPr>
          <w:rFonts w:ascii="Verdana" w:eastAsia="Times New Roman" w:hAnsi="Verdana"/>
        </w:rPr>
        <w:br/>
      </w:r>
      <w:r>
        <w:rPr>
          <w:rFonts w:ascii="Verdana" w:eastAsia="Times New Roman" w:hAnsi="Verdana"/>
        </w:rPr>
        <w:br/>
        <w:t xml:space="preserve">Students can purchase books from any vendor, source or avenue. The college bookstore is a textbook vendor contracted to supply required and recommended course materials. Click on the link to order your textbooks: </w:t>
      </w:r>
      <w:hyperlink r:id="rId5" w:history="1">
        <w:r>
          <w:rPr>
            <w:rStyle w:val="Hyperlink"/>
            <w:rFonts w:ascii="Verdana" w:eastAsia="Times New Roman" w:hAnsi="Verdana"/>
          </w:rPr>
          <w:t>San Jacinto Books</w:t>
        </w:r>
      </w:hyperlink>
      <w:r>
        <w:rPr>
          <w:rFonts w:ascii="Verdana" w:eastAsia="Times New Roman" w:hAnsi="Verdana"/>
        </w:rPr>
        <w:t xml:space="preserve"> (www.sanjacintobooks.com) </w:t>
      </w:r>
      <w:r>
        <w:rPr>
          <w:rFonts w:ascii="Verdana" w:eastAsia="Times New Roman" w:hAnsi="Verdana"/>
        </w:rPr>
        <w:br/>
      </w:r>
      <w:r>
        <w:rPr>
          <w:rFonts w:ascii="Verdana" w:eastAsia="Times New Roman" w:hAnsi="Verdana"/>
        </w:rPr>
        <w:br/>
      </w:r>
      <w:proofErr w:type="gramStart"/>
      <w:r>
        <w:rPr>
          <w:rFonts w:ascii="Verdana" w:eastAsia="Times New Roman" w:hAnsi="Verdana"/>
        </w:rPr>
        <w:t>The</w:t>
      </w:r>
      <w:proofErr w:type="gramEnd"/>
      <w:r>
        <w:rPr>
          <w:rFonts w:ascii="Verdana" w:eastAsia="Times New Roman" w:hAnsi="Verdana"/>
        </w:rPr>
        <w:t xml:space="preserve"> materials on this course website are only for the use of students enrolled in this course for purposes associated with this course and may not be retained or further disseminated. The materials on this course website may be protected by copyright; any further use of this material may be in violation of federal copyright law. </w:t>
      </w:r>
    </w:p>
    <w:p w:rsidR="000E03FF" w:rsidRDefault="006678B6">
      <w:pPr>
        <w:pStyle w:val="Heading3"/>
        <w:rPr>
          <w:rFonts w:ascii="Verdana" w:eastAsia="Times New Roman" w:hAnsi="Verdana"/>
          <w:color w:val="0000FF"/>
        </w:rPr>
      </w:pPr>
      <w:r>
        <w:rPr>
          <w:rFonts w:ascii="Verdana" w:eastAsia="Times New Roman" w:hAnsi="Verdana"/>
          <w:color w:val="0000FF"/>
        </w:rPr>
        <w:t>STUDENT LEARNING OUTCOMES:</w:t>
      </w:r>
    </w:p>
    <w:p w:rsidR="000E03FF" w:rsidRDefault="006678B6">
      <w:pPr>
        <w:spacing w:after="240"/>
        <w:rPr>
          <w:rFonts w:ascii="Verdana" w:eastAsia="Times New Roman" w:hAnsi="Verdana"/>
        </w:rPr>
      </w:pPr>
      <w:r>
        <w:rPr>
          <w:rFonts w:ascii="Verdana" w:eastAsia="Times New Roman" w:hAnsi="Verdana"/>
        </w:rPr>
        <w:t>CONTENT LEARNING OUTCOMES</w:t>
      </w:r>
      <w:proofErr w:type="gramStart"/>
      <w:r>
        <w:rPr>
          <w:rFonts w:ascii="Verdana" w:eastAsia="Times New Roman" w:hAnsi="Verdana"/>
        </w:rPr>
        <w:t>:</w:t>
      </w:r>
      <w:proofErr w:type="gramEnd"/>
      <w:r>
        <w:rPr>
          <w:rFonts w:ascii="Verdana" w:eastAsia="Times New Roman" w:hAnsi="Verdana"/>
        </w:rPr>
        <w:br/>
        <w:t>A. Demonstrate understanding and knowledge of properties of functions, which include domain and range</w:t>
      </w:r>
      <w:bookmarkStart w:id="0" w:name="_GoBack"/>
      <w:bookmarkEnd w:id="0"/>
      <w:r>
        <w:rPr>
          <w:rFonts w:ascii="Verdana" w:eastAsia="Times New Roman" w:hAnsi="Verdana"/>
        </w:rPr>
        <w:t>, operations, compositions, and inverses.</w:t>
      </w:r>
      <w:r>
        <w:rPr>
          <w:rFonts w:ascii="Verdana" w:eastAsia="Times New Roman" w:hAnsi="Verdana"/>
        </w:rPr>
        <w:br/>
      </w:r>
      <w:r>
        <w:rPr>
          <w:rFonts w:ascii="Verdana" w:eastAsia="Times New Roman" w:hAnsi="Verdana"/>
        </w:rPr>
        <w:lastRenderedPageBreak/>
        <w:t>B. Recognize and apply polynomial, rational, radical, exponential, and logarithmic functions, and solve related equations.</w:t>
      </w:r>
      <w:r>
        <w:rPr>
          <w:rFonts w:ascii="Verdana" w:eastAsia="Times New Roman" w:hAnsi="Verdana"/>
        </w:rPr>
        <w:br/>
        <w:t>C. Apply graphing techniques.</w:t>
      </w:r>
      <w:r>
        <w:rPr>
          <w:rFonts w:ascii="Verdana" w:eastAsia="Times New Roman" w:hAnsi="Verdana"/>
        </w:rPr>
        <w:br/>
        <w:t>D. Evaluate all roots of higher degree polynomial, and rational functions.</w:t>
      </w:r>
      <w:r>
        <w:rPr>
          <w:rFonts w:ascii="Verdana" w:eastAsia="Times New Roman" w:hAnsi="Verdana"/>
        </w:rPr>
        <w:br/>
        <w:t>E. Recognize, solve, and apply systems of linear equations using matrices.</w:t>
      </w:r>
      <w:r>
        <w:rPr>
          <w:rFonts w:ascii="Verdana" w:eastAsia="Times New Roman" w:hAnsi="Verdana"/>
        </w:rPr>
        <w:br/>
        <w:t>F. Solve inequalities.</w:t>
      </w:r>
      <w:r>
        <w:rPr>
          <w:rFonts w:ascii="Verdana" w:eastAsia="Times New Roman" w:hAnsi="Verdana"/>
        </w:rPr>
        <w:br/>
      </w:r>
      <w:r>
        <w:rPr>
          <w:rFonts w:ascii="Verdana" w:eastAsia="Times New Roman" w:hAnsi="Verdana"/>
        </w:rPr>
        <w:br/>
        <w:t>GENERAL EDUCATION OUTCOMES</w:t>
      </w:r>
      <w:proofErr w:type="gramStart"/>
      <w:r>
        <w:rPr>
          <w:rFonts w:ascii="Verdana" w:eastAsia="Times New Roman" w:hAnsi="Verdana"/>
        </w:rPr>
        <w:t>:</w:t>
      </w:r>
      <w:proofErr w:type="gramEnd"/>
      <w:r>
        <w:rPr>
          <w:rFonts w:ascii="Verdana" w:eastAsia="Times New Roman" w:hAnsi="Verdana"/>
        </w:rPr>
        <w:br/>
        <w:t>A. CRITICAL THINKING: Students will develop habits of mind, allowing them to appreciate the processes by which scholars in various disciplines organize and evaluate data and use the methodologies of each discipline to understand the human experience.</w:t>
      </w:r>
      <w:r>
        <w:rPr>
          <w:rFonts w:ascii="Verdana" w:eastAsia="Times New Roman" w:hAnsi="Verdana"/>
        </w:rPr>
        <w:br/>
        <w:t>B. COMMUNICATION SKILLS: Students will communicate ideas, express feelings and support conclusions effectively in written, oral and visual formats.</w:t>
      </w:r>
      <w:r>
        <w:rPr>
          <w:rFonts w:ascii="Verdana" w:eastAsia="Times New Roman" w:hAnsi="Verdana"/>
        </w:rPr>
        <w:br/>
        <w:t>C. EMPIRICAL &amp; QUANTITATIVE SKILLS: Students will develop quantitative and empirical skills to understand, analyze and explain natural, physical and social realms.</w:t>
      </w:r>
      <w:r>
        <w:rPr>
          <w:rFonts w:ascii="Verdana" w:eastAsia="Times New Roman" w:hAnsi="Verdana"/>
        </w:rPr>
        <w:br/>
      </w:r>
    </w:p>
    <w:p w:rsidR="000E03FF" w:rsidRDefault="006678B6">
      <w:pPr>
        <w:pStyle w:val="Heading3"/>
        <w:rPr>
          <w:rFonts w:ascii="Verdana" w:eastAsia="Times New Roman" w:hAnsi="Verdana"/>
          <w:color w:val="0000FF"/>
        </w:rPr>
      </w:pPr>
      <w:r>
        <w:rPr>
          <w:rFonts w:ascii="Verdana" w:eastAsia="Times New Roman" w:hAnsi="Verdana"/>
          <w:color w:val="0000FF"/>
        </w:rPr>
        <w:t>GRADE RANGE:</w:t>
      </w:r>
    </w:p>
    <w:p w:rsidR="000E03FF" w:rsidRDefault="006678B6">
      <w:pPr>
        <w:spacing w:after="240"/>
        <w:rPr>
          <w:rFonts w:ascii="Verdana" w:eastAsia="Times New Roman" w:hAnsi="Verdana"/>
        </w:rPr>
      </w:pPr>
      <w:r>
        <w:rPr>
          <w:rFonts w:ascii="Verdana" w:eastAsia="Times New Roman" w:hAnsi="Verdana"/>
        </w:rPr>
        <w:t>A</w:t>
      </w:r>
      <w:r>
        <w:rPr>
          <w:rFonts w:ascii="Verdana" w:eastAsia="Times New Roman" w:hAnsi="Verdana"/>
        </w:rPr>
        <w:tab/>
        <w:t xml:space="preserve">90 - 100 </w:t>
      </w:r>
      <w:r>
        <w:rPr>
          <w:rFonts w:ascii="Verdana" w:eastAsia="Times New Roman" w:hAnsi="Verdana"/>
        </w:rPr>
        <w:br/>
        <w:t>B</w:t>
      </w:r>
      <w:r>
        <w:rPr>
          <w:rFonts w:ascii="Verdana" w:eastAsia="Times New Roman" w:hAnsi="Verdana"/>
        </w:rPr>
        <w:tab/>
        <w:t xml:space="preserve">80 - 89 </w:t>
      </w:r>
      <w:r>
        <w:rPr>
          <w:rFonts w:ascii="Verdana" w:eastAsia="Times New Roman" w:hAnsi="Verdana"/>
        </w:rPr>
        <w:br/>
        <w:t>C</w:t>
      </w:r>
      <w:r>
        <w:rPr>
          <w:rFonts w:ascii="Verdana" w:eastAsia="Times New Roman" w:hAnsi="Verdana"/>
        </w:rPr>
        <w:tab/>
        <w:t xml:space="preserve">70 - 79 </w:t>
      </w:r>
      <w:r>
        <w:rPr>
          <w:rFonts w:ascii="Verdana" w:eastAsia="Times New Roman" w:hAnsi="Verdana"/>
        </w:rPr>
        <w:br/>
        <w:t>D</w:t>
      </w:r>
      <w:r>
        <w:rPr>
          <w:rFonts w:ascii="Verdana" w:eastAsia="Times New Roman" w:hAnsi="Verdana"/>
        </w:rPr>
        <w:tab/>
        <w:t xml:space="preserve">60 - 69 </w:t>
      </w:r>
      <w:r>
        <w:rPr>
          <w:rFonts w:ascii="Verdana" w:eastAsia="Times New Roman" w:hAnsi="Verdana"/>
        </w:rPr>
        <w:br/>
        <w:t>F</w:t>
      </w:r>
      <w:r>
        <w:rPr>
          <w:rFonts w:ascii="Verdana" w:eastAsia="Times New Roman" w:hAnsi="Verdana"/>
        </w:rPr>
        <w:tab/>
      </w:r>
      <w:proofErr w:type="gramStart"/>
      <w:r>
        <w:rPr>
          <w:rFonts w:ascii="Verdana" w:eastAsia="Times New Roman" w:hAnsi="Verdana"/>
        </w:rPr>
        <w:t>Below</w:t>
      </w:r>
      <w:proofErr w:type="gramEnd"/>
      <w:r>
        <w:rPr>
          <w:rFonts w:ascii="Verdana" w:eastAsia="Times New Roman" w:hAnsi="Verdana"/>
        </w:rPr>
        <w:t xml:space="preserve"> 60 </w:t>
      </w:r>
      <w:r>
        <w:rPr>
          <w:rFonts w:ascii="Verdana" w:eastAsia="Times New Roman" w:hAnsi="Verdana"/>
        </w:rPr>
        <w:br/>
        <w:t>FX</w:t>
      </w:r>
      <w:r>
        <w:rPr>
          <w:rFonts w:ascii="Verdana" w:eastAsia="Times New Roman" w:hAnsi="Verdana"/>
        </w:rPr>
        <w:tab/>
        <w:t xml:space="preserve">F earned by excessive absences </w:t>
      </w:r>
    </w:p>
    <w:p w:rsidR="000E03FF" w:rsidRDefault="006678B6">
      <w:pPr>
        <w:pStyle w:val="Heading3"/>
        <w:rPr>
          <w:rFonts w:ascii="Verdana" w:eastAsia="Times New Roman" w:hAnsi="Verdana"/>
          <w:color w:val="0000FF"/>
        </w:rPr>
      </w:pPr>
      <w:r>
        <w:rPr>
          <w:rFonts w:ascii="Verdana" w:eastAsia="Times New Roman" w:hAnsi="Verdana"/>
          <w:color w:val="0000FF"/>
        </w:rPr>
        <w:t>GRADING FORMULA:</w:t>
      </w:r>
    </w:p>
    <w:p w:rsidR="00D9515C" w:rsidRPr="00D9515C" w:rsidRDefault="00D9515C" w:rsidP="00D9515C">
      <w:pPr>
        <w:autoSpaceDE w:val="0"/>
        <w:autoSpaceDN w:val="0"/>
        <w:adjustRightInd w:val="0"/>
        <w:rPr>
          <w:rFonts w:ascii="Verdana" w:eastAsia="Times New Roman" w:hAnsi="Verdana" w:cs="Courier New"/>
          <w:color w:val="000000"/>
        </w:rPr>
      </w:pPr>
      <w:r w:rsidRPr="00D9515C">
        <w:rPr>
          <w:rFonts w:ascii="Verdana" w:eastAsia="Times New Roman" w:hAnsi="Verdana" w:cs="Courier New"/>
          <w:color w:val="000000"/>
        </w:rPr>
        <w:t xml:space="preserve">The final letter grade for this course will be based on the following: </w:t>
      </w:r>
    </w:p>
    <w:p w:rsidR="00D9515C" w:rsidRPr="00D9515C" w:rsidRDefault="00D9515C" w:rsidP="00D9515C">
      <w:pPr>
        <w:autoSpaceDE w:val="0"/>
        <w:autoSpaceDN w:val="0"/>
        <w:adjustRightInd w:val="0"/>
        <w:rPr>
          <w:rFonts w:ascii="Verdana" w:eastAsia="Times New Roman" w:hAnsi="Verdana" w:cs="Courier New"/>
          <w:color w:val="000000"/>
        </w:rPr>
      </w:pPr>
      <w:r w:rsidRPr="00D9515C">
        <w:rPr>
          <w:rFonts w:ascii="Verdana" w:eastAsia="Times New Roman" w:hAnsi="Verdana" w:cs="Courier New"/>
          <w:color w:val="000000"/>
        </w:rPr>
        <w:t xml:space="preserve">It should be noted that enrollment in this course does not guarantee advancement to the next course level. The final responsibility for learning lies with the student. The final class average will be determined by the following guidelines: </w:t>
      </w:r>
    </w:p>
    <w:p w:rsidR="00D9515C" w:rsidRPr="00D9515C" w:rsidRDefault="008D57A3" w:rsidP="00D9515C">
      <w:pPr>
        <w:autoSpaceDE w:val="0"/>
        <w:autoSpaceDN w:val="0"/>
        <w:adjustRightInd w:val="0"/>
        <w:rPr>
          <w:rFonts w:ascii="Verdana" w:eastAsia="Times New Roman" w:hAnsi="Verdana" w:cs="Courier New"/>
          <w:color w:val="000000"/>
        </w:rPr>
      </w:pPr>
      <w:r>
        <w:rPr>
          <w:rFonts w:ascii="Verdana" w:eastAsia="Times New Roman" w:hAnsi="Verdana" w:cs="Courier New"/>
          <w:color w:val="000000"/>
        </w:rPr>
        <w:t xml:space="preserve">4 </w:t>
      </w:r>
      <w:proofErr w:type="gramStart"/>
      <w:r>
        <w:rPr>
          <w:rFonts w:ascii="Verdana" w:eastAsia="Times New Roman" w:hAnsi="Verdana" w:cs="Courier New"/>
          <w:color w:val="000000"/>
        </w:rPr>
        <w:t>E</w:t>
      </w:r>
      <w:r w:rsidR="00D9515C" w:rsidRPr="00D9515C">
        <w:rPr>
          <w:rFonts w:ascii="Verdana" w:eastAsia="Times New Roman" w:hAnsi="Verdana" w:cs="Courier New"/>
          <w:color w:val="000000"/>
        </w:rPr>
        <w:t>xaminations.</w:t>
      </w:r>
      <w:proofErr w:type="gramEnd"/>
      <w:r w:rsidR="00D9515C" w:rsidRPr="00D9515C">
        <w:rPr>
          <w:rFonts w:ascii="Verdana" w:eastAsia="Times New Roman" w:hAnsi="Verdana" w:cs="Courier New"/>
          <w:color w:val="000000"/>
        </w:rPr>
        <w:t xml:space="preserve"> . . . . . . . . . . . . . . . . . . . . . . .</w:t>
      </w:r>
      <w:r w:rsidR="00D9515C">
        <w:rPr>
          <w:rFonts w:ascii="Verdana" w:eastAsia="Times New Roman" w:hAnsi="Verdana" w:cs="Courier New"/>
          <w:color w:val="000000"/>
        </w:rPr>
        <w:t xml:space="preserve"> . . . . .</w:t>
      </w:r>
      <w:r w:rsidR="00D9515C" w:rsidRPr="00D9515C">
        <w:rPr>
          <w:rFonts w:ascii="Verdana" w:eastAsia="Times New Roman" w:hAnsi="Verdana" w:cs="Courier New"/>
          <w:color w:val="000000"/>
        </w:rPr>
        <w:t xml:space="preserve"> . . . . . . 50% </w:t>
      </w:r>
    </w:p>
    <w:p w:rsidR="00D9515C" w:rsidRPr="00D9515C" w:rsidRDefault="00D9515C" w:rsidP="00D9515C">
      <w:pPr>
        <w:autoSpaceDE w:val="0"/>
        <w:autoSpaceDN w:val="0"/>
        <w:adjustRightInd w:val="0"/>
        <w:rPr>
          <w:rFonts w:ascii="Verdana" w:eastAsia="Times New Roman" w:hAnsi="Verdana" w:cs="Courier New"/>
          <w:color w:val="000000"/>
        </w:rPr>
      </w:pPr>
      <w:r w:rsidRPr="00D9515C">
        <w:rPr>
          <w:rFonts w:ascii="Verdana" w:eastAsia="Times New Roman" w:hAnsi="Verdana" w:cs="Courier New"/>
          <w:color w:val="000000"/>
        </w:rPr>
        <w:t>Comprehensive final exam  . . . . . . . . . . . . . . . . . . . .</w:t>
      </w:r>
      <w:r>
        <w:rPr>
          <w:rFonts w:ascii="Verdana" w:eastAsia="Times New Roman" w:hAnsi="Verdana" w:cs="Courier New"/>
          <w:color w:val="000000"/>
        </w:rPr>
        <w:t xml:space="preserve"> . .</w:t>
      </w:r>
      <w:r w:rsidRPr="00D9515C">
        <w:rPr>
          <w:rFonts w:ascii="Verdana" w:eastAsia="Times New Roman" w:hAnsi="Verdana" w:cs="Courier New"/>
          <w:color w:val="000000"/>
        </w:rPr>
        <w:t xml:space="preserve"> . . . . 30% </w:t>
      </w:r>
    </w:p>
    <w:p w:rsidR="00F64DCE" w:rsidRPr="00D9515C" w:rsidRDefault="001044B5" w:rsidP="00D9515C">
      <w:pPr>
        <w:autoSpaceDE w:val="0"/>
        <w:autoSpaceDN w:val="0"/>
        <w:adjustRightInd w:val="0"/>
        <w:rPr>
          <w:rFonts w:ascii="Verdana" w:eastAsia="Times New Roman" w:hAnsi="Verdana" w:cs="Courier New"/>
          <w:color w:val="000000"/>
        </w:rPr>
      </w:pPr>
      <w:r>
        <w:rPr>
          <w:rFonts w:ascii="Verdana" w:eastAsia="Times New Roman" w:hAnsi="Verdana" w:cs="Courier New"/>
          <w:color w:val="000000"/>
        </w:rPr>
        <w:t>A</w:t>
      </w:r>
      <w:r w:rsidR="00D9515C" w:rsidRPr="00D9515C">
        <w:rPr>
          <w:rFonts w:ascii="Verdana" w:eastAsia="Times New Roman" w:hAnsi="Verdana" w:cs="Courier New"/>
          <w:color w:val="000000"/>
        </w:rPr>
        <w:t>n average of homework/quizzes</w:t>
      </w:r>
      <w:r w:rsidR="00D9515C">
        <w:rPr>
          <w:rFonts w:ascii="Verdana" w:eastAsia="Times New Roman" w:hAnsi="Verdana" w:cs="Courier New"/>
          <w:color w:val="000000"/>
        </w:rPr>
        <w:t xml:space="preserve"> </w:t>
      </w:r>
      <w:r w:rsidR="00D9515C" w:rsidRPr="00D9515C">
        <w:rPr>
          <w:rFonts w:ascii="Verdana" w:eastAsia="Times New Roman" w:hAnsi="Verdana" w:cs="Courier New"/>
          <w:color w:val="000000"/>
        </w:rPr>
        <w:t xml:space="preserve">. . . . . . . . . . . . . . . . . . . . . . 20% </w:t>
      </w:r>
      <w:r w:rsidR="00F64DCE">
        <w:rPr>
          <w:rFonts w:ascii="Verdana" w:eastAsia="Times New Roman" w:hAnsi="Verdana" w:cs="Courier New"/>
          <w:color w:val="000000"/>
        </w:rPr>
        <w:t xml:space="preserve">(Assignment (My </w:t>
      </w:r>
      <w:r w:rsidR="00CF7C36">
        <w:rPr>
          <w:rFonts w:ascii="Verdana" w:eastAsia="Times New Roman" w:hAnsi="Verdana" w:cs="Courier New"/>
          <w:color w:val="000000"/>
        </w:rPr>
        <w:t>Math lab</w:t>
      </w:r>
      <w:r w:rsidR="00F64DCE">
        <w:rPr>
          <w:rFonts w:ascii="Verdana" w:eastAsia="Times New Roman" w:hAnsi="Verdana" w:cs="Courier New"/>
          <w:color w:val="000000"/>
        </w:rPr>
        <w:t>)</w:t>
      </w:r>
      <w:r w:rsidR="00CF7C36">
        <w:rPr>
          <w:rFonts w:ascii="Verdana" w:eastAsia="Times New Roman" w:hAnsi="Verdana" w:cs="Courier New"/>
          <w:color w:val="000000"/>
        </w:rPr>
        <w:t xml:space="preserve"> </w:t>
      </w:r>
      <w:r w:rsidR="00F64DCE">
        <w:rPr>
          <w:rFonts w:ascii="Verdana" w:eastAsia="Times New Roman" w:hAnsi="Verdana" w:cs="Courier New"/>
          <w:color w:val="000000"/>
        </w:rPr>
        <w:t>1</w:t>
      </w:r>
      <w:r w:rsidR="00F64DCE" w:rsidRPr="00D9515C">
        <w:rPr>
          <w:rFonts w:ascii="Verdana" w:eastAsia="Times New Roman" w:hAnsi="Verdana" w:cs="Courier New"/>
          <w:color w:val="000000"/>
        </w:rPr>
        <w:t>0%</w:t>
      </w:r>
      <w:r w:rsidR="00F64DCE">
        <w:rPr>
          <w:rFonts w:ascii="Verdana" w:eastAsia="Times New Roman" w:hAnsi="Verdana" w:cs="Courier New"/>
          <w:color w:val="000000"/>
        </w:rPr>
        <w:t xml:space="preserve"> and Class Attendance + Lab quizzes 10%) </w:t>
      </w:r>
    </w:p>
    <w:p w:rsidR="00D9515C" w:rsidRPr="00451DA1" w:rsidRDefault="00D9515C" w:rsidP="00D9515C">
      <w:pPr>
        <w:autoSpaceDE w:val="0"/>
        <w:autoSpaceDN w:val="0"/>
        <w:adjustRightInd w:val="0"/>
        <w:rPr>
          <w:rFonts w:ascii="Courier New" w:eastAsia="Times New Roman" w:hAnsi="Courier New" w:cs="Courier New"/>
          <w:color w:val="000000"/>
          <w:sz w:val="21"/>
          <w:szCs w:val="21"/>
        </w:rPr>
      </w:pPr>
    </w:p>
    <w:p w:rsidR="00D9515C" w:rsidRDefault="00D9515C" w:rsidP="00D9515C">
      <w:pPr>
        <w:pStyle w:val="PlainText"/>
        <w:rPr>
          <w:rFonts w:ascii="Courier New" w:hAnsi="Courier New" w:cs="Courier New"/>
        </w:rPr>
      </w:pPr>
    </w:p>
    <w:p w:rsidR="00F64DCE" w:rsidRPr="00735CA3" w:rsidRDefault="00F64DCE" w:rsidP="00D9515C">
      <w:pPr>
        <w:pStyle w:val="PlainText"/>
        <w:rPr>
          <w:rFonts w:ascii="Courier New" w:hAnsi="Courier New" w:cs="Courier New"/>
        </w:rPr>
      </w:pPr>
    </w:p>
    <w:p w:rsidR="000E03FF" w:rsidRDefault="006678B6">
      <w:pPr>
        <w:pStyle w:val="Heading3"/>
        <w:rPr>
          <w:rFonts w:ascii="Verdana" w:eastAsia="Times New Roman" w:hAnsi="Verdana"/>
          <w:color w:val="0000FF"/>
        </w:rPr>
      </w:pPr>
      <w:r>
        <w:rPr>
          <w:rFonts w:ascii="Verdana" w:eastAsia="Times New Roman" w:hAnsi="Verdana"/>
          <w:color w:val="0000FF"/>
        </w:rPr>
        <w:t>HOMEWORK/TEST MAKE-UP POLICY:</w:t>
      </w:r>
    </w:p>
    <w:p w:rsidR="00D9515C" w:rsidRPr="00D9515C" w:rsidRDefault="00D9515C" w:rsidP="00D9515C">
      <w:pPr>
        <w:autoSpaceDE w:val="0"/>
        <w:autoSpaceDN w:val="0"/>
        <w:adjustRightInd w:val="0"/>
        <w:rPr>
          <w:rFonts w:ascii="Verdana" w:eastAsia="Times New Roman" w:hAnsi="Verdana" w:cs="Courier New"/>
          <w:color w:val="000000"/>
        </w:rPr>
      </w:pPr>
      <w:r w:rsidRPr="00D9515C">
        <w:rPr>
          <w:rFonts w:ascii="Verdana" w:eastAsia="Times New Roman" w:hAnsi="Verdana" w:cs="Courier New"/>
          <w:color w:val="000000"/>
        </w:rPr>
        <w:t xml:space="preserve">All assignments are to be completed and submitted to the instructor on the scheduled due date. I do not accept late assignments. Make-up exams are at the discretion of the instructor. </w:t>
      </w:r>
    </w:p>
    <w:p w:rsidR="000E03FF" w:rsidRDefault="006678B6">
      <w:pPr>
        <w:pStyle w:val="Heading3"/>
        <w:rPr>
          <w:rFonts w:ascii="Verdana" w:eastAsia="Times New Roman" w:hAnsi="Verdana"/>
          <w:color w:val="0000FF"/>
        </w:rPr>
      </w:pPr>
      <w:r>
        <w:rPr>
          <w:rFonts w:ascii="Verdana" w:eastAsia="Times New Roman" w:hAnsi="Verdana"/>
          <w:color w:val="0000FF"/>
        </w:rPr>
        <w:t>ATTENDANCE POLICY:</w:t>
      </w:r>
    </w:p>
    <w:p w:rsidR="00D9515C" w:rsidRPr="00D9515C" w:rsidRDefault="00D9515C">
      <w:pPr>
        <w:pStyle w:val="Heading3"/>
        <w:rPr>
          <w:rFonts w:ascii="Verdana" w:hAnsi="Verdana"/>
          <w:b w:val="0"/>
          <w:sz w:val="24"/>
          <w:szCs w:val="24"/>
        </w:rPr>
      </w:pPr>
      <w:r w:rsidRPr="00D9515C">
        <w:rPr>
          <w:rFonts w:ascii="Verdana" w:hAnsi="Verdana"/>
          <w:b w:val="0"/>
          <w:sz w:val="24"/>
          <w:szCs w:val="24"/>
        </w:rPr>
        <w:t xml:space="preserve">Attendance to all classes is expected. It is your responsibility to obtain the notes and assignments that you miss. Due to safety concerns and to provide equal opportunity learning for all students enrolled in the course, children are not permitted in the classroom. Please make appropriate arrangements for children so that you can completely participate in the course. </w:t>
      </w:r>
    </w:p>
    <w:p w:rsidR="000E03FF" w:rsidRDefault="006678B6">
      <w:pPr>
        <w:pStyle w:val="Heading3"/>
        <w:rPr>
          <w:rFonts w:ascii="Verdana" w:eastAsia="Times New Roman" w:hAnsi="Verdana"/>
          <w:color w:val="0000FF"/>
        </w:rPr>
      </w:pPr>
      <w:r>
        <w:rPr>
          <w:rFonts w:ascii="Verdana" w:eastAsia="Times New Roman" w:hAnsi="Verdana"/>
          <w:color w:val="0000FF"/>
        </w:rPr>
        <w:t>CLASSROOM ETIQUETTE:</w:t>
      </w:r>
    </w:p>
    <w:p w:rsidR="00D9515C" w:rsidRPr="00D9515C" w:rsidRDefault="00D9515C" w:rsidP="00D9515C">
      <w:pPr>
        <w:pStyle w:val="PlainText"/>
        <w:rPr>
          <w:rFonts w:ascii="Verdana" w:eastAsia="Times New Roman" w:hAnsi="Verdana" w:cs="Courier New"/>
          <w:sz w:val="24"/>
          <w:szCs w:val="24"/>
        </w:rPr>
      </w:pPr>
      <w:r w:rsidRPr="00D9515C">
        <w:rPr>
          <w:rFonts w:ascii="Verdana" w:eastAsia="Times New Roman" w:hAnsi="Verdana" w:cs="Courier New"/>
          <w:sz w:val="24"/>
          <w:szCs w:val="24"/>
        </w:rPr>
        <w:t>In order to create an environment that promotes the success of all students, the use of cell phones and beepers is not allowed in the classroom.  Please turn your electronic devices off before entering the classroom.  If a student is caught making a call, text messaging, or using a cell phone for any reason, he/she will be asked to leave the class for the rest of the evening. Class is over when dismissed by the instructor; preparation for leaving class should be done after, not during the lecture. Topical questions are always welcome. Please raise your hand.</w:t>
      </w:r>
    </w:p>
    <w:p w:rsidR="000E03FF" w:rsidRDefault="000E03FF">
      <w:pPr>
        <w:spacing w:after="240"/>
        <w:rPr>
          <w:rFonts w:ascii="Verdana" w:eastAsia="Times New Roman" w:hAnsi="Verdana"/>
        </w:rPr>
      </w:pPr>
    </w:p>
    <w:p w:rsidR="000E03FF" w:rsidRDefault="006678B6">
      <w:pPr>
        <w:pStyle w:val="Heading3"/>
        <w:rPr>
          <w:rFonts w:ascii="Verdana" w:eastAsia="Times New Roman" w:hAnsi="Verdana"/>
          <w:color w:val="0000FF"/>
        </w:rPr>
      </w:pPr>
      <w:r>
        <w:rPr>
          <w:rFonts w:ascii="Verdana" w:eastAsia="Times New Roman" w:hAnsi="Verdana"/>
          <w:color w:val="0000FF"/>
        </w:rPr>
        <w:t>STUDENT SUPPORT:</w:t>
      </w:r>
    </w:p>
    <w:p w:rsidR="000E03FF" w:rsidRDefault="006678B6">
      <w:pPr>
        <w:spacing w:after="240"/>
        <w:rPr>
          <w:rFonts w:ascii="Verdana" w:eastAsia="Times New Roman" w:hAnsi="Verdana"/>
        </w:rPr>
      </w:pPr>
      <w:r>
        <w:rPr>
          <w:rFonts w:ascii="Verdana" w:eastAsia="Times New Roman" w:hAnsi="Verdana"/>
        </w:rPr>
        <w:t xml:space="preserve">San Jacinto College provides free tutoring on a variety of subjects. Tutoring is FREE and is here to benefit you. There is a Student Success Center on each campus. Check the Student Success Centers at </w:t>
      </w:r>
      <w:hyperlink r:id="rId6" w:history="1">
        <w:r>
          <w:rPr>
            <w:rStyle w:val="Hyperlink"/>
            <w:rFonts w:ascii="Verdana" w:eastAsia="Times New Roman" w:hAnsi="Verdana"/>
          </w:rPr>
          <w:t>San Jacinto Tutoring</w:t>
        </w:r>
      </w:hyperlink>
      <w:r>
        <w:rPr>
          <w:rFonts w:ascii="Verdana" w:eastAsia="Times New Roman" w:hAnsi="Verdana"/>
        </w:rPr>
        <w:t xml:space="preserve"> (www.sanjac.edu/tutoring) for available hours. </w:t>
      </w:r>
      <w:r>
        <w:rPr>
          <w:rFonts w:ascii="Verdana" w:eastAsia="Times New Roman" w:hAnsi="Verdana"/>
        </w:rPr>
        <w:br/>
        <w:t xml:space="preserve">Central Campus 281-478-2779. </w:t>
      </w:r>
      <w:r>
        <w:rPr>
          <w:rFonts w:ascii="Verdana" w:eastAsia="Times New Roman" w:hAnsi="Verdana"/>
        </w:rPr>
        <w:br/>
        <w:t xml:space="preserve">North Campus 281-998-6150, Ext. 7808. </w:t>
      </w:r>
      <w:r>
        <w:rPr>
          <w:rFonts w:ascii="Verdana" w:eastAsia="Times New Roman" w:hAnsi="Verdana"/>
        </w:rPr>
        <w:br/>
        <w:t xml:space="preserve">South Campus 281-998-6150, Ext. 3868. </w:t>
      </w:r>
    </w:p>
    <w:p w:rsidR="000E03FF" w:rsidRDefault="006678B6">
      <w:pPr>
        <w:pStyle w:val="Heading3"/>
        <w:rPr>
          <w:rFonts w:ascii="Verdana" w:eastAsia="Times New Roman" w:hAnsi="Verdana"/>
          <w:color w:val="0000FF"/>
        </w:rPr>
      </w:pPr>
      <w:r>
        <w:rPr>
          <w:rFonts w:ascii="Verdana" w:eastAsia="Times New Roman" w:hAnsi="Verdana"/>
          <w:color w:val="0000FF"/>
        </w:rPr>
        <w:t>ACCESSIBILITY STATEMENT:</w:t>
      </w:r>
    </w:p>
    <w:p w:rsidR="000E03FF" w:rsidRDefault="006678B6">
      <w:pPr>
        <w:spacing w:after="240"/>
        <w:rPr>
          <w:rFonts w:ascii="Verdana" w:eastAsia="Times New Roman" w:hAnsi="Verdana"/>
        </w:rPr>
      </w:pPr>
      <w:r>
        <w:rPr>
          <w:rFonts w:ascii="Verdana" w:eastAsia="Times New Roman" w:hAnsi="Verdana"/>
        </w:rPr>
        <w:t xml:space="preserve">If a student has a disability that may affect his or her ability to learn the material in this course, the student should get in touch with the Accessibility Services Counselor on the campus located in the Educational Planning, Counseling, and Completion Office: </w:t>
      </w:r>
      <w:r>
        <w:rPr>
          <w:rFonts w:ascii="Verdana" w:eastAsia="Times New Roman" w:hAnsi="Verdana"/>
        </w:rPr>
        <w:br/>
        <w:t xml:space="preserve">Central Campus 281-476-1888. </w:t>
      </w:r>
      <w:r>
        <w:rPr>
          <w:rFonts w:ascii="Verdana" w:eastAsia="Times New Roman" w:hAnsi="Verdana"/>
        </w:rPr>
        <w:br/>
        <w:t xml:space="preserve">North Campus 281-998-6150, Ext. 2317. </w:t>
      </w:r>
      <w:r>
        <w:rPr>
          <w:rFonts w:ascii="Verdana" w:eastAsia="Times New Roman" w:hAnsi="Verdana"/>
        </w:rPr>
        <w:br/>
        <w:t xml:space="preserve">South Campus 281-922-3444. </w:t>
      </w:r>
    </w:p>
    <w:p w:rsidR="000E03FF" w:rsidRDefault="006678B6">
      <w:pPr>
        <w:pStyle w:val="Heading3"/>
        <w:rPr>
          <w:rFonts w:ascii="Verdana" w:eastAsia="Times New Roman" w:hAnsi="Verdana"/>
          <w:color w:val="0000FF"/>
        </w:rPr>
      </w:pPr>
      <w:r>
        <w:rPr>
          <w:rFonts w:ascii="Verdana" w:eastAsia="Times New Roman" w:hAnsi="Verdana"/>
          <w:color w:val="0000FF"/>
        </w:rPr>
        <w:t>COUNSELING SERVICES:</w:t>
      </w:r>
    </w:p>
    <w:p w:rsidR="000E03FF" w:rsidRDefault="006678B6">
      <w:pPr>
        <w:spacing w:after="240"/>
        <w:rPr>
          <w:rFonts w:ascii="Verdana" w:eastAsia="Times New Roman" w:hAnsi="Verdana"/>
        </w:rPr>
      </w:pPr>
      <w:r>
        <w:rPr>
          <w:rFonts w:ascii="Verdana" w:eastAsia="Times New Roman" w:hAnsi="Verdana"/>
        </w:rPr>
        <w:t xml:space="preserve">Professional Counselors are available to meet with students by appointment and are located in the Educational Planning, Counseling, and Completion Offices. Some issues may be addressed on a walk-in basis. Counselors are master’s level professionals who are trained to provide personal, academic, and career counseling services. Students often seek counseling services for academic Probation and Suspension, test anxiety, study and note-taking strategies, time management, academic problems, strategies for managing stress, anxiety and depression, crisis intervention, career planning and exploration, and community referrals. </w:t>
      </w:r>
    </w:p>
    <w:p w:rsidR="000E03FF" w:rsidRDefault="006678B6">
      <w:pPr>
        <w:pStyle w:val="Heading3"/>
        <w:rPr>
          <w:rFonts w:ascii="Verdana" w:eastAsia="Times New Roman" w:hAnsi="Verdana"/>
          <w:color w:val="0000FF"/>
        </w:rPr>
      </w:pPr>
      <w:r>
        <w:rPr>
          <w:rFonts w:ascii="Verdana" w:eastAsia="Times New Roman" w:hAnsi="Verdana"/>
          <w:color w:val="0000FF"/>
        </w:rPr>
        <w:t>HONESTY STATEMENT:</w:t>
      </w:r>
    </w:p>
    <w:p w:rsidR="000E03FF" w:rsidRDefault="006678B6">
      <w:pPr>
        <w:spacing w:after="240"/>
        <w:rPr>
          <w:rFonts w:ascii="Verdana" w:eastAsia="Times New Roman" w:hAnsi="Verdana"/>
        </w:rPr>
      </w:pPr>
      <w:r>
        <w:rPr>
          <w:rFonts w:ascii="Verdana" w:eastAsia="Times New Roman" w:hAnsi="Verdana"/>
        </w:rPr>
        <w:t xml:space="preserve">San Jacinto College students should exhibit honesty, integrity, and high standards in their academic work. Members of the college community benefit from an open and honest educational environment. Upholding academic integrity is the responsibility of everyone. Refer to the Student Handbook Section: Policy on Cheating, Plagiarism, and Collusion. </w:t>
      </w:r>
    </w:p>
    <w:p w:rsidR="000E03FF" w:rsidRDefault="006678B6">
      <w:pPr>
        <w:pStyle w:val="Heading3"/>
        <w:rPr>
          <w:rFonts w:ascii="Verdana" w:eastAsia="Times New Roman" w:hAnsi="Verdana"/>
          <w:color w:val="0000FF"/>
        </w:rPr>
      </w:pPr>
      <w:r>
        <w:rPr>
          <w:rFonts w:ascii="Verdana" w:eastAsia="Times New Roman" w:hAnsi="Verdana"/>
          <w:color w:val="0000FF"/>
        </w:rPr>
        <w:t>INDIVIDUAL RESPONSIBILITIES FOR COMPUTING RESOURCES:</w:t>
      </w:r>
    </w:p>
    <w:p w:rsidR="000E03FF" w:rsidRDefault="006678B6">
      <w:pPr>
        <w:spacing w:after="240"/>
        <w:rPr>
          <w:rFonts w:ascii="Verdana" w:eastAsia="Times New Roman" w:hAnsi="Verdana"/>
        </w:rPr>
      </w:pPr>
      <w:r>
        <w:rPr>
          <w:rFonts w:ascii="Verdana" w:eastAsia="Times New Roman" w:hAnsi="Verdana"/>
        </w:rPr>
        <w:t xml:space="preserve">Protect your password and the use of your account. Do not let others use your account or password. Confidential information contained on various computers should not be shared with others. </w:t>
      </w:r>
    </w:p>
    <w:p w:rsidR="000E03FF" w:rsidRDefault="006678B6">
      <w:pPr>
        <w:pStyle w:val="Heading3"/>
        <w:rPr>
          <w:rFonts w:ascii="Verdana" w:eastAsia="Times New Roman" w:hAnsi="Verdana"/>
          <w:color w:val="0000FF"/>
        </w:rPr>
      </w:pPr>
      <w:r>
        <w:rPr>
          <w:rFonts w:ascii="Verdana" w:eastAsia="Times New Roman" w:hAnsi="Verdana"/>
          <w:color w:val="0000FF"/>
        </w:rPr>
        <w:t>COMPUTER SECURITY:</w:t>
      </w:r>
    </w:p>
    <w:p w:rsidR="000E03FF" w:rsidRDefault="006678B6">
      <w:pPr>
        <w:spacing w:after="240"/>
        <w:rPr>
          <w:rFonts w:ascii="Verdana" w:eastAsia="Times New Roman" w:hAnsi="Verdana"/>
        </w:rPr>
      </w:pPr>
      <w:r>
        <w:rPr>
          <w:rFonts w:ascii="Verdana" w:eastAsia="Times New Roman" w:hAnsi="Verdana"/>
        </w:rPr>
        <w:t xml:space="preserve">A student with a college account is the logon-id owner. As the logon-id owner, the student is responsible for managing their password. The student is responsible for all actions and functions performed by their logon-id. A student who provides access to his/her computer logon-id is also providing access to student records, including transcripts and financial records. </w:t>
      </w:r>
    </w:p>
    <w:p w:rsidR="000E03FF" w:rsidRDefault="006678B6">
      <w:pPr>
        <w:pStyle w:val="Heading3"/>
        <w:rPr>
          <w:rFonts w:ascii="Verdana" w:eastAsia="Times New Roman" w:hAnsi="Verdana"/>
          <w:color w:val="0000FF"/>
        </w:rPr>
      </w:pPr>
      <w:r>
        <w:rPr>
          <w:rFonts w:ascii="Verdana" w:eastAsia="Times New Roman" w:hAnsi="Verdana"/>
          <w:color w:val="0000FF"/>
        </w:rPr>
        <w:t>EMERGENCY RESPONSE:</w:t>
      </w:r>
    </w:p>
    <w:p w:rsidR="000E03FF" w:rsidRDefault="006678B6">
      <w:pPr>
        <w:spacing w:after="240"/>
        <w:rPr>
          <w:rFonts w:ascii="Verdana" w:eastAsia="Times New Roman" w:hAnsi="Verdana"/>
        </w:rPr>
      </w:pPr>
      <w:r>
        <w:rPr>
          <w:rFonts w:ascii="Verdana" w:eastAsia="Times New Roman" w:hAnsi="Verdana"/>
        </w:rPr>
        <w:t xml:space="preserve">For immediate response to an emergency on campus San Jacinto College Police Department should be notified immediately by dialing extension 5555 or 281-476-9128. </w:t>
      </w:r>
    </w:p>
    <w:p w:rsidR="000E03FF" w:rsidRDefault="006678B6">
      <w:pPr>
        <w:pStyle w:val="Heading3"/>
        <w:rPr>
          <w:rFonts w:ascii="Verdana" w:eastAsia="Times New Roman" w:hAnsi="Verdana"/>
          <w:color w:val="0000FF"/>
        </w:rPr>
      </w:pPr>
      <w:r>
        <w:rPr>
          <w:rFonts w:ascii="Verdana" w:eastAsia="Times New Roman" w:hAnsi="Verdana"/>
          <w:color w:val="0000FF"/>
        </w:rPr>
        <w:t>EMERGENCY NOTIFICATION/COLLEGE CLOSURES:</w:t>
      </w:r>
    </w:p>
    <w:p w:rsidR="000E03FF" w:rsidRDefault="006678B6">
      <w:pPr>
        <w:spacing w:after="240"/>
        <w:rPr>
          <w:rFonts w:ascii="Verdana" w:eastAsia="Times New Roman" w:hAnsi="Verdana"/>
        </w:rPr>
      </w:pPr>
      <w:r>
        <w:rPr>
          <w:rFonts w:ascii="Verdana" w:eastAsia="Times New Roman" w:hAnsi="Verdana"/>
        </w:rPr>
        <w:t xml:space="preserve">In the event the College needs to be closed for any situation, such as inclement weather, students and employees should check the College website at </w:t>
      </w:r>
      <w:hyperlink r:id="rId7" w:history="1">
        <w:r>
          <w:rPr>
            <w:rStyle w:val="Hyperlink"/>
            <w:rFonts w:ascii="Verdana" w:eastAsia="Times New Roman" w:hAnsi="Verdana"/>
          </w:rPr>
          <w:t>San Jacinto College</w:t>
        </w:r>
      </w:hyperlink>
      <w:r>
        <w:rPr>
          <w:rFonts w:ascii="Verdana" w:eastAsia="Times New Roman" w:hAnsi="Verdana"/>
        </w:rPr>
        <w:t xml:space="preserve"> (www.sanjac.edu) or call (888) 845-5288 for the most immediate and current information. The College will also engage SJC </w:t>
      </w:r>
      <w:proofErr w:type="spellStart"/>
      <w:r>
        <w:rPr>
          <w:rFonts w:ascii="Verdana" w:eastAsia="Times New Roman" w:hAnsi="Verdana"/>
        </w:rPr>
        <w:t>AlertMe</w:t>
      </w:r>
      <w:proofErr w:type="spellEnd"/>
      <w:r>
        <w:rPr>
          <w:rFonts w:ascii="Verdana" w:eastAsia="Times New Roman" w:hAnsi="Verdana"/>
        </w:rPr>
        <w:t xml:space="preserve">, which sends a voicemail, email, and/or text message to each student/employee who opts in. Students are responsible for any charges from their phone service provider associated with receiving voice or text messages. Official communications with students is through their San Jacinto College email account, and any emergency notifications will always be sent to students' San Jacinto College email addresses. The College will also contact local media but the most reliable, accurate and current information will also be found on the College website, via SJC </w:t>
      </w:r>
      <w:proofErr w:type="spellStart"/>
      <w:r>
        <w:rPr>
          <w:rFonts w:ascii="Verdana" w:eastAsia="Times New Roman" w:hAnsi="Verdana"/>
        </w:rPr>
        <w:t>AlertMe</w:t>
      </w:r>
      <w:proofErr w:type="spellEnd"/>
      <w:r>
        <w:rPr>
          <w:rFonts w:ascii="Verdana" w:eastAsia="Times New Roman" w:hAnsi="Verdana"/>
        </w:rPr>
        <w:t xml:space="preserve">, or at the toll-free number listed above. </w:t>
      </w:r>
    </w:p>
    <w:p w:rsidR="000E03FF" w:rsidRDefault="006678B6">
      <w:pPr>
        <w:pStyle w:val="Heading3"/>
        <w:rPr>
          <w:rFonts w:ascii="Verdana" w:eastAsia="Times New Roman" w:hAnsi="Verdana"/>
          <w:color w:val="0000FF"/>
        </w:rPr>
      </w:pPr>
      <w:r>
        <w:rPr>
          <w:rFonts w:ascii="Verdana" w:eastAsia="Times New Roman" w:hAnsi="Verdana"/>
          <w:color w:val="0000FF"/>
        </w:rPr>
        <w:t>USE OF STUDENT EMAIL:</w:t>
      </w:r>
    </w:p>
    <w:p w:rsidR="000E03FF" w:rsidRDefault="006678B6">
      <w:pPr>
        <w:spacing w:after="240"/>
        <w:rPr>
          <w:rFonts w:ascii="Verdana" w:eastAsia="Times New Roman" w:hAnsi="Verdana"/>
        </w:rPr>
      </w:pPr>
      <w:r>
        <w:rPr>
          <w:rFonts w:ascii="Verdana" w:eastAsia="Times New Roman" w:hAnsi="Verdana"/>
        </w:rPr>
        <w:t xml:space="preserve">The College provides a free, official email account to all students to ensure efficient and secure communications between you and the College. Students will be required to use their college-issued email address to communicate with their instructors and all other college personnel, so it is easy to distinguish a student's email from spam. The College expects that students will utilize their college email addresses to send and receive communications with college personnel and will read email on a frequent and consistent basis. To activate your student email go to </w:t>
      </w:r>
      <w:hyperlink r:id="rId8" w:history="1">
        <w:r>
          <w:rPr>
            <w:rStyle w:val="Hyperlink"/>
            <w:rFonts w:ascii="Verdana" w:eastAsia="Times New Roman" w:hAnsi="Verdana"/>
          </w:rPr>
          <w:t>San Jacinto Email</w:t>
        </w:r>
      </w:hyperlink>
      <w:r>
        <w:rPr>
          <w:rFonts w:ascii="Verdana" w:eastAsia="Times New Roman" w:hAnsi="Verdana"/>
        </w:rPr>
        <w:t xml:space="preserve"> (www.sanjac.edu/email) and follow the instructions provided on the site. </w:t>
      </w:r>
    </w:p>
    <w:p w:rsidR="000E03FF" w:rsidRDefault="006678B6">
      <w:pPr>
        <w:pStyle w:val="Heading3"/>
        <w:rPr>
          <w:rFonts w:ascii="Verdana" w:eastAsia="Times New Roman" w:hAnsi="Verdana"/>
          <w:color w:val="0000FF"/>
        </w:rPr>
      </w:pPr>
      <w:r>
        <w:rPr>
          <w:rFonts w:ascii="Verdana" w:eastAsia="Times New Roman" w:hAnsi="Verdana"/>
          <w:color w:val="0000FF"/>
        </w:rPr>
        <w:t>WITHDRAWAL POLICY:</w:t>
      </w:r>
    </w:p>
    <w:p w:rsidR="000E03FF" w:rsidRDefault="006678B6">
      <w:pPr>
        <w:spacing w:after="240"/>
        <w:rPr>
          <w:rFonts w:ascii="Verdana" w:eastAsia="Times New Roman" w:hAnsi="Verdana"/>
        </w:rPr>
      </w:pPr>
      <w:r>
        <w:rPr>
          <w:rFonts w:ascii="Verdana" w:eastAsia="Times New Roman" w:hAnsi="Verdana"/>
        </w:rPr>
        <w:t xml:space="preserve">Faculty are not able to drop students. Students starting college for the first time in fall 2007 or after may only receive six grades of W ( grade received from a course dropped after the census date) from all Texas public colleges and universities attended. Grades of W in developmental courses or courses taken while in high school will not count in the six grades of W. After six grades of W are received, students must receive grades of A, B, C, D, or F in all courses. There are other exemptions from the six-drop limit and students should consult with a Counselor/Educational Planner before they drop courses to determine these exemptions. </w:t>
      </w:r>
      <w:r>
        <w:rPr>
          <w:rStyle w:val="Strong"/>
          <w:rFonts w:ascii="Verdana" w:eastAsia="Times New Roman" w:hAnsi="Verdana"/>
        </w:rPr>
        <w:t>Students receiving financial aid must get in touch with the Financial Aid Office before withdrawing from a course.</w:t>
      </w:r>
      <w:r>
        <w:rPr>
          <w:rFonts w:ascii="Verdana" w:eastAsia="Times New Roman" w:hAnsi="Verdana"/>
        </w:rPr>
        <w:t xml:space="preserve"> It is the student's responsibility to drop. </w:t>
      </w:r>
    </w:p>
    <w:p w:rsidR="000E03FF" w:rsidRDefault="006678B6">
      <w:pPr>
        <w:pStyle w:val="Heading3"/>
        <w:rPr>
          <w:rFonts w:ascii="Verdana" w:eastAsia="Times New Roman" w:hAnsi="Verdana"/>
          <w:color w:val="0000FF"/>
        </w:rPr>
      </w:pPr>
      <w:r>
        <w:rPr>
          <w:rFonts w:ascii="Verdana" w:eastAsia="Times New Roman" w:hAnsi="Verdana"/>
          <w:color w:val="0000FF"/>
        </w:rPr>
        <w:t>REPEAT RULE:</w:t>
      </w:r>
    </w:p>
    <w:p w:rsidR="000E03FF" w:rsidRDefault="006678B6">
      <w:pPr>
        <w:spacing w:after="240"/>
        <w:rPr>
          <w:rFonts w:ascii="Verdana" w:eastAsia="Times New Roman" w:hAnsi="Verdana"/>
        </w:rPr>
      </w:pPr>
      <w:r>
        <w:rPr>
          <w:rFonts w:ascii="Verdana" w:eastAsia="Times New Roman" w:hAnsi="Verdana"/>
        </w:rPr>
        <w:t xml:space="preserve">If a course is subject to the repeat rule, a student may take the course two times and pay the regular tuition. The third time, the student will be charged an additional $60.00 of tuition per credit hour for the third or subsequent time taken. </w:t>
      </w:r>
    </w:p>
    <w:p w:rsidR="000E03FF" w:rsidRDefault="006678B6">
      <w:pPr>
        <w:pStyle w:val="Heading3"/>
        <w:rPr>
          <w:rFonts w:ascii="Verdana" w:eastAsia="Times New Roman" w:hAnsi="Verdana"/>
          <w:color w:val="0000FF"/>
        </w:rPr>
      </w:pPr>
      <w:r>
        <w:rPr>
          <w:rFonts w:ascii="Verdana" w:eastAsia="Times New Roman" w:hAnsi="Verdana"/>
          <w:color w:val="0000FF"/>
        </w:rPr>
        <w:t>GRADUATION INFORMATION:</w:t>
      </w:r>
    </w:p>
    <w:p w:rsidR="000E03FF" w:rsidRDefault="006678B6">
      <w:pPr>
        <w:spacing w:after="240"/>
        <w:rPr>
          <w:rFonts w:ascii="Verdana" w:eastAsia="Times New Roman" w:hAnsi="Verdana"/>
        </w:rPr>
      </w:pPr>
      <w:r>
        <w:rPr>
          <w:rFonts w:ascii="Verdana" w:eastAsia="Times New Roman" w:hAnsi="Verdana"/>
        </w:rPr>
        <w:t xml:space="preserve">Upon completion of degree and/or certificate requirements, the student must apply for graduation for the credential to be awarded. There is no fee to apply for graduation. Confirm that all requirements for the degree or certificate are completed or in progress. Print a copy and bring it to the Educational Planning, Counseling and Completion Office. Submit a Request for Final Graduation Verification with the Degree Evaluation. The application deadline can be found among important dates in </w:t>
      </w:r>
      <w:hyperlink r:id="rId9" w:history="1">
        <w:r>
          <w:rPr>
            <w:rStyle w:val="Hyperlink"/>
            <w:rFonts w:ascii="Verdana" w:eastAsia="Times New Roman" w:hAnsi="Verdana"/>
          </w:rPr>
          <w:t>Academic Calendar Dates</w:t>
        </w:r>
      </w:hyperlink>
      <w:r>
        <w:rPr>
          <w:rFonts w:ascii="Verdana" w:eastAsia="Times New Roman" w:hAnsi="Verdana"/>
        </w:rPr>
        <w:t xml:space="preserve"> (www.sanjac.edu/feature/academic-calendar-dates). </w:t>
      </w:r>
    </w:p>
    <w:p w:rsidR="000E03FF" w:rsidRDefault="006678B6">
      <w:pPr>
        <w:pStyle w:val="Heading3"/>
        <w:rPr>
          <w:rFonts w:ascii="Verdana" w:eastAsia="Times New Roman" w:hAnsi="Verdana"/>
          <w:color w:val="0000FF"/>
        </w:rPr>
      </w:pPr>
      <w:r>
        <w:rPr>
          <w:rFonts w:ascii="Verdana" w:eastAsia="Times New Roman" w:hAnsi="Verdana"/>
          <w:color w:val="0000FF"/>
        </w:rPr>
        <w:t>CAMPUS CARRY LAW:</w:t>
      </w:r>
    </w:p>
    <w:p w:rsidR="006678B6" w:rsidRDefault="006678B6">
      <w:pPr>
        <w:rPr>
          <w:rFonts w:ascii="Verdana" w:eastAsia="Times New Roman" w:hAnsi="Verdana"/>
        </w:rPr>
      </w:pPr>
      <w:r>
        <w:rPr>
          <w:rFonts w:ascii="Verdana" w:eastAsia="Times New Roman" w:hAnsi="Verdana"/>
        </w:rPr>
        <w:t xml:space="preserve">At San Jacinto College, safety is a priority for our students, our faculty and staff, and our visitors. On Tuesday, August 1, 2017, the Senate Bill 11 from the 84th Texas legislature, also known as the Campus Carry law, went into effect for Texas community colleges, including San Jacinto College. This allows license to carry holders to generally carry concealed handguns at San Jacinto College and other public community colleges in Texas. The law and the San Jacinto College policy can be found online at </w:t>
      </w:r>
      <w:hyperlink r:id="rId10" w:history="1">
        <w:r>
          <w:rPr>
            <w:rStyle w:val="Hyperlink"/>
            <w:rFonts w:ascii="Verdana" w:eastAsia="Times New Roman" w:hAnsi="Verdana"/>
          </w:rPr>
          <w:t>Campus Carry</w:t>
        </w:r>
      </w:hyperlink>
      <w:r>
        <w:rPr>
          <w:rFonts w:ascii="Verdana" w:eastAsia="Times New Roman" w:hAnsi="Verdana"/>
        </w:rPr>
        <w:t xml:space="preserve"> (www.sanjac.edu/campus-carry). Here are a few key points about the law: </w:t>
      </w:r>
      <w:r>
        <w:rPr>
          <w:rFonts w:ascii="Verdana" w:eastAsia="Times New Roman" w:hAnsi="Verdana"/>
        </w:rPr>
        <w:br/>
        <w:t xml:space="preserve">1. </w:t>
      </w:r>
      <w:proofErr w:type="gramStart"/>
      <w:r>
        <w:rPr>
          <w:rFonts w:ascii="Verdana" w:eastAsia="Times New Roman" w:hAnsi="Verdana"/>
        </w:rPr>
        <w:t>The</w:t>
      </w:r>
      <w:proofErr w:type="gramEnd"/>
      <w:r>
        <w:rPr>
          <w:rFonts w:ascii="Verdana" w:eastAsia="Times New Roman" w:hAnsi="Verdana"/>
        </w:rPr>
        <w:t xml:space="preserve"> open carry of handguns on campus is prohibited. </w:t>
      </w:r>
      <w:r>
        <w:rPr>
          <w:rFonts w:ascii="Verdana" w:eastAsia="Times New Roman" w:hAnsi="Verdana"/>
        </w:rPr>
        <w:br/>
        <w:t xml:space="preserve">2. License to carry holders must carry their handguns on or about their person or secure their handguns in a locked motor vehicle at all times while on campus. There may be times that students and faculty may not be able to keep a backpack or handbag near their person at all times during a class. One example is during test times when you may be required to be separated from your backpack or handbag. Remember to make the necessary arrangements to legally store your handgun in a locked motor vehicle in advance. San Jacinto College does not provide any storage for handguns. It is a violation of the law if your handgun is not on or about your person. </w:t>
      </w:r>
      <w:r>
        <w:rPr>
          <w:rFonts w:ascii="Verdana" w:eastAsia="Times New Roman" w:hAnsi="Verdana"/>
        </w:rPr>
        <w:br/>
        <w:t xml:space="preserve">3. There are areas designated as exclusion zones on each San Jacinto College campus. The concealed carry of a handgun is prohibited in these designated exclusion zones. These areas are clearly marked by signage notifying license to carry holders that entry with a concealed handgun is prohibited. </w:t>
      </w:r>
      <w:r>
        <w:rPr>
          <w:rFonts w:ascii="Verdana" w:eastAsia="Times New Roman" w:hAnsi="Verdana"/>
        </w:rPr>
        <w:br/>
        <w:t xml:space="preserve">Questions about the law and the San Jacinto College policy can be directed to the San Jacinto College Police Department at 281-476-9128 or via email at </w:t>
      </w:r>
      <w:hyperlink r:id="rId11" w:history="1">
        <w:r>
          <w:rPr>
            <w:rStyle w:val="Hyperlink"/>
            <w:rFonts w:ascii="Verdana" w:eastAsia="Times New Roman" w:hAnsi="Verdana"/>
          </w:rPr>
          <w:t>Campus Carry</w:t>
        </w:r>
      </w:hyperlink>
      <w:r>
        <w:rPr>
          <w:rFonts w:ascii="Verdana" w:eastAsia="Times New Roman" w:hAnsi="Verdana"/>
        </w:rPr>
        <w:t xml:space="preserve"> (www.sanjac.edu/campus-carry). </w:t>
      </w:r>
    </w:p>
    <w:sectPr w:rsidR="00667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51F"/>
    <w:rsid w:val="0005012E"/>
    <w:rsid w:val="000E03FF"/>
    <w:rsid w:val="001044B5"/>
    <w:rsid w:val="002641D0"/>
    <w:rsid w:val="0043051F"/>
    <w:rsid w:val="006678B6"/>
    <w:rsid w:val="008D57A3"/>
    <w:rsid w:val="0096054B"/>
    <w:rsid w:val="00B36FC6"/>
    <w:rsid w:val="00CF7C36"/>
    <w:rsid w:val="00D9515C"/>
    <w:rsid w:val="00F64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5F5A27A-1AE1-40DA-97F4-F76C8C399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Strong">
    <w:name w:val="Strong"/>
    <w:basedOn w:val="DefaultParagraphFont"/>
    <w:uiPriority w:val="22"/>
    <w:qFormat/>
    <w:rPr>
      <w:b/>
      <w:bCs/>
    </w:rPr>
  </w:style>
  <w:style w:type="paragraph" w:styleId="PlainText">
    <w:name w:val="Plain Text"/>
    <w:basedOn w:val="Normal"/>
    <w:link w:val="PlainTextChar"/>
    <w:uiPriority w:val="99"/>
    <w:unhideWhenUsed/>
    <w:rsid w:val="00D9515C"/>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D9515C"/>
    <w:rPr>
      <w:rFonts w:ascii="Consolas" w:eastAsiaTheme="minorHAnsi"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njac.edu/emai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sanjac.edu"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anjac.edu/tutoring" TargetMode="External"/><Relationship Id="rId11" Type="http://schemas.openxmlformats.org/officeDocument/2006/relationships/hyperlink" Target="http://www.sanjac.edu/campus-carry" TargetMode="External"/><Relationship Id="rId5" Type="http://schemas.openxmlformats.org/officeDocument/2006/relationships/hyperlink" Target="http://www.sanjacintobooks.com" TargetMode="External"/><Relationship Id="rId10" Type="http://schemas.openxmlformats.org/officeDocument/2006/relationships/hyperlink" Target="http://www.sanjac.edu/campus-carry" TargetMode="External"/><Relationship Id="rId4" Type="http://schemas.openxmlformats.org/officeDocument/2006/relationships/hyperlink" Target="mailto:chandi.bhandari@sjcd.edu" TargetMode="External"/><Relationship Id="rId9" Type="http://schemas.openxmlformats.org/officeDocument/2006/relationships/hyperlink" Target="http://www.sanjac.edu/feature/academic-calendar-d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1898</Words>
  <Characters>10819</Characters>
  <Application>Microsoft Office Word</Application>
  <DocSecurity>0</DocSecurity>
  <Lines>90</Lines>
  <Paragraphs>25</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        COURSE DESCRIPTION:</vt:lpstr>
      <vt:lpstr>        COURSE MATERIALS:</vt:lpstr>
      <vt:lpstr>        STUDENT LEARNING OUTCOMES:</vt:lpstr>
      <vt:lpstr>        GRADE RANGE:</vt:lpstr>
      <vt:lpstr>        GRADING FORMULA:</vt:lpstr>
      <vt:lpstr>        HOMEWORK/TEST MAKE-UP POLICY:</vt:lpstr>
      <vt:lpstr>        ATTENDANCE POLICY:</vt:lpstr>
      <vt:lpstr>        Attendance to all classes is expected. It is your responsibility to obtain the n</vt:lpstr>
      <vt:lpstr>        CLASSROOM ETIQUETTE:</vt:lpstr>
      <vt:lpstr>        STUDENT SUPPORT:</vt:lpstr>
      <vt:lpstr>        ACCESSIBILITY STATEMENT:</vt:lpstr>
      <vt:lpstr>        COUNSELING SERVICES:</vt:lpstr>
      <vt:lpstr>        HONESTY STATEMENT:</vt:lpstr>
      <vt:lpstr>        INDIVIDUAL RESPONSIBILITIES FOR COMPUTING RESOURCES:</vt:lpstr>
      <vt:lpstr>        COMPUTER SECURITY:</vt:lpstr>
      <vt:lpstr>        EMERGENCY RESPONSE:</vt:lpstr>
      <vt:lpstr>        EMERGENCY NOTIFICATION/COLLEGE CLOSURES:</vt:lpstr>
      <vt:lpstr>        USE OF STUDENT EMAIL:</vt:lpstr>
      <vt:lpstr>        WITHDRAWAL POLICY:</vt:lpstr>
      <vt:lpstr>        REPEAT RULE:</vt:lpstr>
      <vt:lpstr>        GRADUATION INFORMATION:</vt:lpstr>
      <vt:lpstr>        CAMPUS CARRY LAW:</vt:lpstr>
    </vt:vector>
  </TitlesOfParts>
  <Company>San Jacinto College</Company>
  <LinksUpToDate>false</LinksUpToDate>
  <CharactersWithSpaces>12692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 Tim</dc:creator>
  <cp:keywords/>
  <dc:description/>
  <cp:lastModifiedBy>chetana pandey</cp:lastModifiedBy>
  <cp:revision>9</cp:revision>
  <dcterms:created xsi:type="dcterms:W3CDTF">2018-01-04T19:05:00Z</dcterms:created>
  <dcterms:modified xsi:type="dcterms:W3CDTF">2018-01-11T00:01:00Z</dcterms:modified>
</cp:coreProperties>
</file>