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A3C21EC">
      <w:pPr>
        <w:spacing w:after="0" w:line="259" w:lineRule="auto"/>
        <w:ind w:left="0" w:right="0" w:firstLine="0"/>
        <w:rPr>
          <w:rFonts w:hint="default" w:ascii="Times New Roman" w:hAnsi="Times New Roman" w:cs="Times New Roman"/>
          <w:sz w:val="28"/>
          <w:szCs w:val="24"/>
        </w:rPr>
      </w:pPr>
    </w:p>
    <w:p w14:paraId="0FEE0D64">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tbl>
      <w:tblPr>
        <w:tblStyle w:val="10"/>
        <w:tblW w:w="9151" w:type="dxa"/>
        <w:jc w:val="center"/>
        <w:tblLayout w:type="autofit"/>
        <w:tblCellMar>
          <w:top w:w="48" w:type="dxa"/>
          <w:left w:w="106" w:type="dxa"/>
          <w:bottom w:w="0" w:type="dxa"/>
          <w:right w:w="115" w:type="dxa"/>
        </w:tblCellMar>
      </w:tblPr>
      <w:tblGrid>
        <w:gridCol w:w="4851"/>
        <w:gridCol w:w="4300"/>
      </w:tblGrid>
      <w:tr w14:paraId="7F1444A9">
        <w:tblPrEx>
          <w:tblCellMar>
            <w:top w:w="48" w:type="dxa"/>
            <w:left w:w="106" w:type="dxa"/>
            <w:bottom w:w="0" w:type="dxa"/>
            <w:right w:w="115" w:type="dxa"/>
          </w:tblCellMar>
        </w:tblPrEx>
        <w:trPr>
          <w:trHeight w:val="1256" w:hRule="atLeast"/>
          <w:jc w:val="center"/>
        </w:trPr>
        <w:tc>
          <w:tcPr>
            <w:tcW w:w="4851" w:type="dxa"/>
            <w:vMerge w:val="restart"/>
            <w:tcBorders>
              <w:top w:val="single" w:color="000000" w:sz="12" w:space="0"/>
              <w:left w:val="single" w:color="000000" w:sz="12" w:space="0"/>
              <w:bottom w:val="single" w:color="000000" w:sz="12" w:space="0"/>
              <w:right w:val="single" w:color="000000" w:sz="12" w:space="0"/>
            </w:tcBorders>
          </w:tcPr>
          <w:p w14:paraId="338D5D2E">
            <w:pPr>
              <w:spacing w:after="218" w:line="259" w:lineRule="auto"/>
              <w:ind w:left="2" w:right="0" w:firstLine="0"/>
              <w:rPr>
                <w:rFonts w:hint="default" w:ascii="Times New Roman" w:hAnsi="Times New Roman" w:eastAsia="Calibri" w:cs="Times New Roman"/>
                <w:b/>
                <w:szCs w:val="24"/>
              </w:rPr>
            </w:pPr>
            <w:r>
              <w:rPr>
                <w:rFonts w:hint="default" w:ascii="Times New Roman" w:hAnsi="Times New Roman" w:eastAsia="Calibri" w:cs="Times New Roman"/>
                <w:b/>
                <w:szCs w:val="24"/>
              </w:rPr>
              <w:t>Walpita Enterprises Pvt Ltd</w:t>
            </w:r>
          </w:p>
          <w:p w14:paraId="513C781D">
            <w:pPr>
              <w:spacing w:after="218" w:line="259" w:lineRule="auto"/>
              <w:ind w:left="2" w:right="0" w:firstLine="0"/>
              <w:rPr>
                <w:rFonts w:hint="default" w:ascii="Times New Roman" w:hAnsi="Times New Roman" w:eastAsia="Calibri" w:cs="Times New Roman"/>
                <w:b/>
                <w:szCs w:val="24"/>
              </w:rPr>
            </w:pPr>
            <w:r>
              <w:rPr>
                <w:rFonts w:hint="default" w:ascii="Times New Roman" w:hAnsi="Times New Roman" w:eastAsia="Calibri" w:cs="Times New Roman"/>
                <w:b/>
                <w:szCs w:val="24"/>
              </w:rPr>
              <w:t>Walpita Enterprises Pvt Ltd</w:t>
            </w:r>
            <w:r>
              <w:rPr>
                <w:rFonts w:hint="default" w:ascii="Times New Roman" w:hAnsi="Times New Roman" w:eastAsia="Calibri" w:cs="Times New Roman"/>
                <w:b/>
                <w:szCs w:val="24"/>
              </w:rPr>
              <w:t>,</w:t>
            </w:r>
          </w:p>
          <w:p w14:paraId="17D8D88A">
            <w:pPr>
              <w:spacing w:after="218" w:line="259" w:lineRule="auto"/>
              <w:ind w:left="2" w:right="0" w:firstLine="0"/>
              <w:rPr>
                <w:rFonts w:hint="default" w:ascii="Times New Roman" w:hAnsi="Times New Roman" w:eastAsia="Calibri" w:cs="Times New Roman"/>
                <w:b/>
                <w:szCs w:val="24"/>
              </w:rPr>
            </w:pPr>
            <w:r>
              <w:rPr>
                <w:rFonts w:hint="default" w:ascii="Times New Roman" w:hAnsi="Times New Roman" w:eastAsia="Calibri" w:cs="Times New Roman"/>
                <w:b/>
                <w:szCs w:val="24"/>
                <w:lang w:val="en-US"/>
              </w:rPr>
              <w:t>HORANA</w:t>
            </w:r>
            <w:r>
              <w:rPr>
                <w:rFonts w:hint="default" w:ascii="Times New Roman" w:hAnsi="Times New Roman" w:eastAsia="Calibri" w:cs="Times New Roman"/>
                <w:b/>
                <w:szCs w:val="24"/>
              </w:rPr>
              <w:t>,</w:t>
            </w:r>
          </w:p>
          <w:p w14:paraId="262D93AF">
            <w:pPr>
              <w:spacing w:after="218" w:line="240" w:lineRule="auto"/>
              <w:ind w:left="2" w:right="0" w:firstLine="0"/>
              <w:rPr>
                <w:rFonts w:hint="default" w:ascii="Times New Roman" w:hAnsi="Times New Roman" w:eastAsia="Calibri" w:cs="Times New Roman"/>
                <w:b/>
                <w:szCs w:val="24"/>
              </w:rPr>
            </w:pPr>
            <w:r>
              <w:rPr>
                <w:rFonts w:hint="default" w:ascii="Times New Roman" w:hAnsi="Times New Roman" w:eastAsia="Calibri" w:cs="Times New Roman"/>
                <w:b/>
                <w:szCs w:val="24"/>
              </w:rPr>
              <w:t>Sri Lanka.</w:t>
            </w:r>
          </w:p>
        </w:tc>
        <w:tc>
          <w:tcPr>
            <w:tcW w:w="4300" w:type="dxa"/>
            <w:tcBorders>
              <w:top w:val="single" w:color="000000" w:sz="12" w:space="0"/>
              <w:left w:val="single" w:color="000000" w:sz="12" w:space="0"/>
              <w:bottom w:val="single" w:color="000000" w:sz="4" w:space="0"/>
              <w:right w:val="single" w:color="000000" w:sz="12" w:space="0"/>
            </w:tcBorders>
          </w:tcPr>
          <w:p w14:paraId="3D87649C">
            <w:pPr>
              <w:tabs>
                <w:tab w:val="center" w:pos="1987"/>
              </w:tabs>
              <w:spacing w:after="241" w:line="259" w:lineRule="auto"/>
              <w:ind w:left="0" w:right="0" w:firstLine="0"/>
              <w:rPr>
                <w:rFonts w:hint="default" w:ascii="Times New Roman" w:hAnsi="Times New Roman" w:cs="Times New Roman"/>
                <w:sz w:val="28"/>
                <w:szCs w:val="24"/>
              </w:rPr>
            </w:pPr>
            <w:r>
              <w:rPr>
                <w:rFonts w:hint="default" w:ascii="Times New Roman" w:hAnsi="Times New Roman" w:eastAsia="Calibri" w:cs="Times New Roman"/>
                <w:b/>
                <w:szCs w:val="24"/>
              </w:rPr>
              <w:t xml:space="preserve">APPROVED BY:  </w:t>
            </w:r>
            <w:r>
              <w:rPr>
                <w:rFonts w:hint="default" w:ascii="Times New Roman" w:hAnsi="Times New Roman" w:eastAsia="Calibri" w:cs="Times New Roman"/>
                <w:b/>
                <w:szCs w:val="24"/>
              </w:rPr>
              <w:tab/>
            </w:r>
            <w:r>
              <w:rPr>
                <w:rFonts w:hint="default" w:ascii="Times New Roman" w:hAnsi="Times New Roman" w:eastAsia="Calibri" w:cs="Times New Roman"/>
                <w:b/>
                <w:szCs w:val="24"/>
              </w:rPr>
              <w:t xml:space="preserve">ISSC </w:t>
            </w:r>
          </w:p>
          <w:p w14:paraId="0E2B8BD1">
            <w:pPr>
              <w:tabs>
                <w:tab w:val="center" w:pos="2880"/>
                <w:tab w:val="center" w:pos="3600"/>
              </w:tabs>
              <w:spacing w:after="235" w:line="259" w:lineRule="auto"/>
              <w:ind w:left="0" w:right="0" w:firstLine="0"/>
              <w:rPr>
                <w:rFonts w:hint="default" w:ascii="Times New Roman" w:hAnsi="Times New Roman" w:cs="Times New Roman"/>
                <w:sz w:val="28"/>
                <w:szCs w:val="24"/>
              </w:rPr>
            </w:pPr>
            <w:r>
              <w:rPr>
                <w:rFonts w:hint="default" w:ascii="Times New Roman" w:hAnsi="Times New Roman" w:eastAsia="Calibri" w:cs="Times New Roman"/>
                <w:b/>
                <w:szCs w:val="24"/>
              </w:rPr>
              <w:t xml:space="preserve">Date:  </w:t>
            </w:r>
            <w:r>
              <w:rPr>
                <w:rFonts w:hint="default" w:ascii="Times New Roman" w:hAnsi="Times New Roman" w:eastAsia="Arial" w:cs="Times New Roman"/>
                <w:b/>
                <w:szCs w:val="24"/>
              </w:rPr>
              <w:t>03-10-202</w:t>
            </w:r>
            <w:r>
              <w:rPr>
                <w:rFonts w:hint="default" w:ascii="Times New Roman" w:hAnsi="Times New Roman" w:eastAsia="Arial" w:cs="Times New Roman"/>
                <w:b/>
                <w:szCs w:val="24"/>
                <w:lang w:val="en-US"/>
              </w:rPr>
              <w:t>4</w:t>
            </w:r>
            <w:r>
              <w:rPr>
                <w:rFonts w:hint="default" w:ascii="Times New Roman" w:hAnsi="Times New Roman" w:eastAsia="Calibri" w:cs="Times New Roman"/>
                <w:b/>
                <w:szCs w:val="24"/>
              </w:rPr>
              <w:tab/>
            </w:r>
            <w:r>
              <w:rPr>
                <w:rFonts w:hint="default" w:ascii="Times New Roman" w:hAnsi="Times New Roman" w:eastAsia="Calibri" w:cs="Times New Roman"/>
                <w:b/>
                <w:szCs w:val="24"/>
              </w:rPr>
              <w:t xml:space="preserve"> </w:t>
            </w:r>
            <w:r>
              <w:rPr>
                <w:rFonts w:hint="default" w:ascii="Times New Roman" w:hAnsi="Times New Roman" w:eastAsia="Calibri" w:cs="Times New Roman"/>
                <w:b/>
                <w:szCs w:val="24"/>
              </w:rPr>
              <w:tab/>
            </w:r>
            <w:r>
              <w:rPr>
                <w:rFonts w:hint="default" w:ascii="Times New Roman" w:hAnsi="Times New Roman" w:eastAsia="Calibri" w:cs="Times New Roman"/>
                <w:b/>
                <w:szCs w:val="24"/>
              </w:rPr>
              <w:t xml:space="preserve"> </w:t>
            </w:r>
          </w:p>
          <w:p w14:paraId="379F8DEB">
            <w:pPr>
              <w:spacing w:after="0" w:line="259" w:lineRule="auto"/>
              <w:ind w:left="0" w:right="0" w:firstLine="0"/>
              <w:rPr>
                <w:rFonts w:hint="default" w:ascii="Times New Roman" w:hAnsi="Times New Roman" w:cs="Times New Roman"/>
                <w:sz w:val="28"/>
                <w:szCs w:val="24"/>
              </w:rPr>
            </w:pPr>
            <w:r>
              <w:rPr>
                <w:rFonts w:hint="default" w:ascii="Times New Roman" w:hAnsi="Times New Roman" w:eastAsia="Calibri" w:cs="Times New Roman"/>
                <w:szCs w:val="24"/>
              </w:rPr>
              <w:t xml:space="preserve"> </w:t>
            </w:r>
          </w:p>
        </w:tc>
      </w:tr>
      <w:tr w14:paraId="13289C18">
        <w:tblPrEx>
          <w:tblCellMar>
            <w:top w:w="48" w:type="dxa"/>
            <w:left w:w="106" w:type="dxa"/>
            <w:bottom w:w="0" w:type="dxa"/>
            <w:right w:w="115" w:type="dxa"/>
          </w:tblCellMar>
        </w:tblPrEx>
        <w:trPr>
          <w:trHeight w:val="1663" w:hRule="atLeast"/>
          <w:jc w:val="center"/>
        </w:trPr>
        <w:tc>
          <w:tcPr>
            <w:tcW w:w="0" w:type="auto"/>
            <w:vMerge w:val="continue"/>
            <w:tcBorders>
              <w:top w:val="nil"/>
              <w:left w:val="single" w:color="000000" w:sz="12" w:space="0"/>
              <w:bottom w:val="single" w:color="000000" w:sz="12" w:space="0"/>
              <w:right w:val="single" w:color="000000" w:sz="12" w:space="0"/>
            </w:tcBorders>
            <w:vAlign w:val="center"/>
          </w:tcPr>
          <w:p w14:paraId="479B14DC">
            <w:pPr>
              <w:spacing w:after="160" w:line="259" w:lineRule="auto"/>
              <w:ind w:left="0" w:right="0" w:firstLine="0"/>
              <w:rPr>
                <w:rFonts w:hint="default" w:ascii="Times New Roman" w:hAnsi="Times New Roman" w:cs="Times New Roman"/>
                <w:sz w:val="28"/>
                <w:szCs w:val="24"/>
              </w:rPr>
            </w:pPr>
          </w:p>
        </w:tc>
        <w:tc>
          <w:tcPr>
            <w:tcW w:w="4300" w:type="dxa"/>
            <w:tcBorders>
              <w:top w:val="single" w:color="000000" w:sz="4" w:space="0"/>
              <w:left w:val="single" w:color="000000" w:sz="12" w:space="0"/>
              <w:bottom w:val="single" w:color="000000" w:sz="12" w:space="0"/>
              <w:right w:val="single" w:color="000000" w:sz="12" w:space="0"/>
            </w:tcBorders>
          </w:tcPr>
          <w:p w14:paraId="11025D7B">
            <w:pPr>
              <w:tabs>
                <w:tab w:val="center" w:pos="2030"/>
              </w:tabs>
              <w:spacing w:after="218" w:line="259" w:lineRule="auto"/>
              <w:ind w:left="0" w:right="0" w:firstLine="0"/>
              <w:rPr>
                <w:rFonts w:hint="default" w:ascii="Times New Roman" w:hAnsi="Times New Roman" w:cs="Times New Roman"/>
                <w:sz w:val="28"/>
                <w:szCs w:val="24"/>
              </w:rPr>
            </w:pPr>
            <w:r>
              <w:rPr>
                <w:rFonts w:hint="default" w:ascii="Times New Roman" w:hAnsi="Times New Roman" w:eastAsia="Calibri" w:cs="Times New Roman"/>
                <w:b/>
                <w:szCs w:val="24"/>
              </w:rPr>
              <w:t xml:space="preserve">VERSION    NO </w:t>
            </w:r>
            <w:r>
              <w:rPr>
                <w:rFonts w:hint="default" w:ascii="Times New Roman" w:hAnsi="Times New Roman" w:eastAsia="Calibri" w:cs="Times New Roman"/>
                <w:b/>
                <w:szCs w:val="24"/>
              </w:rPr>
              <w:tab/>
            </w:r>
            <w:r>
              <w:rPr>
                <w:rFonts w:hint="default" w:ascii="Times New Roman" w:hAnsi="Times New Roman" w:eastAsia="Calibri" w:cs="Times New Roman"/>
                <w:b/>
                <w:szCs w:val="24"/>
              </w:rPr>
              <w:t>:  1.0</w:t>
            </w:r>
          </w:p>
          <w:p w14:paraId="22C8F9EC">
            <w:pPr>
              <w:spacing w:after="0" w:line="259" w:lineRule="auto"/>
              <w:ind w:left="0" w:right="0" w:firstLine="0"/>
              <w:rPr>
                <w:rFonts w:hint="default" w:ascii="Times New Roman" w:hAnsi="Times New Roman" w:cs="Times New Roman"/>
                <w:sz w:val="28"/>
                <w:szCs w:val="24"/>
              </w:rPr>
            </w:pPr>
            <w:r>
              <w:rPr>
                <w:rFonts w:hint="default" w:ascii="Times New Roman" w:hAnsi="Times New Roman" w:eastAsia="Calibri" w:cs="Times New Roman"/>
                <w:b/>
                <w:szCs w:val="24"/>
              </w:rPr>
              <w:t xml:space="preserve">Distribution: Internal </w:t>
            </w:r>
          </w:p>
        </w:tc>
      </w:tr>
    </w:tbl>
    <w:p w14:paraId="17F8F187">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p w14:paraId="44569359">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p w14:paraId="485F85DD">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p w14:paraId="139F4289">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p w14:paraId="5FC82DAD">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p w14:paraId="1D8D309F">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p w14:paraId="4C8F1762">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tbl>
      <w:tblPr>
        <w:tblStyle w:val="10"/>
        <w:tblW w:w="9031" w:type="dxa"/>
        <w:jc w:val="center"/>
        <w:tblLayout w:type="autofit"/>
        <w:tblCellMar>
          <w:top w:w="7" w:type="dxa"/>
          <w:left w:w="106" w:type="dxa"/>
          <w:bottom w:w="0" w:type="dxa"/>
          <w:right w:w="47" w:type="dxa"/>
        </w:tblCellMar>
      </w:tblPr>
      <w:tblGrid>
        <w:gridCol w:w="1022"/>
        <w:gridCol w:w="2408"/>
        <w:gridCol w:w="1493"/>
        <w:gridCol w:w="2055"/>
        <w:gridCol w:w="2053"/>
      </w:tblGrid>
      <w:tr w14:paraId="0D68295C">
        <w:tblPrEx>
          <w:tblCellMar>
            <w:top w:w="7" w:type="dxa"/>
            <w:left w:w="106" w:type="dxa"/>
            <w:bottom w:w="0" w:type="dxa"/>
            <w:right w:w="47" w:type="dxa"/>
          </w:tblCellMar>
        </w:tblPrEx>
        <w:trPr>
          <w:trHeight w:val="502" w:hRule="atLeast"/>
          <w:jc w:val="center"/>
        </w:trPr>
        <w:tc>
          <w:tcPr>
            <w:tcW w:w="1022" w:type="dxa"/>
            <w:tcBorders>
              <w:top w:val="single" w:color="000000" w:sz="4" w:space="0"/>
              <w:left w:val="single" w:color="000000" w:sz="4" w:space="0"/>
              <w:bottom w:val="single" w:color="000000" w:sz="4" w:space="0"/>
              <w:right w:val="single" w:color="000000" w:sz="4" w:space="0"/>
            </w:tcBorders>
          </w:tcPr>
          <w:p w14:paraId="2880D95A">
            <w:pPr>
              <w:spacing w:after="0" w:line="259" w:lineRule="auto"/>
              <w:ind w:left="2" w:right="0" w:firstLine="0"/>
              <w:rPr>
                <w:rFonts w:hint="default" w:ascii="Times New Roman" w:hAnsi="Times New Roman" w:cs="Times New Roman"/>
                <w:sz w:val="28"/>
                <w:szCs w:val="24"/>
              </w:rPr>
            </w:pPr>
            <w:r>
              <w:rPr>
                <w:rFonts w:hint="default" w:ascii="Times New Roman" w:hAnsi="Times New Roman" w:eastAsia="Arial" w:cs="Times New Roman"/>
                <w:b/>
                <w:szCs w:val="24"/>
              </w:rPr>
              <w:t xml:space="preserve">Version </w:t>
            </w:r>
          </w:p>
        </w:tc>
        <w:tc>
          <w:tcPr>
            <w:tcW w:w="2408" w:type="dxa"/>
            <w:tcBorders>
              <w:top w:val="single" w:color="000000" w:sz="4" w:space="0"/>
              <w:left w:val="single" w:color="000000" w:sz="4" w:space="0"/>
              <w:bottom w:val="single" w:color="000000" w:sz="4" w:space="0"/>
              <w:right w:val="single" w:color="000000" w:sz="4" w:space="0"/>
            </w:tcBorders>
          </w:tcPr>
          <w:p w14:paraId="721F27DC">
            <w:pPr>
              <w:spacing w:after="0" w:line="259" w:lineRule="auto"/>
              <w:ind w:left="0" w:right="57" w:firstLine="0"/>
              <w:rPr>
                <w:rFonts w:hint="default" w:ascii="Times New Roman" w:hAnsi="Times New Roman" w:cs="Times New Roman"/>
                <w:sz w:val="28"/>
                <w:szCs w:val="24"/>
              </w:rPr>
            </w:pPr>
            <w:r>
              <w:rPr>
                <w:rFonts w:hint="default" w:ascii="Times New Roman" w:hAnsi="Times New Roman" w:eastAsia="Arial" w:cs="Times New Roman"/>
                <w:b/>
                <w:szCs w:val="24"/>
              </w:rPr>
              <w:t xml:space="preserve">By </w:t>
            </w:r>
          </w:p>
        </w:tc>
        <w:tc>
          <w:tcPr>
            <w:tcW w:w="1493" w:type="dxa"/>
            <w:tcBorders>
              <w:top w:val="single" w:color="000000" w:sz="4" w:space="0"/>
              <w:left w:val="single" w:color="000000" w:sz="4" w:space="0"/>
              <w:bottom w:val="single" w:color="000000" w:sz="4" w:space="0"/>
              <w:right w:val="single" w:color="000000" w:sz="4" w:space="0"/>
            </w:tcBorders>
          </w:tcPr>
          <w:p w14:paraId="30491EC8">
            <w:pPr>
              <w:spacing w:after="0" w:line="259" w:lineRule="auto"/>
              <w:ind w:left="0" w:right="62" w:firstLine="0"/>
              <w:rPr>
                <w:rFonts w:hint="default" w:ascii="Times New Roman" w:hAnsi="Times New Roman" w:cs="Times New Roman"/>
                <w:sz w:val="28"/>
                <w:szCs w:val="24"/>
              </w:rPr>
            </w:pPr>
            <w:r>
              <w:rPr>
                <w:rFonts w:hint="default" w:ascii="Times New Roman" w:hAnsi="Times New Roman" w:eastAsia="Arial" w:cs="Times New Roman"/>
                <w:b/>
                <w:szCs w:val="24"/>
              </w:rPr>
              <w:t xml:space="preserve">Date </w:t>
            </w:r>
          </w:p>
        </w:tc>
        <w:tc>
          <w:tcPr>
            <w:tcW w:w="2055" w:type="dxa"/>
            <w:tcBorders>
              <w:top w:val="single" w:color="000000" w:sz="4" w:space="0"/>
              <w:left w:val="single" w:color="000000" w:sz="4" w:space="0"/>
              <w:bottom w:val="single" w:color="000000" w:sz="4" w:space="0"/>
              <w:right w:val="single" w:color="000000" w:sz="4" w:space="0"/>
            </w:tcBorders>
          </w:tcPr>
          <w:p w14:paraId="002E9BE0">
            <w:pPr>
              <w:spacing w:after="0" w:line="259" w:lineRule="auto"/>
              <w:ind w:left="50" w:right="0" w:firstLine="0"/>
              <w:rPr>
                <w:rFonts w:hint="default" w:ascii="Times New Roman" w:hAnsi="Times New Roman" w:cs="Times New Roman"/>
                <w:sz w:val="28"/>
                <w:szCs w:val="24"/>
              </w:rPr>
            </w:pPr>
            <w:r>
              <w:rPr>
                <w:rFonts w:hint="default" w:ascii="Times New Roman" w:hAnsi="Times New Roman" w:eastAsia="Arial" w:cs="Times New Roman"/>
                <w:b/>
                <w:szCs w:val="24"/>
              </w:rPr>
              <w:t xml:space="preserve">Section Affected </w:t>
            </w:r>
          </w:p>
        </w:tc>
        <w:tc>
          <w:tcPr>
            <w:tcW w:w="2053" w:type="dxa"/>
            <w:tcBorders>
              <w:top w:val="single" w:color="000000" w:sz="4" w:space="0"/>
              <w:left w:val="single" w:color="000000" w:sz="4" w:space="0"/>
              <w:bottom w:val="single" w:color="000000" w:sz="4" w:space="0"/>
              <w:right w:val="single" w:color="000000" w:sz="4" w:space="0"/>
            </w:tcBorders>
          </w:tcPr>
          <w:p w14:paraId="171EA337">
            <w:pPr>
              <w:spacing w:after="0" w:line="259" w:lineRule="auto"/>
              <w:ind w:left="0" w:right="64" w:firstLine="0"/>
              <w:rPr>
                <w:rFonts w:hint="default" w:ascii="Times New Roman" w:hAnsi="Times New Roman" w:cs="Times New Roman"/>
                <w:sz w:val="28"/>
                <w:szCs w:val="24"/>
              </w:rPr>
            </w:pPr>
            <w:r>
              <w:rPr>
                <w:rFonts w:hint="default" w:ascii="Times New Roman" w:hAnsi="Times New Roman" w:eastAsia="Arial" w:cs="Times New Roman"/>
                <w:b/>
                <w:szCs w:val="24"/>
              </w:rPr>
              <w:t xml:space="preserve">Reason </w:t>
            </w:r>
          </w:p>
        </w:tc>
      </w:tr>
      <w:tr w14:paraId="40580F17">
        <w:tblPrEx>
          <w:tblCellMar>
            <w:top w:w="7" w:type="dxa"/>
            <w:left w:w="106" w:type="dxa"/>
            <w:bottom w:w="0" w:type="dxa"/>
            <w:right w:w="47" w:type="dxa"/>
          </w:tblCellMar>
        </w:tblPrEx>
        <w:trPr>
          <w:trHeight w:val="500" w:hRule="atLeast"/>
          <w:jc w:val="center"/>
        </w:trPr>
        <w:tc>
          <w:tcPr>
            <w:tcW w:w="1022" w:type="dxa"/>
            <w:tcBorders>
              <w:top w:val="single" w:color="000000" w:sz="4" w:space="0"/>
              <w:left w:val="single" w:color="000000" w:sz="4" w:space="0"/>
              <w:bottom w:val="single" w:color="000000" w:sz="4" w:space="0"/>
              <w:right w:val="single" w:color="000000" w:sz="4" w:space="0"/>
            </w:tcBorders>
          </w:tcPr>
          <w:p w14:paraId="70076EFD">
            <w:pPr>
              <w:spacing w:after="0" w:line="259" w:lineRule="auto"/>
              <w:ind w:left="2" w:right="0" w:firstLine="0"/>
              <w:rPr>
                <w:rFonts w:hint="default" w:ascii="Times New Roman" w:hAnsi="Times New Roman" w:cs="Times New Roman"/>
                <w:sz w:val="28"/>
                <w:szCs w:val="24"/>
              </w:rPr>
            </w:pPr>
            <w:r>
              <w:rPr>
                <w:rFonts w:hint="default" w:ascii="Times New Roman" w:hAnsi="Times New Roman" w:eastAsia="Arial" w:cs="Times New Roman"/>
                <w:szCs w:val="24"/>
              </w:rPr>
              <w:t xml:space="preserve"> 1.0</w:t>
            </w:r>
          </w:p>
        </w:tc>
        <w:tc>
          <w:tcPr>
            <w:tcW w:w="2408" w:type="dxa"/>
            <w:tcBorders>
              <w:top w:val="single" w:color="000000" w:sz="4" w:space="0"/>
              <w:left w:val="single" w:color="000000" w:sz="4" w:space="0"/>
              <w:bottom w:val="single" w:color="000000" w:sz="4" w:space="0"/>
              <w:right w:val="single" w:color="000000" w:sz="4" w:space="0"/>
            </w:tcBorders>
          </w:tcPr>
          <w:p w14:paraId="6839D7A0">
            <w:pPr>
              <w:spacing w:after="0" w:line="259" w:lineRule="auto"/>
              <w:ind w:left="2" w:right="0" w:firstLine="0"/>
              <w:rPr>
                <w:rFonts w:hint="default" w:ascii="Times New Roman" w:hAnsi="Times New Roman" w:cs="Times New Roman"/>
                <w:sz w:val="28"/>
                <w:szCs w:val="24"/>
                <w:lang w:val="en-US"/>
              </w:rPr>
            </w:pPr>
            <w:r>
              <w:rPr>
                <w:rFonts w:hint="default" w:ascii="Times New Roman" w:hAnsi="Times New Roman" w:eastAsia="Arial" w:cs="Times New Roman"/>
                <w:szCs w:val="24"/>
                <w:lang w:val="en-US"/>
              </w:rPr>
              <w:t>Chandira Deshan</w:t>
            </w:r>
          </w:p>
        </w:tc>
        <w:tc>
          <w:tcPr>
            <w:tcW w:w="1493" w:type="dxa"/>
            <w:tcBorders>
              <w:top w:val="single" w:color="000000" w:sz="4" w:space="0"/>
              <w:left w:val="single" w:color="000000" w:sz="4" w:space="0"/>
              <w:bottom w:val="single" w:color="000000" w:sz="4" w:space="0"/>
              <w:right w:val="single" w:color="000000" w:sz="4" w:space="0"/>
            </w:tcBorders>
          </w:tcPr>
          <w:p w14:paraId="0E1200F3">
            <w:pPr>
              <w:spacing w:after="0" w:line="259" w:lineRule="auto"/>
              <w:ind w:left="2" w:right="0" w:firstLine="0"/>
              <w:rPr>
                <w:rFonts w:hint="default" w:ascii="Times New Roman" w:hAnsi="Times New Roman" w:cs="Times New Roman"/>
                <w:sz w:val="28"/>
                <w:szCs w:val="24"/>
                <w:lang w:val="en-US"/>
              </w:rPr>
            </w:pPr>
            <w:r>
              <w:rPr>
                <w:rFonts w:hint="default" w:ascii="Times New Roman" w:hAnsi="Times New Roman" w:eastAsia="Arial" w:cs="Times New Roman"/>
                <w:szCs w:val="24"/>
              </w:rPr>
              <w:t>01-10-202</w:t>
            </w:r>
            <w:r>
              <w:rPr>
                <w:rFonts w:hint="default" w:ascii="Times New Roman" w:hAnsi="Times New Roman" w:eastAsia="Arial" w:cs="Times New Roman"/>
                <w:szCs w:val="24"/>
                <w:lang w:val="en-US"/>
              </w:rPr>
              <w:t>4</w:t>
            </w:r>
          </w:p>
        </w:tc>
        <w:tc>
          <w:tcPr>
            <w:tcW w:w="2055" w:type="dxa"/>
            <w:tcBorders>
              <w:top w:val="single" w:color="000000" w:sz="4" w:space="0"/>
              <w:left w:val="single" w:color="000000" w:sz="4" w:space="0"/>
              <w:bottom w:val="single" w:color="000000" w:sz="4" w:space="0"/>
              <w:right w:val="single" w:color="000000" w:sz="4" w:space="0"/>
            </w:tcBorders>
          </w:tcPr>
          <w:p w14:paraId="63BB2C5D">
            <w:pPr>
              <w:spacing w:after="0" w:line="259" w:lineRule="auto"/>
              <w:ind w:left="0" w:right="0" w:firstLine="0"/>
              <w:rPr>
                <w:rFonts w:hint="default" w:ascii="Times New Roman" w:hAnsi="Times New Roman" w:cs="Times New Roman"/>
                <w:sz w:val="28"/>
                <w:szCs w:val="24"/>
              </w:rPr>
            </w:pPr>
            <w:r>
              <w:rPr>
                <w:rFonts w:hint="default" w:ascii="Times New Roman" w:hAnsi="Times New Roman" w:eastAsia="Arial" w:cs="Times New Roman"/>
                <w:szCs w:val="24"/>
              </w:rPr>
              <w:t xml:space="preserve">3.0 </w:t>
            </w:r>
          </w:p>
        </w:tc>
        <w:tc>
          <w:tcPr>
            <w:tcW w:w="2053" w:type="dxa"/>
            <w:tcBorders>
              <w:top w:val="single" w:color="000000" w:sz="4" w:space="0"/>
              <w:left w:val="single" w:color="000000" w:sz="4" w:space="0"/>
              <w:bottom w:val="single" w:color="000000" w:sz="4" w:space="0"/>
              <w:right w:val="single" w:color="000000" w:sz="4" w:space="0"/>
            </w:tcBorders>
          </w:tcPr>
          <w:p w14:paraId="1EA1CD92">
            <w:pPr>
              <w:spacing w:after="0" w:line="259" w:lineRule="auto"/>
              <w:ind w:left="0" w:right="5" w:firstLine="0"/>
              <w:rPr>
                <w:rFonts w:hint="default" w:ascii="Times New Roman" w:hAnsi="Times New Roman" w:cs="Times New Roman"/>
                <w:sz w:val="28"/>
                <w:szCs w:val="24"/>
              </w:rPr>
            </w:pPr>
            <w:r>
              <w:rPr>
                <w:rFonts w:hint="default" w:ascii="Times New Roman" w:hAnsi="Times New Roman" w:eastAsia="Arial" w:cs="Times New Roman"/>
                <w:szCs w:val="24"/>
              </w:rPr>
              <w:t xml:space="preserve">Review </w:t>
            </w:r>
          </w:p>
        </w:tc>
      </w:tr>
      <w:tr w14:paraId="4DAF5D74">
        <w:tblPrEx>
          <w:tblCellMar>
            <w:top w:w="7" w:type="dxa"/>
            <w:left w:w="106" w:type="dxa"/>
            <w:bottom w:w="0" w:type="dxa"/>
            <w:right w:w="47" w:type="dxa"/>
          </w:tblCellMar>
        </w:tblPrEx>
        <w:trPr>
          <w:trHeight w:val="502" w:hRule="atLeast"/>
          <w:jc w:val="center"/>
        </w:trPr>
        <w:tc>
          <w:tcPr>
            <w:tcW w:w="1022" w:type="dxa"/>
            <w:tcBorders>
              <w:top w:val="single" w:color="000000" w:sz="4" w:space="0"/>
              <w:left w:val="single" w:color="000000" w:sz="4" w:space="0"/>
              <w:bottom w:val="single" w:color="000000" w:sz="4" w:space="0"/>
              <w:right w:val="single" w:color="000000" w:sz="4" w:space="0"/>
            </w:tcBorders>
          </w:tcPr>
          <w:p w14:paraId="0D47AFEA">
            <w:pPr>
              <w:spacing w:after="0" w:line="259" w:lineRule="auto"/>
              <w:ind w:left="2" w:right="0" w:firstLine="0"/>
              <w:rPr>
                <w:rFonts w:hint="default" w:ascii="Times New Roman" w:hAnsi="Times New Roman" w:cs="Times New Roman"/>
                <w:sz w:val="28"/>
                <w:szCs w:val="24"/>
              </w:rPr>
            </w:pPr>
            <w:r>
              <w:rPr>
                <w:rFonts w:hint="default" w:ascii="Times New Roman" w:hAnsi="Times New Roman" w:eastAsia="Arial" w:cs="Times New Roman"/>
                <w:szCs w:val="24"/>
              </w:rPr>
              <w:t xml:space="preserve"> 1.2</w:t>
            </w:r>
          </w:p>
        </w:tc>
        <w:tc>
          <w:tcPr>
            <w:tcW w:w="2408" w:type="dxa"/>
            <w:tcBorders>
              <w:top w:val="single" w:color="000000" w:sz="4" w:space="0"/>
              <w:left w:val="single" w:color="000000" w:sz="4" w:space="0"/>
              <w:bottom w:val="single" w:color="000000" w:sz="4" w:space="0"/>
              <w:right w:val="single" w:color="000000" w:sz="4" w:space="0"/>
            </w:tcBorders>
          </w:tcPr>
          <w:p w14:paraId="12344D39">
            <w:pPr>
              <w:spacing w:after="0" w:line="259" w:lineRule="auto"/>
              <w:ind w:left="2" w:right="0" w:firstLine="0"/>
              <w:rPr>
                <w:rFonts w:hint="default" w:ascii="Times New Roman" w:hAnsi="Times New Roman" w:cs="Times New Roman"/>
                <w:sz w:val="28"/>
                <w:szCs w:val="24"/>
                <w:lang w:val="en-US"/>
              </w:rPr>
            </w:pPr>
            <w:r>
              <w:rPr>
                <w:rFonts w:hint="default" w:ascii="Times New Roman" w:hAnsi="Times New Roman" w:eastAsia="Arial" w:cs="Times New Roman"/>
                <w:szCs w:val="24"/>
                <w:lang w:val="en-US"/>
              </w:rPr>
              <w:t>Chandira Deshan</w:t>
            </w:r>
          </w:p>
        </w:tc>
        <w:tc>
          <w:tcPr>
            <w:tcW w:w="1493" w:type="dxa"/>
            <w:tcBorders>
              <w:top w:val="single" w:color="000000" w:sz="4" w:space="0"/>
              <w:left w:val="single" w:color="000000" w:sz="4" w:space="0"/>
              <w:bottom w:val="single" w:color="000000" w:sz="4" w:space="0"/>
              <w:right w:val="single" w:color="000000" w:sz="4" w:space="0"/>
            </w:tcBorders>
          </w:tcPr>
          <w:p w14:paraId="7B83336F">
            <w:pPr>
              <w:spacing w:after="0" w:line="259" w:lineRule="auto"/>
              <w:ind w:left="2" w:right="0" w:firstLine="0"/>
              <w:rPr>
                <w:rFonts w:hint="default" w:ascii="Times New Roman" w:hAnsi="Times New Roman" w:cs="Times New Roman"/>
                <w:sz w:val="28"/>
                <w:szCs w:val="24"/>
                <w:lang w:val="en-US"/>
              </w:rPr>
            </w:pPr>
            <w:r>
              <w:rPr>
                <w:rFonts w:hint="default" w:ascii="Times New Roman" w:hAnsi="Times New Roman" w:eastAsia="Arial" w:cs="Times New Roman"/>
                <w:szCs w:val="24"/>
              </w:rPr>
              <w:t>01-10-202</w:t>
            </w:r>
            <w:r>
              <w:rPr>
                <w:rFonts w:hint="default" w:ascii="Times New Roman" w:hAnsi="Times New Roman" w:eastAsia="Arial" w:cs="Times New Roman"/>
                <w:szCs w:val="24"/>
                <w:lang w:val="en-US"/>
              </w:rPr>
              <w:t>4</w:t>
            </w:r>
          </w:p>
        </w:tc>
        <w:tc>
          <w:tcPr>
            <w:tcW w:w="2055" w:type="dxa"/>
            <w:tcBorders>
              <w:top w:val="single" w:color="000000" w:sz="4" w:space="0"/>
              <w:left w:val="single" w:color="000000" w:sz="4" w:space="0"/>
              <w:bottom w:val="single" w:color="000000" w:sz="4" w:space="0"/>
              <w:right w:val="single" w:color="000000" w:sz="4" w:space="0"/>
            </w:tcBorders>
          </w:tcPr>
          <w:p w14:paraId="73591E36">
            <w:pPr>
              <w:spacing w:after="0" w:line="259" w:lineRule="auto"/>
              <w:ind w:left="0" w:right="0" w:firstLine="0"/>
              <w:rPr>
                <w:rFonts w:hint="default" w:ascii="Times New Roman" w:hAnsi="Times New Roman" w:cs="Times New Roman"/>
                <w:sz w:val="28"/>
                <w:szCs w:val="24"/>
              </w:rPr>
            </w:pPr>
            <w:r>
              <w:rPr>
                <w:rFonts w:hint="default" w:ascii="Times New Roman" w:hAnsi="Times New Roman" w:eastAsia="Arial" w:cs="Times New Roman"/>
                <w:szCs w:val="24"/>
              </w:rPr>
              <w:t xml:space="preserve"> Full document</w:t>
            </w:r>
          </w:p>
        </w:tc>
        <w:tc>
          <w:tcPr>
            <w:tcW w:w="2053" w:type="dxa"/>
            <w:tcBorders>
              <w:top w:val="single" w:color="000000" w:sz="4" w:space="0"/>
              <w:left w:val="single" w:color="000000" w:sz="4" w:space="0"/>
              <w:bottom w:val="single" w:color="000000" w:sz="4" w:space="0"/>
              <w:right w:val="single" w:color="000000" w:sz="4" w:space="0"/>
            </w:tcBorders>
          </w:tcPr>
          <w:p w14:paraId="3CE8E53E">
            <w:pPr>
              <w:spacing w:after="0" w:line="259" w:lineRule="auto"/>
              <w:ind w:left="0" w:right="0" w:firstLine="0"/>
              <w:rPr>
                <w:rFonts w:hint="default" w:ascii="Times New Roman" w:hAnsi="Times New Roman" w:cs="Times New Roman"/>
                <w:sz w:val="28"/>
                <w:szCs w:val="24"/>
              </w:rPr>
            </w:pPr>
            <w:r>
              <w:rPr>
                <w:rFonts w:hint="default" w:ascii="Times New Roman" w:hAnsi="Times New Roman" w:eastAsia="Arial" w:cs="Times New Roman"/>
                <w:szCs w:val="24"/>
              </w:rPr>
              <w:t>Company name change and documentation review</w:t>
            </w:r>
          </w:p>
        </w:tc>
      </w:tr>
      <w:tr w14:paraId="1962DEF5">
        <w:tblPrEx>
          <w:tblCellMar>
            <w:top w:w="7" w:type="dxa"/>
            <w:left w:w="106" w:type="dxa"/>
            <w:bottom w:w="0" w:type="dxa"/>
            <w:right w:w="47" w:type="dxa"/>
          </w:tblCellMar>
        </w:tblPrEx>
        <w:trPr>
          <w:trHeight w:val="502" w:hRule="atLeast"/>
          <w:jc w:val="center"/>
        </w:trPr>
        <w:tc>
          <w:tcPr>
            <w:tcW w:w="1022" w:type="dxa"/>
            <w:tcBorders>
              <w:top w:val="single" w:color="000000" w:sz="4" w:space="0"/>
              <w:left w:val="single" w:color="000000" w:sz="4" w:space="0"/>
              <w:bottom w:val="single" w:color="000000" w:sz="4" w:space="0"/>
              <w:right w:val="single" w:color="000000" w:sz="4" w:space="0"/>
            </w:tcBorders>
          </w:tcPr>
          <w:p w14:paraId="5BA1147D">
            <w:pPr>
              <w:spacing w:after="0" w:line="259" w:lineRule="auto"/>
              <w:ind w:left="2" w:right="0" w:firstLine="0"/>
              <w:rPr>
                <w:rFonts w:hint="default" w:ascii="Times New Roman" w:hAnsi="Times New Roman" w:cs="Times New Roman"/>
                <w:sz w:val="28"/>
                <w:szCs w:val="24"/>
              </w:rPr>
            </w:pPr>
            <w:r>
              <w:rPr>
                <w:rFonts w:hint="default" w:ascii="Times New Roman" w:hAnsi="Times New Roman" w:eastAsia="Arial" w:cs="Times New Roman"/>
                <w:szCs w:val="24"/>
              </w:rPr>
              <w:t xml:space="preserve"> 2.0</w:t>
            </w:r>
          </w:p>
        </w:tc>
        <w:tc>
          <w:tcPr>
            <w:tcW w:w="2408" w:type="dxa"/>
            <w:tcBorders>
              <w:top w:val="single" w:color="000000" w:sz="4" w:space="0"/>
              <w:left w:val="single" w:color="000000" w:sz="4" w:space="0"/>
              <w:bottom w:val="single" w:color="000000" w:sz="4" w:space="0"/>
              <w:right w:val="single" w:color="000000" w:sz="4" w:space="0"/>
            </w:tcBorders>
          </w:tcPr>
          <w:p w14:paraId="4D9BE816">
            <w:pPr>
              <w:spacing w:after="0" w:line="259" w:lineRule="auto"/>
              <w:ind w:left="2" w:right="0" w:firstLine="0"/>
              <w:rPr>
                <w:rFonts w:hint="default" w:ascii="Times New Roman" w:hAnsi="Times New Roman" w:cs="Times New Roman"/>
                <w:sz w:val="28"/>
                <w:szCs w:val="24"/>
                <w:lang w:val="en-US"/>
              </w:rPr>
            </w:pPr>
            <w:r>
              <w:rPr>
                <w:rFonts w:hint="default" w:ascii="Times New Roman" w:hAnsi="Times New Roman" w:eastAsia="Arial" w:cs="Times New Roman"/>
                <w:szCs w:val="24"/>
                <w:lang w:val="en-US"/>
              </w:rPr>
              <w:t>Chandira Deshan</w:t>
            </w:r>
          </w:p>
        </w:tc>
        <w:tc>
          <w:tcPr>
            <w:tcW w:w="1493" w:type="dxa"/>
            <w:tcBorders>
              <w:top w:val="single" w:color="000000" w:sz="4" w:space="0"/>
              <w:left w:val="single" w:color="000000" w:sz="4" w:space="0"/>
              <w:bottom w:val="single" w:color="000000" w:sz="4" w:space="0"/>
              <w:right w:val="single" w:color="000000" w:sz="4" w:space="0"/>
            </w:tcBorders>
          </w:tcPr>
          <w:p w14:paraId="71236450">
            <w:pPr>
              <w:spacing w:after="0" w:line="259" w:lineRule="auto"/>
              <w:ind w:left="2" w:right="0" w:firstLine="0"/>
              <w:rPr>
                <w:rFonts w:hint="default" w:ascii="Times New Roman" w:hAnsi="Times New Roman" w:cs="Times New Roman"/>
                <w:sz w:val="28"/>
                <w:szCs w:val="24"/>
                <w:lang w:val="en-US"/>
              </w:rPr>
            </w:pPr>
            <w:r>
              <w:rPr>
                <w:rFonts w:hint="default" w:ascii="Times New Roman" w:hAnsi="Times New Roman" w:eastAsia="Arial" w:cs="Times New Roman"/>
                <w:szCs w:val="24"/>
              </w:rPr>
              <w:t>01-10-202</w:t>
            </w:r>
            <w:r>
              <w:rPr>
                <w:rFonts w:hint="default" w:ascii="Times New Roman" w:hAnsi="Times New Roman" w:eastAsia="Arial" w:cs="Times New Roman"/>
                <w:szCs w:val="24"/>
                <w:lang w:val="en-US"/>
              </w:rPr>
              <w:t>4</w:t>
            </w:r>
          </w:p>
        </w:tc>
        <w:tc>
          <w:tcPr>
            <w:tcW w:w="2055" w:type="dxa"/>
            <w:tcBorders>
              <w:top w:val="single" w:color="000000" w:sz="4" w:space="0"/>
              <w:left w:val="single" w:color="000000" w:sz="4" w:space="0"/>
              <w:bottom w:val="single" w:color="000000" w:sz="4" w:space="0"/>
              <w:right w:val="single" w:color="000000" w:sz="4" w:space="0"/>
            </w:tcBorders>
          </w:tcPr>
          <w:p w14:paraId="75CC4679">
            <w:pPr>
              <w:spacing w:after="0" w:line="259" w:lineRule="auto"/>
              <w:ind w:left="0" w:right="0" w:firstLine="0"/>
              <w:rPr>
                <w:rFonts w:hint="default" w:ascii="Times New Roman" w:hAnsi="Times New Roman" w:cs="Times New Roman"/>
                <w:sz w:val="28"/>
                <w:szCs w:val="24"/>
              </w:rPr>
            </w:pPr>
            <w:r>
              <w:rPr>
                <w:rFonts w:hint="default" w:ascii="Times New Roman" w:hAnsi="Times New Roman" w:eastAsia="Arial" w:cs="Times New Roman"/>
                <w:szCs w:val="24"/>
              </w:rPr>
              <w:t xml:space="preserve"> No change</w:t>
            </w:r>
          </w:p>
        </w:tc>
        <w:tc>
          <w:tcPr>
            <w:tcW w:w="2053" w:type="dxa"/>
            <w:tcBorders>
              <w:top w:val="single" w:color="000000" w:sz="4" w:space="0"/>
              <w:left w:val="single" w:color="000000" w:sz="4" w:space="0"/>
              <w:bottom w:val="single" w:color="000000" w:sz="4" w:space="0"/>
              <w:right w:val="single" w:color="000000" w:sz="4" w:space="0"/>
            </w:tcBorders>
          </w:tcPr>
          <w:p w14:paraId="38B88213">
            <w:pPr>
              <w:spacing w:after="0" w:line="259" w:lineRule="auto"/>
              <w:ind w:left="0" w:right="0" w:firstLine="0"/>
              <w:rPr>
                <w:rFonts w:hint="default" w:ascii="Times New Roman" w:hAnsi="Times New Roman" w:cs="Times New Roman"/>
                <w:sz w:val="28"/>
                <w:szCs w:val="24"/>
              </w:rPr>
            </w:pPr>
            <w:r>
              <w:rPr>
                <w:rFonts w:hint="default" w:ascii="Times New Roman" w:hAnsi="Times New Roman" w:eastAsia="Arial" w:cs="Times New Roman"/>
                <w:szCs w:val="24"/>
              </w:rPr>
              <w:t>ISSC review</w:t>
            </w:r>
          </w:p>
        </w:tc>
      </w:tr>
    </w:tbl>
    <w:p w14:paraId="4873E02A">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p w14:paraId="206B8493">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p w14:paraId="57C9C2A8">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p w14:paraId="723D9D44">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p w14:paraId="40C72BAB">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p w14:paraId="02AF18B5">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p w14:paraId="2C83CBEB">
      <w:pPr>
        <w:spacing w:after="0" w:line="259" w:lineRule="auto"/>
        <w:ind w:left="0" w:right="0" w:firstLine="0"/>
        <w:rPr>
          <w:rFonts w:hint="default" w:ascii="Times New Roman" w:hAnsi="Times New Roman" w:cs="Times New Roman"/>
          <w:sz w:val="28"/>
          <w:szCs w:val="24"/>
        </w:rPr>
      </w:pPr>
    </w:p>
    <w:p w14:paraId="42DBD576">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p w14:paraId="0698EE35">
      <w:pPr>
        <w:pStyle w:val="2"/>
        <w:ind w:left="-5" w:right="0"/>
        <w:rPr>
          <w:rFonts w:hint="default" w:ascii="Times New Roman" w:hAnsi="Times New Roman" w:cs="Times New Roman"/>
          <w:sz w:val="28"/>
          <w:szCs w:val="24"/>
        </w:rPr>
      </w:pPr>
      <w:r>
        <w:rPr>
          <w:rFonts w:hint="default" w:ascii="Times New Roman" w:hAnsi="Times New Roman" w:cs="Times New Roman"/>
          <w:sz w:val="28"/>
          <w:szCs w:val="24"/>
        </w:rPr>
        <w:t xml:space="preserve">1.0 Purpose  </w:t>
      </w:r>
    </w:p>
    <w:p w14:paraId="33F70EAB">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p w14:paraId="27FA7E6E">
      <w:pPr>
        <w:ind w:left="-5"/>
        <w:rPr>
          <w:rFonts w:hint="default" w:ascii="Times New Roman" w:hAnsi="Times New Roman" w:cs="Times New Roman"/>
        </w:rPr>
      </w:pPr>
      <w:r>
        <w:rPr>
          <w:rFonts w:hint="default" w:ascii="Times New Roman" w:hAnsi="Times New Roman" w:cs="Times New Roman"/>
        </w:rPr>
        <w:t xml:space="preserve">The purpose of this policy is to define standards for connecting to </w:t>
      </w:r>
      <w:r>
        <w:rPr>
          <w:rFonts w:hint="default" w:ascii="Times New Roman" w:hAnsi="Times New Roman" w:eastAsia="Calibri" w:cs="Times New Roman"/>
          <w:b/>
          <w:sz w:val="22"/>
        </w:rPr>
        <w:t>Walpita Enterprises Pvt Ltd</w:t>
      </w:r>
      <w:r>
        <w:rPr>
          <w:rFonts w:hint="default" w:ascii="Times New Roman" w:hAnsi="Times New Roman" w:eastAsia="Calibri" w:cs="Times New Roman"/>
          <w:b/>
          <w:sz w:val="22"/>
        </w:rPr>
        <w:t xml:space="preserve">’s </w:t>
      </w:r>
      <w:r>
        <w:rPr>
          <w:rFonts w:hint="default" w:ascii="Times New Roman" w:hAnsi="Times New Roman" w:cs="Times New Roman"/>
        </w:rPr>
        <w:t xml:space="preserve">network from any host. These standards are designed to minimize the potential exposure to </w:t>
      </w:r>
      <w:r>
        <w:rPr>
          <w:rFonts w:hint="default" w:ascii="Times New Roman" w:hAnsi="Times New Roman" w:cs="Times New Roman"/>
          <w:lang w:val="en-US"/>
        </w:rPr>
        <w:t xml:space="preserve">Walpita </w:t>
      </w:r>
      <w:r>
        <w:rPr>
          <w:rFonts w:hint="default" w:ascii="Times New Roman" w:hAnsi="Times New Roman" w:cs="Times New Roman"/>
        </w:rPr>
        <w:t xml:space="preserve">Enterprises Pvt Ltd from damages which may result from unauthorized use of resources. Damages include the loss of sensitive or company confidential data, intellectual property, damage to public image, damage to critical internal systems. </w:t>
      </w:r>
    </w:p>
    <w:p w14:paraId="4FD1004D">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sz w:val="28"/>
          <w:szCs w:val="24"/>
        </w:rPr>
        <w:t xml:space="preserve">               </w:t>
      </w:r>
    </w:p>
    <w:p w14:paraId="2005689C">
      <w:pPr>
        <w:pStyle w:val="2"/>
        <w:ind w:left="-5" w:right="0"/>
        <w:rPr>
          <w:rFonts w:hint="default" w:ascii="Times New Roman" w:hAnsi="Times New Roman" w:cs="Times New Roman"/>
          <w:sz w:val="28"/>
          <w:szCs w:val="24"/>
        </w:rPr>
      </w:pPr>
      <w:r>
        <w:rPr>
          <w:rFonts w:hint="default" w:ascii="Times New Roman" w:hAnsi="Times New Roman" w:cs="Times New Roman"/>
          <w:sz w:val="28"/>
          <w:szCs w:val="24"/>
        </w:rPr>
        <w:t xml:space="preserve">2.0 Scope  </w:t>
      </w:r>
    </w:p>
    <w:p w14:paraId="0A8AEBF6">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p w14:paraId="0E8AF431">
      <w:pPr>
        <w:ind w:left="-5"/>
        <w:rPr>
          <w:rFonts w:hint="default" w:ascii="Times New Roman" w:hAnsi="Times New Roman" w:cs="Times New Roman"/>
        </w:rPr>
      </w:pPr>
      <w:r>
        <w:rPr>
          <w:rFonts w:hint="default" w:ascii="Times New Roman" w:hAnsi="Times New Roman" w:cs="Times New Roman"/>
        </w:rPr>
        <w:t xml:space="preserve">This policy applies to all </w:t>
      </w:r>
      <w:r>
        <w:rPr>
          <w:rFonts w:hint="default" w:ascii="Times New Roman" w:hAnsi="Times New Roman" w:cs="Times New Roman"/>
        </w:rPr>
        <w:t>Walpita Enterprises Pvt Ltd</w:t>
      </w:r>
      <w:r>
        <w:rPr>
          <w:rFonts w:hint="default" w:ascii="Times New Roman" w:hAnsi="Times New Roman" w:cs="Times New Roman"/>
        </w:rPr>
        <w:t xml:space="preserve"> employees, contractors, vendors. This policy applies to remote access connections used to do work on behalf of </w:t>
      </w:r>
      <w:r>
        <w:rPr>
          <w:rFonts w:hint="default" w:ascii="Times New Roman" w:hAnsi="Times New Roman" w:cs="Times New Roman"/>
          <w:sz w:val="22"/>
          <w:szCs w:val="20"/>
        </w:rPr>
        <w:t>Port City Airport</w:t>
      </w:r>
      <w:r>
        <w:rPr>
          <w:rFonts w:hint="default" w:ascii="Times New Roman" w:hAnsi="Times New Roman" w:cs="Times New Roman"/>
        </w:rPr>
        <w:t xml:space="preserve">, including reading or sending email and viewing intranet web resources.  </w:t>
      </w:r>
    </w:p>
    <w:p w14:paraId="03C6BBA5">
      <w:pPr>
        <w:spacing w:after="0" w:line="259" w:lineRule="auto"/>
        <w:ind w:left="0" w:right="0" w:firstLine="0"/>
        <w:rPr>
          <w:rFonts w:hint="default" w:ascii="Times New Roman" w:hAnsi="Times New Roman" w:cs="Times New Roman"/>
        </w:rPr>
      </w:pPr>
      <w:r>
        <w:rPr>
          <w:rFonts w:hint="default" w:ascii="Times New Roman" w:hAnsi="Times New Roman" w:cs="Times New Roman"/>
        </w:rPr>
        <w:t xml:space="preserve"> </w:t>
      </w:r>
    </w:p>
    <w:p w14:paraId="7A19531F">
      <w:pPr>
        <w:ind w:left="-5"/>
        <w:rPr>
          <w:rFonts w:hint="default" w:ascii="Times New Roman" w:hAnsi="Times New Roman" w:cs="Times New Roman"/>
        </w:rPr>
      </w:pPr>
      <w:r>
        <w:rPr>
          <w:rFonts w:hint="default" w:ascii="Times New Roman" w:hAnsi="Times New Roman" w:cs="Times New Roman"/>
        </w:rPr>
        <w:t xml:space="preserve">Remote access implementations that are covered by this policy include, but are not limited to, dial-in modems, frame relay, ISDN, DSL, VPN, SSH, and cable modems, etc.  </w:t>
      </w:r>
    </w:p>
    <w:p w14:paraId="3896D695">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sz w:val="28"/>
          <w:szCs w:val="24"/>
        </w:rPr>
        <w:t xml:space="preserve">               </w:t>
      </w:r>
    </w:p>
    <w:p w14:paraId="0DB2D199">
      <w:pPr>
        <w:pStyle w:val="2"/>
        <w:numPr>
          <w:ilvl w:val="0"/>
          <w:numId w:val="1"/>
        </w:numPr>
        <w:ind w:right="0"/>
        <w:rPr>
          <w:rFonts w:hint="default" w:ascii="Times New Roman" w:hAnsi="Times New Roman" w:cs="Times New Roman"/>
          <w:sz w:val="28"/>
          <w:szCs w:val="24"/>
        </w:rPr>
      </w:pPr>
      <w:r>
        <w:rPr>
          <w:rFonts w:hint="default" w:ascii="Times New Roman" w:hAnsi="Times New Roman" w:cs="Times New Roman"/>
          <w:sz w:val="28"/>
          <w:szCs w:val="24"/>
        </w:rPr>
        <w:t xml:space="preserve">Policy  </w:t>
      </w:r>
    </w:p>
    <w:p w14:paraId="201F884A">
      <w:pPr>
        <w:spacing w:after="11"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p w14:paraId="2B8A5EDE">
      <w:pPr>
        <w:numPr>
          <w:ilvl w:val="0"/>
          <w:numId w:val="2"/>
        </w:numPr>
        <w:ind w:hanging="360"/>
        <w:rPr>
          <w:rFonts w:hint="default" w:ascii="Times New Roman" w:hAnsi="Times New Roman" w:cs="Times New Roman"/>
          <w:szCs w:val="24"/>
        </w:rPr>
      </w:pPr>
      <w:r>
        <w:rPr>
          <w:rFonts w:hint="default" w:ascii="Times New Roman" w:hAnsi="Times New Roman" w:cs="Times New Roman"/>
          <w:szCs w:val="24"/>
        </w:rPr>
        <w:t>Employees, contractors, and suppliers with remote access privileges to the corporate network are responsible for ensuring that their remote access connection receives the same attention as the user's on-site connection.</w:t>
      </w:r>
    </w:p>
    <w:p w14:paraId="14952F76">
      <w:pPr>
        <w:ind w:left="450" w:firstLine="0"/>
        <w:rPr>
          <w:rFonts w:hint="default" w:ascii="Times New Roman" w:hAnsi="Times New Roman" w:cs="Times New Roman"/>
          <w:szCs w:val="24"/>
        </w:rPr>
      </w:pPr>
    </w:p>
    <w:p w14:paraId="3F3E8A9B">
      <w:pPr>
        <w:numPr>
          <w:ilvl w:val="0"/>
          <w:numId w:val="2"/>
        </w:numPr>
        <w:ind w:hanging="360"/>
        <w:rPr>
          <w:rFonts w:hint="default" w:ascii="Times New Roman" w:hAnsi="Times New Roman" w:cs="Times New Roman"/>
          <w:szCs w:val="24"/>
        </w:rPr>
      </w:pPr>
      <w:r>
        <w:rPr>
          <w:rFonts w:hint="default" w:ascii="Times New Roman" w:hAnsi="Times New Roman" w:cs="Times New Roman"/>
          <w:szCs w:val="24"/>
        </w:rPr>
        <w:t xml:space="preserve">The </w:t>
      </w:r>
      <w:r>
        <w:rPr>
          <w:rFonts w:hint="default" w:ascii="Times New Roman" w:hAnsi="Times New Roman" w:cs="Times New Roman"/>
        </w:rPr>
        <w:t>Walpita Enterprises Pvt Ltd</w:t>
      </w:r>
      <w:r>
        <w:rPr>
          <w:rFonts w:hint="default" w:ascii="Times New Roman" w:hAnsi="Times New Roman" w:cs="Times New Roman"/>
        </w:rPr>
        <w:t xml:space="preserve"> </w:t>
      </w:r>
      <w:r>
        <w:rPr>
          <w:rFonts w:hint="default" w:ascii="Times New Roman" w:hAnsi="Times New Roman" w:cs="Times New Roman"/>
          <w:szCs w:val="24"/>
        </w:rPr>
        <w:t xml:space="preserve">employee is responsible for ensuring that the family member does not break any </w:t>
      </w:r>
      <w:r>
        <w:rPr>
          <w:rFonts w:hint="default" w:ascii="Times New Roman" w:hAnsi="Times New Roman" w:cs="Times New Roman"/>
          <w:szCs w:val="24"/>
        </w:rPr>
        <w:t>Walpita Enterprises Pvt Ltd</w:t>
      </w:r>
      <w:r>
        <w:rPr>
          <w:rFonts w:hint="default" w:ascii="Times New Roman" w:hAnsi="Times New Roman" w:cs="Times New Roman"/>
          <w:szCs w:val="24"/>
        </w:rPr>
        <w:t xml:space="preserve"> policies, engages in unlawful activity, or uses the access for personal gain. If the access is exploited, the </w:t>
      </w:r>
      <w:r>
        <w:rPr>
          <w:rFonts w:hint="default" w:ascii="Times New Roman" w:hAnsi="Times New Roman" w:cs="Times New Roman"/>
        </w:rPr>
        <w:t>SBC Hospital</w:t>
      </w:r>
      <w:r>
        <w:rPr>
          <w:rFonts w:hint="default" w:ascii="Times New Roman" w:hAnsi="Times New Roman" w:cs="Times New Roman"/>
          <w:szCs w:val="24"/>
        </w:rPr>
        <w:t xml:space="preserve"> employee is responsible for the repercussions. </w:t>
      </w:r>
    </w:p>
    <w:p w14:paraId="6319A2A8">
      <w:pPr>
        <w:spacing w:after="11" w:line="259" w:lineRule="auto"/>
        <w:ind w:left="0" w:right="0" w:firstLine="0"/>
        <w:rPr>
          <w:rFonts w:hint="default" w:ascii="Times New Roman" w:hAnsi="Times New Roman" w:cs="Times New Roman"/>
          <w:szCs w:val="24"/>
        </w:rPr>
      </w:pPr>
    </w:p>
    <w:p w14:paraId="5D583CF7">
      <w:pPr>
        <w:numPr>
          <w:ilvl w:val="0"/>
          <w:numId w:val="2"/>
        </w:numPr>
        <w:ind w:hanging="360"/>
        <w:rPr>
          <w:rFonts w:hint="default" w:ascii="Times New Roman" w:hAnsi="Times New Roman" w:cs="Times New Roman"/>
          <w:szCs w:val="24"/>
        </w:rPr>
      </w:pPr>
      <w:r>
        <w:rPr>
          <w:rFonts w:hint="default" w:ascii="Times New Roman" w:hAnsi="Times New Roman" w:cs="Times New Roman"/>
          <w:szCs w:val="24"/>
        </w:rPr>
        <w:t xml:space="preserve">Please study the following policies for information on how to protect data when using remote access methods to access the corporate network, as well as permitted corporate network usage:  </w:t>
      </w:r>
    </w:p>
    <w:p w14:paraId="1D27B5B6">
      <w:pPr>
        <w:spacing w:after="11" w:line="259" w:lineRule="auto"/>
        <w:ind w:left="360" w:right="0" w:firstLine="0"/>
        <w:rPr>
          <w:rFonts w:hint="default" w:ascii="Times New Roman" w:hAnsi="Times New Roman" w:cs="Times New Roman"/>
          <w:sz w:val="28"/>
          <w:szCs w:val="24"/>
        </w:rPr>
      </w:pPr>
      <w:r>
        <w:rPr>
          <w:rFonts w:hint="default" w:ascii="Times New Roman" w:hAnsi="Times New Roman" w:cs="Times New Roman"/>
          <w:sz w:val="28"/>
          <w:szCs w:val="24"/>
        </w:rPr>
        <w:t xml:space="preserve"> </w:t>
      </w:r>
    </w:p>
    <w:p w14:paraId="1772C2C3">
      <w:pPr>
        <w:numPr>
          <w:ilvl w:val="1"/>
          <w:numId w:val="2"/>
        </w:numPr>
        <w:ind w:hanging="360"/>
        <w:rPr>
          <w:rFonts w:hint="default" w:ascii="Times New Roman" w:hAnsi="Times New Roman" w:cs="Times New Roman"/>
        </w:rPr>
      </w:pPr>
      <w:r>
        <w:rPr>
          <w:rFonts w:hint="default" w:ascii="Times New Roman" w:hAnsi="Times New Roman" w:cs="Times New Roman"/>
        </w:rPr>
        <w:t xml:space="preserve">Virtual Private Network (VPN) Policy  </w:t>
      </w:r>
    </w:p>
    <w:p w14:paraId="28A67CCC">
      <w:pPr>
        <w:numPr>
          <w:ilvl w:val="1"/>
          <w:numId w:val="2"/>
        </w:numPr>
        <w:ind w:hanging="360"/>
        <w:rPr>
          <w:rFonts w:hint="default" w:ascii="Times New Roman" w:hAnsi="Times New Roman" w:cs="Times New Roman"/>
        </w:rPr>
      </w:pPr>
      <w:r>
        <w:rPr>
          <w:rFonts w:hint="default" w:ascii="Times New Roman" w:hAnsi="Times New Roman" w:cs="Times New Roman"/>
        </w:rPr>
        <w:t xml:space="preserve">Wireless Communications Policy  </w:t>
      </w:r>
    </w:p>
    <w:p w14:paraId="160E5C4E">
      <w:pPr>
        <w:numPr>
          <w:ilvl w:val="1"/>
          <w:numId w:val="2"/>
        </w:numPr>
        <w:ind w:hanging="360"/>
        <w:rPr>
          <w:rFonts w:hint="default" w:ascii="Times New Roman" w:hAnsi="Times New Roman" w:cs="Times New Roman"/>
        </w:rPr>
      </w:pPr>
      <w:r>
        <w:rPr>
          <w:rFonts w:hint="default" w:ascii="Times New Roman" w:hAnsi="Times New Roman" w:cs="Times New Roman"/>
        </w:rPr>
        <w:t>Acceptable Use Policy</w:t>
      </w:r>
    </w:p>
    <w:p w14:paraId="3FF7C6AC">
      <w:pPr>
        <w:rPr>
          <w:rFonts w:hint="default" w:ascii="Times New Roman" w:hAnsi="Times New Roman" w:cs="Times New Roman"/>
          <w:sz w:val="28"/>
          <w:szCs w:val="24"/>
        </w:rPr>
      </w:pPr>
    </w:p>
    <w:p w14:paraId="1F8D8004">
      <w:pPr>
        <w:numPr>
          <w:ilvl w:val="0"/>
          <w:numId w:val="2"/>
        </w:numPr>
        <w:ind w:hanging="360"/>
        <w:rPr>
          <w:rFonts w:hint="default" w:ascii="Times New Roman" w:hAnsi="Times New Roman" w:cs="Times New Roman"/>
        </w:rPr>
      </w:pPr>
      <w:r>
        <w:rPr>
          <w:rFonts w:hint="default" w:ascii="Times New Roman" w:hAnsi="Times New Roman" w:cs="Times New Roman"/>
        </w:rPr>
        <w:t>No third party shall be granted remote access to any computer on the business network. If this is absolutely essential, written permission from the MD should be acquired, and such sessions should be ‘monitored' by a member of the relevant project team.</w:t>
      </w:r>
    </w:p>
    <w:p w14:paraId="1274D087">
      <w:pPr>
        <w:ind w:left="720" w:firstLine="0"/>
        <w:rPr>
          <w:rFonts w:hint="default" w:ascii="Times New Roman" w:hAnsi="Times New Roman" w:cs="Times New Roman"/>
          <w:sz w:val="28"/>
          <w:szCs w:val="24"/>
        </w:rPr>
      </w:pPr>
    </w:p>
    <w:p w14:paraId="267091ED">
      <w:pPr>
        <w:numPr>
          <w:ilvl w:val="0"/>
          <w:numId w:val="2"/>
        </w:numPr>
        <w:ind w:hanging="360"/>
        <w:rPr>
          <w:rFonts w:hint="default" w:ascii="Times New Roman" w:hAnsi="Times New Roman" w:cs="Times New Roman"/>
          <w:szCs w:val="24"/>
        </w:rPr>
      </w:pPr>
      <w:r>
        <w:rPr>
          <w:rFonts w:hint="default" w:ascii="Times New Roman" w:hAnsi="Times New Roman" w:cs="Times New Roman"/>
        </w:rPr>
        <w:t>SBC Hospital</w:t>
      </w:r>
      <w:r>
        <w:rPr>
          <w:rFonts w:hint="default" w:ascii="Times New Roman" w:hAnsi="Times New Roman" w:cs="Times New Roman"/>
          <w:szCs w:val="24"/>
        </w:rPr>
        <w:t xml:space="preserve"> users can remotely connect to the corporate network in one or more of the following methods (based on the privileges granted):</w:t>
      </w:r>
    </w:p>
    <w:p w14:paraId="210835FC">
      <w:pPr>
        <w:ind w:left="0" w:firstLine="0"/>
        <w:rPr>
          <w:rFonts w:hint="default" w:ascii="Times New Roman" w:hAnsi="Times New Roman" w:cs="Times New Roman"/>
          <w:sz w:val="28"/>
          <w:szCs w:val="24"/>
        </w:rPr>
      </w:pPr>
    </w:p>
    <w:tbl>
      <w:tblPr>
        <w:tblStyle w:val="8"/>
        <w:tblW w:w="10773" w:type="dxa"/>
        <w:tblInd w:w="-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09"/>
        <w:gridCol w:w="2042"/>
        <w:gridCol w:w="1786"/>
        <w:gridCol w:w="4536"/>
      </w:tblGrid>
      <w:tr w14:paraId="38918C6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shd w:val="clear" w:color="auto" w:fill="DEEAF6" w:themeFill="accent1" w:themeFillTint="33"/>
          </w:tcPr>
          <w:p w14:paraId="530BC0B7">
            <w:pPr>
              <w:tabs>
                <w:tab w:val="left" w:pos="1189"/>
              </w:tabs>
              <w:rPr>
                <w:rFonts w:hint="default" w:ascii="Times New Roman" w:hAnsi="Times New Roman" w:cs="Times New Roman"/>
                <w:b/>
                <w:sz w:val="22"/>
                <w:lang w:val="en-US" w:eastAsia="en-US"/>
              </w:rPr>
            </w:pPr>
            <w:r>
              <w:rPr>
                <w:rFonts w:hint="default" w:ascii="Times New Roman" w:hAnsi="Times New Roman" w:cs="Times New Roman"/>
                <w:b/>
                <w:sz w:val="22"/>
                <w:lang w:val="en-US" w:eastAsia="en-US"/>
              </w:rPr>
              <w:t>Device</w:t>
            </w:r>
          </w:p>
        </w:tc>
        <w:tc>
          <w:tcPr>
            <w:tcW w:w="2042" w:type="dxa"/>
            <w:shd w:val="clear" w:color="auto" w:fill="DEEAF6" w:themeFill="accent1" w:themeFillTint="33"/>
          </w:tcPr>
          <w:p w14:paraId="04ED00DB">
            <w:pPr>
              <w:tabs>
                <w:tab w:val="left" w:pos="1189"/>
              </w:tabs>
              <w:rPr>
                <w:rFonts w:hint="default" w:ascii="Times New Roman" w:hAnsi="Times New Roman" w:cs="Times New Roman"/>
                <w:b/>
                <w:sz w:val="22"/>
                <w:lang w:val="en-US" w:eastAsia="en-US"/>
              </w:rPr>
            </w:pPr>
            <w:r>
              <w:rPr>
                <w:rFonts w:hint="default" w:ascii="Times New Roman" w:hAnsi="Times New Roman" w:cs="Times New Roman"/>
                <w:b/>
                <w:sz w:val="22"/>
                <w:lang w:val="en-US" w:eastAsia="en-US"/>
              </w:rPr>
              <w:t>Network</w:t>
            </w:r>
          </w:p>
        </w:tc>
        <w:tc>
          <w:tcPr>
            <w:tcW w:w="1786" w:type="dxa"/>
            <w:shd w:val="clear" w:color="auto" w:fill="DEEAF6" w:themeFill="accent1" w:themeFillTint="33"/>
          </w:tcPr>
          <w:p w14:paraId="134672E8">
            <w:pPr>
              <w:tabs>
                <w:tab w:val="left" w:pos="1189"/>
              </w:tabs>
              <w:rPr>
                <w:rFonts w:hint="default" w:ascii="Times New Roman" w:hAnsi="Times New Roman" w:cs="Times New Roman"/>
                <w:b/>
                <w:sz w:val="22"/>
                <w:lang w:val="en-US" w:eastAsia="en-US"/>
              </w:rPr>
            </w:pPr>
            <w:r>
              <w:rPr>
                <w:rFonts w:hint="default" w:ascii="Times New Roman" w:hAnsi="Times New Roman" w:cs="Times New Roman"/>
                <w:b/>
                <w:sz w:val="22"/>
                <w:lang w:val="en-US" w:eastAsia="en-US"/>
              </w:rPr>
              <w:t>User Group</w:t>
            </w:r>
          </w:p>
        </w:tc>
        <w:tc>
          <w:tcPr>
            <w:tcW w:w="4536" w:type="dxa"/>
            <w:shd w:val="clear" w:color="auto" w:fill="DEEAF6" w:themeFill="accent1" w:themeFillTint="33"/>
          </w:tcPr>
          <w:p w14:paraId="10B2DB3E">
            <w:pPr>
              <w:tabs>
                <w:tab w:val="left" w:pos="1189"/>
              </w:tabs>
              <w:rPr>
                <w:rFonts w:hint="default" w:ascii="Times New Roman" w:hAnsi="Times New Roman" w:cs="Times New Roman"/>
                <w:b/>
                <w:sz w:val="22"/>
                <w:lang w:val="en-US" w:eastAsia="en-US"/>
              </w:rPr>
            </w:pPr>
            <w:r>
              <w:rPr>
                <w:rFonts w:hint="default" w:ascii="Times New Roman" w:hAnsi="Times New Roman" w:cs="Times New Roman"/>
                <w:b/>
                <w:sz w:val="22"/>
                <w:lang w:val="en-US" w:eastAsia="en-US"/>
              </w:rPr>
              <w:t>Description</w:t>
            </w:r>
          </w:p>
        </w:tc>
      </w:tr>
      <w:tr w14:paraId="327566C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14:paraId="42C40BB5">
            <w:pPr>
              <w:tabs>
                <w:tab w:val="left" w:pos="1189"/>
              </w:tabs>
              <w:rPr>
                <w:rFonts w:hint="default" w:ascii="Times New Roman" w:hAnsi="Times New Roman" w:cs="Times New Roman"/>
                <w:sz w:val="22"/>
                <w:lang w:val="en-US" w:eastAsia="en-US"/>
              </w:rPr>
            </w:pPr>
            <w:r>
              <w:rPr>
                <w:rFonts w:hint="default" w:ascii="Times New Roman" w:hAnsi="Times New Roman" w:cs="Times New Roman"/>
                <w:lang w:val="en-US" w:eastAsia="en-US"/>
              </w:rPr>
              <w:t>Walpita Enterprises Pvt Ltd</w:t>
            </w:r>
            <w:r>
              <w:rPr>
                <w:rFonts w:hint="default" w:ascii="Times New Roman" w:hAnsi="Times New Roman" w:cs="Times New Roman"/>
                <w:sz w:val="22"/>
                <w:lang w:val="en-US" w:eastAsia="en-US"/>
              </w:rPr>
              <w:t>domain computer</w:t>
            </w:r>
          </w:p>
        </w:tc>
        <w:tc>
          <w:tcPr>
            <w:tcW w:w="2042" w:type="dxa"/>
          </w:tcPr>
          <w:p w14:paraId="7601F2BF">
            <w:pPr>
              <w:tabs>
                <w:tab w:val="left" w:pos="1189"/>
              </w:tabs>
              <w:rPr>
                <w:rFonts w:hint="default" w:ascii="Times New Roman" w:hAnsi="Times New Roman" w:cs="Times New Roman"/>
                <w:sz w:val="22"/>
                <w:lang w:val="en-US" w:eastAsia="en-US"/>
              </w:rPr>
            </w:pPr>
            <w:r>
              <w:rPr>
                <w:rFonts w:hint="default" w:ascii="Times New Roman" w:hAnsi="Times New Roman" w:cs="Times New Roman"/>
                <w:sz w:val="22"/>
                <w:lang w:val="en-US" w:eastAsia="en-US"/>
              </w:rPr>
              <w:t>Office dongle</w:t>
            </w:r>
          </w:p>
        </w:tc>
        <w:tc>
          <w:tcPr>
            <w:tcW w:w="1786" w:type="dxa"/>
          </w:tcPr>
          <w:p w14:paraId="43CA7AFA">
            <w:pPr>
              <w:tabs>
                <w:tab w:val="left" w:pos="1189"/>
              </w:tabs>
              <w:rPr>
                <w:rFonts w:hint="default" w:ascii="Times New Roman" w:hAnsi="Times New Roman" w:cs="Times New Roman"/>
                <w:sz w:val="22"/>
                <w:lang w:val="en-US" w:eastAsia="en-US"/>
              </w:rPr>
            </w:pPr>
            <w:r>
              <w:rPr>
                <w:rFonts w:hint="default" w:ascii="Times New Roman" w:hAnsi="Times New Roman" w:cs="Times New Roman"/>
                <w:sz w:val="22"/>
                <w:lang w:val="en-US" w:eastAsia="en-US"/>
              </w:rPr>
              <w:t xml:space="preserve">All users with dongle access (APN Users) </w:t>
            </w:r>
          </w:p>
        </w:tc>
        <w:tc>
          <w:tcPr>
            <w:tcW w:w="4536" w:type="dxa"/>
          </w:tcPr>
          <w:p w14:paraId="49DCB0BF">
            <w:pPr>
              <w:tabs>
                <w:tab w:val="left" w:pos="1189"/>
              </w:tabs>
              <w:rPr>
                <w:rFonts w:hint="default" w:ascii="Times New Roman" w:hAnsi="Times New Roman" w:cs="Times New Roman"/>
                <w:sz w:val="22"/>
                <w:lang w:val="en-US" w:eastAsia="en-US"/>
              </w:rPr>
            </w:pPr>
            <w:r>
              <w:rPr>
                <w:rFonts w:hint="default" w:ascii="Times New Roman" w:hAnsi="Times New Roman" w:cs="Times New Roman"/>
                <w:sz w:val="22"/>
                <w:lang w:val="en-US" w:eastAsia="en-US"/>
              </w:rPr>
              <w:t>This is to facilitate users to work from outside locations. The APN dongle will provide a connection identical to that in office locations (with the same policies and restrictions).</w:t>
            </w:r>
          </w:p>
        </w:tc>
      </w:tr>
      <w:tr w14:paraId="043EA9D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09" w:type="dxa"/>
          </w:tcPr>
          <w:p w14:paraId="5CF3CC02">
            <w:pPr>
              <w:tabs>
                <w:tab w:val="left" w:pos="1189"/>
              </w:tabs>
              <w:rPr>
                <w:rFonts w:hint="default" w:ascii="Times New Roman" w:hAnsi="Times New Roman" w:cs="Times New Roman"/>
                <w:sz w:val="22"/>
                <w:lang w:val="en-US" w:eastAsia="en-US"/>
              </w:rPr>
            </w:pPr>
            <w:r>
              <w:rPr>
                <w:rFonts w:hint="default" w:ascii="Times New Roman" w:hAnsi="Times New Roman" w:cs="Times New Roman"/>
                <w:lang w:val="en-US" w:eastAsia="en-US"/>
              </w:rPr>
              <w:t>Walpita Enterprises Pvt Ltd</w:t>
            </w:r>
            <w:r>
              <w:rPr>
                <w:rFonts w:hint="default" w:ascii="Times New Roman" w:hAnsi="Times New Roman" w:cs="Times New Roman"/>
                <w:lang w:val="en-US" w:eastAsia="en-US"/>
              </w:rPr>
              <w:t xml:space="preserve"> </w:t>
            </w:r>
            <w:r>
              <w:rPr>
                <w:rFonts w:hint="default" w:ascii="Times New Roman" w:hAnsi="Times New Roman" w:cs="Times New Roman"/>
                <w:sz w:val="22"/>
                <w:lang w:val="en-US" w:eastAsia="en-US"/>
              </w:rPr>
              <w:t>domain computer</w:t>
            </w:r>
          </w:p>
        </w:tc>
        <w:tc>
          <w:tcPr>
            <w:tcW w:w="2042" w:type="dxa"/>
          </w:tcPr>
          <w:p w14:paraId="0FE65706">
            <w:pPr>
              <w:tabs>
                <w:tab w:val="left" w:pos="1189"/>
              </w:tabs>
              <w:rPr>
                <w:rFonts w:hint="default" w:ascii="Times New Roman" w:hAnsi="Times New Roman" w:cs="Times New Roman"/>
                <w:sz w:val="22"/>
                <w:lang w:val="en-US" w:eastAsia="en-US"/>
              </w:rPr>
            </w:pPr>
            <w:r>
              <w:rPr>
                <w:rFonts w:hint="default" w:ascii="Times New Roman" w:hAnsi="Times New Roman" w:cs="Times New Roman"/>
                <w:sz w:val="22"/>
                <w:lang w:val="en-US" w:eastAsia="en-US"/>
              </w:rPr>
              <w:t>Free internet (wired/wireless)</w:t>
            </w:r>
          </w:p>
          <w:p w14:paraId="12A5430B">
            <w:pPr>
              <w:tabs>
                <w:tab w:val="left" w:pos="1189"/>
              </w:tabs>
              <w:rPr>
                <w:rFonts w:hint="default" w:ascii="Times New Roman" w:hAnsi="Times New Roman" w:cs="Times New Roman"/>
                <w:sz w:val="22"/>
                <w:lang w:val="en-US" w:eastAsia="en-US"/>
              </w:rPr>
            </w:pPr>
            <w:r>
              <w:rPr>
                <w:rFonts w:hint="default" w:ascii="Times New Roman" w:hAnsi="Times New Roman" w:cs="Times New Roman"/>
                <w:sz w:val="22"/>
                <w:lang w:val="en-US" w:eastAsia="en-US"/>
              </w:rPr>
              <w:t>e.g. Public networks, mobile hotspots</w:t>
            </w:r>
          </w:p>
        </w:tc>
        <w:tc>
          <w:tcPr>
            <w:tcW w:w="1786" w:type="dxa"/>
          </w:tcPr>
          <w:p w14:paraId="6909C9DF">
            <w:pPr>
              <w:tabs>
                <w:tab w:val="left" w:pos="1189"/>
              </w:tabs>
              <w:rPr>
                <w:rFonts w:hint="default" w:ascii="Times New Roman" w:hAnsi="Times New Roman" w:cs="Times New Roman"/>
                <w:sz w:val="22"/>
                <w:lang w:val="en-US" w:eastAsia="en-US"/>
              </w:rPr>
            </w:pPr>
            <w:r>
              <w:rPr>
                <w:rFonts w:hint="default" w:ascii="Times New Roman" w:hAnsi="Times New Roman" w:cs="Times New Roman"/>
                <w:sz w:val="22"/>
                <w:lang w:val="en-US" w:eastAsia="en-US"/>
              </w:rPr>
              <w:t xml:space="preserve">Direct Access Users </w:t>
            </w:r>
          </w:p>
        </w:tc>
        <w:tc>
          <w:tcPr>
            <w:tcW w:w="4536" w:type="dxa"/>
          </w:tcPr>
          <w:p w14:paraId="379257CA">
            <w:pPr>
              <w:tabs>
                <w:tab w:val="left" w:pos="1189"/>
              </w:tabs>
              <w:rPr>
                <w:rFonts w:hint="default" w:ascii="Times New Roman" w:hAnsi="Times New Roman" w:cs="Times New Roman"/>
                <w:sz w:val="22"/>
                <w:lang w:val="en-US" w:eastAsia="en-US"/>
              </w:rPr>
            </w:pPr>
            <w:r>
              <w:rPr>
                <w:rFonts w:hint="default" w:ascii="Times New Roman" w:hAnsi="Times New Roman" w:cs="Times New Roman"/>
                <w:sz w:val="22"/>
                <w:lang w:val="en-US" w:eastAsia="en-US"/>
              </w:rPr>
              <w:t>This is to facilitate users who need to access the corporate network resources via public/external internet connections (NOT the corporate internet connection). These can be users who are primarily based outside of office locations or need to access the internet via external internet connections as the corporate internet policies provide minimal support for their daily work.</w:t>
            </w:r>
          </w:p>
        </w:tc>
      </w:tr>
      <w:tr w14:paraId="74B6C66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48" w:hRule="atLeast"/>
        </w:trPr>
        <w:tc>
          <w:tcPr>
            <w:tcW w:w="2409" w:type="dxa"/>
          </w:tcPr>
          <w:p w14:paraId="73056AB3">
            <w:pPr>
              <w:tabs>
                <w:tab w:val="left" w:pos="1189"/>
              </w:tabs>
              <w:rPr>
                <w:rFonts w:hint="default" w:ascii="Times New Roman" w:hAnsi="Times New Roman" w:cs="Times New Roman"/>
                <w:sz w:val="22"/>
                <w:lang w:val="en-US" w:eastAsia="en-US"/>
              </w:rPr>
            </w:pPr>
            <w:r>
              <w:rPr>
                <w:rFonts w:hint="default" w:ascii="Times New Roman" w:hAnsi="Times New Roman" w:cs="Times New Roman"/>
                <w:sz w:val="22"/>
                <w:lang w:val="en-US" w:eastAsia="en-US"/>
              </w:rPr>
              <w:t xml:space="preserve">Personal computer/computer outside </w:t>
            </w:r>
            <w:r>
              <w:rPr>
                <w:rFonts w:hint="default" w:ascii="Times New Roman" w:hAnsi="Times New Roman" w:cs="Times New Roman"/>
                <w:lang w:val="en-US" w:eastAsia="en-US"/>
              </w:rPr>
              <w:t>Walpita Enterprises Pvt Ltd</w:t>
            </w:r>
            <w:r>
              <w:rPr>
                <w:rFonts w:hint="default" w:ascii="Times New Roman" w:hAnsi="Times New Roman" w:cs="Times New Roman"/>
                <w:lang w:val="en-US" w:eastAsia="en-US"/>
              </w:rPr>
              <w:t xml:space="preserve"> </w:t>
            </w:r>
            <w:r>
              <w:rPr>
                <w:rFonts w:hint="default" w:ascii="Times New Roman" w:hAnsi="Times New Roman" w:cs="Times New Roman"/>
                <w:sz w:val="22"/>
                <w:lang w:val="en-US" w:eastAsia="en-US"/>
              </w:rPr>
              <w:t>domain</w:t>
            </w:r>
          </w:p>
        </w:tc>
        <w:tc>
          <w:tcPr>
            <w:tcW w:w="2042" w:type="dxa"/>
          </w:tcPr>
          <w:p w14:paraId="31DB4293">
            <w:pPr>
              <w:tabs>
                <w:tab w:val="left" w:pos="1189"/>
              </w:tabs>
              <w:rPr>
                <w:rFonts w:hint="default" w:ascii="Times New Roman" w:hAnsi="Times New Roman" w:cs="Times New Roman"/>
                <w:sz w:val="22"/>
                <w:lang w:val="en-US" w:eastAsia="en-US"/>
              </w:rPr>
            </w:pPr>
            <w:r>
              <w:rPr>
                <w:rFonts w:hint="default" w:ascii="Times New Roman" w:hAnsi="Times New Roman" w:cs="Times New Roman"/>
                <w:sz w:val="22"/>
                <w:lang w:val="en-US" w:eastAsia="en-US"/>
              </w:rPr>
              <w:t>Free internet (wired/wireless)</w:t>
            </w:r>
          </w:p>
          <w:p w14:paraId="4395CA75">
            <w:pPr>
              <w:tabs>
                <w:tab w:val="left" w:pos="1189"/>
              </w:tabs>
              <w:rPr>
                <w:rFonts w:hint="default" w:ascii="Times New Roman" w:hAnsi="Times New Roman" w:cs="Times New Roman"/>
                <w:sz w:val="22"/>
                <w:lang w:val="en-US" w:eastAsia="en-US"/>
              </w:rPr>
            </w:pPr>
            <w:r>
              <w:rPr>
                <w:rFonts w:hint="default" w:ascii="Times New Roman" w:hAnsi="Times New Roman" w:cs="Times New Roman"/>
                <w:sz w:val="22"/>
                <w:lang w:val="en-US" w:eastAsia="en-US"/>
              </w:rPr>
              <w:t>e.g. Public networks, mobile hotspots</w:t>
            </w:r>
          </w:p>
        </w:tc>
        <w:tc>
          <w:tcPr>
            <w:tcW w:w="1786" w:type="dxa"/>
          </w:tcPr>
          <w:p w14:paraId="6484C82A">
            <w:pPr>
              <w:tabs>
                <w:tab w:val="left" w:pos="1189"/>
              </w:tabs>
              <w:rPr>
                <w:rFonts w:hint="default" w:ascii="Times New Roman" w:hAnsi="Times New Roman" w:cs="Times New Roman"/>
                <w:sz w:val="22"/>
                <w:lang w:val="en-US" w:eastAsia="en-US"/>
              </w:rPr>
            </w:pPr>
            <w:r>
              <w:rPr>
                <w:rFonts w:hint="default" w:ascii="Times New Roman" w:hAnsi="Times New Roman" w:cs="Times New Roman"/>
                <w:sz w:val="22"/>
                <w:lang w:val="en-US" w:eastAsia="en-US"/>
              </w:rPr>
              <w:t>VPN Users (Global Protect)</w:t>
            </w:r>
          </w:p>
        </w:tc>
        <w:tc>
          <w:tcPr>
            <w:tcW w:w="4536" w:type="dxa"/>
          </w:tcPr>
          <w:p w14:paraId="54FFCF0B">
            <w:pPr>
              <w:tabs>
                <w:tab w:val="left" w:pos="1189"/>
              </w:tabs>
              <w:rPr>
                <w:rFonts w:hint="default" w:ascii="Times New Roman" w:hAnsi="Times New Roman" w:cs="Times New Roman"/>
                <w:sz w:val="22"/>
                <w:lang w:val="en-US" w:eastAsia="en-US"/>
              </w:rPr>
            </w:pPr>
            <w:r>
              <w:rPr>
                <w:rFonts w:hint="default" w:ascii="Times New Roman" w:hAnsi="Times New Roman" w:cs="Times New Roman"/>
                <w:sz w:val="22"/>
                <w:lang w:val="en-US" w:eastAsia="en-US"/>
              </w:rPr>
              <w:t xml:space="preserve">This is to facilitate users who perform the majority of their daily operations COMPLETELY outside of the </w:t>
            </w:r>
            <w:r>
              <w:rPr>
                <w:rFonts w:hint="default" w:ascii="Times New Roman" w:hAnsi="Times New Roman" w:cs="Times New Roman"/>
                <w:lang w:val="en-US" w:eastAsia="en-US"/>
              </w:rPr>
              <w:t>SBC Hospital</w:t>
            </w:r>
            <w:r>
              <w:rPr>
                <w:rFonts w:hint="default" w:ascii="Times New Roman" w:hAnsi="Times New Roman" w:cs="Times New Roman"/>
                <w:sz w:val="22"/>
                <w:lang w:val="en-US" w:eastAsia="en-US"/>
              </w:rPr>
              <w:t xml:space="preserve"> Corporate network. The computers, although provided by </w:t>
            </w:r>
            <w:r>
              <w:rPr>
                <w:rFonts w:hint="default" w:ascii="Times New Roman" w:hAnsi="Times New Roman" w:cs="Times New Roman"/>
                <w:lang w:val="en-US" w:eastAsia="en-US"/>
              </w:rPr>
              <w:t>SBC Hospital</w:t>
            </w:r>
            <w:r>
              <w:rPr>
                <w:rFonts w:hint="default" w:ascii="Times New Roman" w:hAnsi="Times New Roman" w:cs="Times New Roman"/>
                <w:sz w:val="22"/>
                <w:lang w:val="en-US" w:eastAsia="en-US"/>
              </w:rPr>
              <w:t xml:space="preserve">, reside outside the </w:t>
            </w:r>
            <w:r>
              <w:rPr>
                <w:rFonts w:hint="default" w:ascii="Times New Roman" w:hAnsi="Times New Roman" w:cs="Times New Roman"/>
                <w:lang w:val="en-US" w:eastAsia="en-US"/>
              </w:rPr>
              <w:t>Walpita Enterprises Pvt Ltd</w:t>
            </w:r>
            <w:r>
              <w:rPr>
                <w:rFonts w:hint="default" w:ascii="Times New Roman" w:hAnsi="Times New Roman" w:cs="Times New Roman"/>
                <w:lang w:val="en-US" w:eastAsia="en-US"/>
              </w:rPr>
              <w:t xml:space="preserve"> </w:t>
            </w:r>
            <w:r>
              <w:rPr>
                <w:rFonts w:hint="default" w:ascii="Times New Roman" w:hAnsi="Times New Roman" w:cs="Times New Roman"/>
                <w:sz w:val="22"/>
                <w:lang w:val="en-US" w:eastAsia="en-US"/>
              </w:rPr>
              <w:t xml:space="preserve">domain (not recognized as an office computer). However, such users may need to occasionally access corporate network resources (e.g. Service Desk system). Such users also have the option of connecting to the corporate network from their personal computers. </w:t>
            </w:r>
          </w:p>
        </w:tc>
      </w:tr>
    </w:tbl>
    <w:p w14:paraId="22E5CBA9">
      <w:pPr>
        <w:spacing w:after="0" w:line="259" w:lineRule="auto"/>
        <w:ind w:left="1080" w:right="0" w:firstLine="0"/>
        <w:rPr>
          <w:rFonts w:hint="default" w:ascii="Times New Roman" w:hAnsi="Times New Roman" w:cs="Times New Roman"/>
          <w:i/>
          <w:sz w:val="28"/>
          <w:szCs w:val="24"/>
        </w:rPr>
      </w:pPr>
    </w:p>
    <w:p w14:paraId="64C2EA6F">
      <w:pPr>
        <w:spacing w:after="0" w:line="259" w:lineRule="auto"/>
        <w:ind w:right="0"/>
        <w:rPr>
          <w:rFonts w:hint="default" w:ascii="Times New Roman" w:hAnsi="Times New Roman" w:cs="Times New Roman"/>
          <w:i/>
        </w:rPr>
      </w:pPr>
      <w:r>
        <w:rPr>
          <w:rFonts w:hint="default" w:ascii="Times New Roman" w:hAnsi="Times New Roman" w:cs="Times New Roman"/>
          <w:i/>
        </w:rPr>
        <w:t>IT Operations shall maintain user lists for the above User Groups and ensure it is updated.</w:t>
      </w:r>
    </w:p>
    <w:p w14:paraId="7172669B">
      <w:pPr>
        <w:spacing w:after="0" w:line="259" w:lineRule="auto"/>
        <w:ind w:left="0" w:right="0" w:firstLine="0"/>
        <w:rPr>
          <w:rFonts w:hint="default" w:ascii="Times New Roman" w:hAnsi="Times New Roman" w:cs="Times New Roman"/>
          <w:sz w:val="28"/>
          <w:szCs w:val="24"/>
        </w:rPr>
      </w:pPr>
    </w:p>
    <w:p w14:paraId="4CD733E8">
      <w:pPr>
        <w:pStyle w:val="2"/>
        <w:ind w:left="-5" w:right="0"/>
        <w:rPr>
          <w:rFonts w:hint="default" w:ascii="Times New Roman" w:hAnsi="Times New Roman" w:cs="Times New Roman"/>
          <w:sz w:val="28"/>
          <w:szCs w:val="24"/>
        </w:rPr>
      </w:pPr>
      <w:r>
        <w:rPr>
          <w:rFonts w:hint="default" w:ascii="Times New Roman" w:hAnsi="Times New Roman" w:cs="Times New Roman"/>
          <w:sz w:val="28"/>
          <w:szCs w:val="24"/>
        </w:rPr>
        <w:t xml:space="preserve">4.0 Enforcement </w:t>
      </w:r>
    </w:p>
    <w:p w14:paraId="76EF1ED3">
      <w:pPr>
        <w:spacing w:after="0" w:line="259" w:lineRule="auto"/>
        <w:ind w:left="0" w:right="0" w:firstLine="0"/>
        <w:rPr>
          <w:rFonts w:hint="default" w:ascii="Times New Roman" w:hAnsi="Times New Roman" w:cs="Times New Roman"/>
          <w:sz w:val="28"/>
          <w:szCs w:val="24"/>
        </w:rPr>
      </w:pPr>
      <w:r>
        <w:rPr>
          <w:rFonts w:hint="default" w:ascii="Times New Roman" w:hAnsi="Times New Roman" w:cs="Times New Roman"/>
          <w:b/>
          <w:sz w:val="28"/>
          <w:szCs w:val="24"/>
        </w:rPr>
        <w:t xml:space="preserve"> </w:t>
      </w:r>
    </w:p>
    <w:p w14:paraId="4E7E72CC">
      <w:pPr>
        <w:spacing w:after="114"/>
        <w:ind w:left="-5"/>
        <w:rPr>
          <w:rFonts w:hint="default" w:ascii="Times New Roman" w:hAnsi="Times New Roman" w:cs="Times New Roman"/>
          <w:szCs w:val="24"/>
        </w:rPr>
      </w:pPr>
      <w:r>
        <w:rPr>
          <w:rFonts w:hint="default" w:ascii="Times New Roman" w:hAnsi="Times New Roman" w:cs="Times New Roman"/>
        </w:rPr>
        <w:t>Walpita Enterprises Pvt Ltd</w:t>
      </w:r>
      <w:r>
        <w:rPr>
          <w:rFonts w:hint="default" w:ascii="Times New Roman" w:hAnsi="Times New Roman" w:cs="Times New Roman"/>
        </w:rPr>
        <w:t xml:space="preserve"> </w:t>
      </w:r>
      <w:r>
        <w:rPr>
          <w:rFonts w:hint="default" w:ascii="Times New Roman" w:hAnsi="Times New Roman" w:cs="Times New Roman"/>
          <w:szCs w:val="24"/>
        </w:rPr>
        <w:t xml:space="preserve">reserves the full right to ensure enforcement and compliance of this policy. In the event of violation of the said policy, appropriate corrective and disciplinary action will be taken, up to and including termination of employment and/or criminal liability if required by law of the country. </w:t>
      </w:r>
    </w:p>
    <w:p w14:paraId="6406D68C">
      <w:pPr>
        <w:spacing w:after="0" w:line="259" w:lineRule="auto"/>
        <w:ind w:left="0" w:right="0" w:firstLine="0"/>
        <w:rPr>
          <w:rFonts w:hint="default" w:ascii="Times New Roman" w:hAnsi="Times New Roman" w:cs="Times New Roman"/>
          <w:szCs w:val="24"/>
        </w:rPr>
      </w:pPr>
      <w:r>
        <w:rPr>
          <w:rFonts w:hint="default" w:ascii="Times New Roman" w:hAnsi="Times New Roman" w:cs="Times New Roman"/>
          <w:szCs w:val="24"/>
        </w:rPr>
        <w:t xml:space="preserve"> </w:t>
      </w:r>
    </w:p>
    <w:p w14:paraId="75619BE9">
      <w:pPr>
        <w:tabs>
          <w:tab w:val="center" w:pos="4859"/>
          <w:tab w:val="center" w:pos="9088"/>
        </w:tabs>
        <w:spacing w:after="3" w:line="259" w:lineRule="auto"/>
        <w:ind w:right="0"/>
        <w:rPr>
          <w:rFonts w:hint="default" w:ascii="Times New Roman" w:hAnsi="Times New Roman" w:cs="Times New Roman"/>
          <w:sz w:val="28"/>
          <w:szCs w:val="24"/>
        </w:rPr>
      </w:pPr>
      <w:bookmarkStart w:id="0" w:name="_GoBack"/>
      <w:bookmarkEnd w:id="0"/>
    </w:p>
    <w:sectPr>
      <w:headerReference r:id="rId5" w:type="default"/>
      <w:footerReference r:id="rId6" w:type="default"/>
      <w:pgSz w:w="12240" w:h="15840"/>
      <w:pgMar w:top="720" w:right="720" w:bottom="720" w:left="720" w:header="720" w:footer="720" w:gutter="0"/>
      <w:cols w:space="720" w:num="1"/>
      <w:docGrid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skoola Pota">
    <w:altName w:val="Segoe Print"/>
    <w:panose1 w:val="00000000000000000000"/>
    <w:charset w:val="00"/>
    <w:family w:val="swiss"/>
    <w:pitch w:val="default"/>
    <w:sig w:usb0="00000000" w:usb1="00000000" w:usb2="00000200" w:usb3="00000000" w:csb0="00000001" w:csb1="00000000"/>
  </w:font>
  <w:font w:name="Verdana">
    <w:panose1 w:val="020B0604030504040204"/>
    <w:charset w:val="00"/>
    <w:family w:val="swiss"/>
    <w:pitch w:val="default"/>
    <w:sig w:usb0="A00006FF" w:usb1="4000205B" w:usb2="00000010" w:usb3="00000000" w:csb0="2000019F" w:csb1="00000000"/>
  </w:font>
  <w:font w:name="Segoe UI">
    <w:panose1 w:val="020B0502040204020203"/>
    <w:charset w:val="00"/>
    <w:family w:val="swiss"/>
    <w:pitch w:val="default"/>
    <w:sig w:usb0="E4002EFF" w:usb1="C000E47F" w:usb2="00000009" w:usb3="00000000" w:csb0="200001F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B297370">
    <w:pPr>
      <w:spacing w:after="0" w:line="259" w:lineRule="auto"/>
      <w:ind w:left="0" w:right="0" w:firstLine="0"/>
    </w:pPr>
    <w:r>
      <w:rPr>
        <w:rFonts w:ascii="Calibri" w:hAnsi="Calibri" w:eastAsia="Calibri" w:cs="Calibri"/>
        <w:sz w:val="22"/>
        <w:lang w:val="en-US" w:eastAsia="en-US"/>
      </w:rPr>
      <mc:AlternateContent>
        <mc:Choice Requires="wpg">
          <w:drawing>
            <wp:inline distT="0" distB="0" distL="0" distR="0">
              <wp:extent cx="6648450" cy="635"/>
              <wp:effectExtent l="0" t="0" r="0" b="0"/>
              <wp:docPr id="3045" name="Group 3045"/>
              <wp:cNvGraphicFramePr/>
              <a:graphic xmlns:a="http://schemas.openxmlformats.org/drawingml/2006/main">
                <a:graphicData uri="http://schemas.microsoft.com/office/word/2010/wordprocessingGroup">
                  <wpg:wgp>
                    <wpg:cNvGrpSpPr/>
                    <wpg:grpSpPr>
                      <a:xfrm>
                        <a:off x="0" y="0"/>
                        <a:ext cx="6648450" cy="635"/>
                        <a:chOff x="0" y="0"/>
                        <a:chExt cx="6648450" cy="635"/>
                      </a:xfrm>
                    </wpg:grpSpPr>
                    <wps:wsp>
                      <wps:cNvPr id="26" name="Shape 26"/>
                      <wps:cNvSpPr/>
                      <wps:spPr>
                        <a:xfrm>
                          <a:off x="0" y="0"/>
                          <a:ext cx="6648450" cy="635"/>
                        </a:xfrm>
                        <a:custGeom>
                          <a:avLst/>
                          <a:gdLst/>
                          <a:ahLst/>
                          <a:cxnLst/>
                          <a:rect l="0" t="0" r="0" b="0"/>
                          <a:pathLst>
                            <a:path w="6648450" h="635">
                              <a:moveTo>
                                <a:pt x="0" y="0"/>
                              </a:moveTo>
                              <a:lnTo>
                                <a:pt x="6648450" y="635"/>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05pt;width:523.5pt;" coordsize="6648450,635" o:gfxdata="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ZGAYgNMAAAADAQAADwAAAAAAAAABACAAAAAi&#10;AAAAZHJzL2Rvd25yZXYueG1sUEsBAhQAFAAAAAgAh07iQKeoyb5IAgAAkQUAAA4AAAAAAAAAAQAg&#10;AAAAIgEAAGRycy9lMm9Eb2MueG1sUEsFBgAAAAAGAAYAWQEAANwFAAAAAA==&#10;">
              <o:lock v:ext="edit" aspectratio="f"/>
              <v:shape id="Shape 26" o:spid="_x0000_s1026" o:spt="100" style="position:absolute;left:0;top:0;height:635;width:6648450;" filled="f" stroked="t" coordsize="6648450,635" o:gfxdata="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aEu+/&#10;AAAA2wAAAA8AAAAAAAAAAQAgAAAAIgAAAGRycy9kb3ducmV2LnhtbFBLAQIUABQAAAAIAIdO4kAz&#10;LwWeOwAAADkAAAAQAAAAAAAAAAEAIAAAAA4BAABkcnMvc2hhcGV4bWwueG1sUEsFBgAAAAAGAAYA&#10;WwEAALgDAAAAAA==&#10;" path="m0,0l6648450,635e">
                <v:fill on="f" focussize="0,0"/>
                <v:stroke weight="1.5pt" color="#000000" miterlimit="8" joinstyle="round"/>
                <v:imagedata o:title=""/>
                <o:lock v:ext="edit" aspectratio="f"/>
              </v:shape>
              <w10:wrap type="none"/>
              <w10:anchorlock/>
            </v:group>
          </w:pict>
        </mc:Fallback>
      </mc:AlternateContent>
    </w:r>
  </w:p>
  <w:p w14:paraId="203E4291">
    <w:pPr>
      <w:pStyle w:val="6"/>
      <w:rPr>
        <w:sz w:val="20"/>
        <w:szCs w:val="20"/>
      </w:rPr>
    </w:pPr>
    <w:r>
      <w:rPr>
        <w:rFonts w:asciiTheme="minorHAnsi" w:hAnsiTheme="minorHAnsi" w:cstheme="minorHAnsi"/>
        <w:b/>
        <w:sz w:val="20"/>
      </w:rPr>
      <w:t>Property of Thenuwara Enterprises Pvt Ltd</w:t>
    </w:r>
    <w:r>
      <w:rPr>
        <w:b/>
        <w:sz w:val="20"/>
      </w:rPr>
      <w:tab/>
    </w:r>
    <w:r>
      <w:rPr>
        <w:b/>
        <w:sz w:val="20"/>
      </w:rPr>
      <w:t xml:space="preserve">                </w:t>
    </w:r>
    <w:r>
      <w:rPr>
        <w:b/>
        <w:sz w:val="20"/>
      </w:rPr>
      <w:tab/>
    </w:r>
    <w:r>
      <w:rPr>
        <w:b/>
        <w:sz w:val="20"/>
      </w:rPr>
      <w:tab/>
    </w:r>
    <w:sdt>
      <w:sdtPr>
        <w:rPr>
          <w:sz w:val="20"/>
          <w:szCs w:val="20"/>
        </w:rPr>
        <w:id w:val="1857697736"/>
        <w:docPartObj>
          <w:docPartGallery w:val="AutoText"/>
        </w:docPartObj>
      </w:sdtPr>
      <w:sdtEndPr>
        <w:rPr>
          <w:sz w:val="20"/>
          <w:szCs w:val="20"/>
        </w:rPr>
      </w:sdtEndPr>
      <w:sdtContent>
        <w:sdt>
          <w:sdtPr>
            <w:rPr>
              <w:sz w:val="20"/>
              <w:szCs w:val="20"/>
            </w:rPr>
            <w:id w:val="-1769616900"/>
            <w:docPartObj>
              <w:docPartGallery w:val="AutoText"/>
            </w:docPartObj>
          </w:sdtPr>
          <w:sdtEndPr>
            <w:rPr>
              <w:sz w:val="20"/>
              <w:szCs w:val="20"/>
            </w:rPr>
          </w:sdtEndPr>
          <w:sdtContent>
            <w:r>
              <w:rPr>
                <w:sz w:val="20"/>
                <w:szCs w:val="20"/>
              </w:rPr>
              <w:t xml:space="preserve">Page </w:t>
            </w:r>
            <w:r>
              <w:rPr>
                <w:b/>
                <w:bCs/>
                <w:sz w:val="20"/>
                <w:szCs w:val="20"/>
              </w:rPr>
              <w:fldChar w:fldCharType="begin"/>
            </w:r>
            <w:r>
              <w:rPr>
                <w:b/>
                <w:bCs/>
                <w:sz w:val="20"/>
                <w:szCs w:val="20"/>
              </w:rPr>
              <w:instrText xml:space="preserve"> PAGE </w:instrText>
            </w:r>
            <w:r>
              <w:rPr>
                <w:b/>
                <w:bCs/>
                <w:sz w:val="20"/>
                <w:szCs w:val="20"/>
              </w:rPr>
              <w:fldChar w:fldCharType="separate"/>
            </w:r>
            <w:r>
              <w:rPr>
                <w:b/>
                <w:bCs/>
                <w:sz w:val="20"/>
                <w:szCs w:val="20"/>
              </w:rPr>
              <w:t>3</w:t>
            </w:r>
            <w:r>
              <w:rPr>
                <w:b/>
                <w:bCs/>
                <w:sz w:val="20"/>
                <w:szCs w:val="20"/>
              </w:rPr>
              <w:fldChar w:fldCharType="end"/>
            </w:r>
            <w:r>
              <w:rPr>
                <w:sz w:val="20"/>
                <w:szCs w:val="20"/>
              </w:rPr>
              <w:t xml:space="preserve"> of </w:t>
            </w:r>
            <w:r>
              <w:rPr>
                <w:b/>
                <w:bCs/>
                <w:sz w:val="20"/>
                <w:szCs w:val="20"/>
              </w:rPr>
              <w:fldChar w:fldCharType="begin"/>
            </w:r>
            <w:r>
              <w:rPr>
                <w:b/>
                <w:bCs/>
                <w:sz w:val="20"/>
                <w:szCs w:val="20"/>
              </w:rPr>
              <w:instrText xml:space="preserve"> NUMPAGES  </w:instrText>
            </w:r>
            <w:r>
              <w:rPr>
                <w:b/>
                <w:bCs/>
                <w:sz w:val="20"/>
                <w:szCs w:val="20"/>
              </w:rPr>
              <w:fldChar w:fldCharType="separate"/>
            </w:r>
            <w:r>
              <w:rPr>
                <w:b/>
                <w:bCs/>
                <w:sz w:val="20"/>
                <w:szCs w:val="20"/>
              </w:rPr>
              <w:t>3</w:t>
            </w:r>
            <w:r>
              <w:rPr>
                <w:b/>
                <w:bCs/>
                <w:sz w:val="20"/>
                <w:szCs w:val="20"/>
              </w:rPr>
              <w:fldChar w:fldCharType="end"/>
            </w:r>
          </w:sdtContent>
        </w:sdt>
      </w:sdtContent>
    </w:sdt>
  </w:p>
  <w:p w14:paraId="0F8C74F8">
    <w:pPr>
      <w:tabs>
        <w:tab w:val="center" w:pos="4859"/>
        <w:tab w:val="center" w:pos="9088"/>
      </w:tabs>
      <w:spacing w:after="3" w:line="259" w:lineRule="auto"/>
      <w:ind w:left="-15" w:righ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9" w:lineRule="auto"/>
      </w:pPr>
      <w:r>
        <w:separator/>
      </w:r>
    </w:p>
  </w:footnote>
  <w:footnote w:type="continuationSeparator" w:id="1">
    <w:p>
      <w:pPr>
        <w:spacing w:before="0" w:after="0" w:line="24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D3BE8C1">
    <w:pPr>
      <w:spacing w:after="0" w:line="259" w:lineRule="auto"/>
      <w:ind w:right="69"/>
      <w:jc w:val="right"/>
      <w:rPr>
        <w:rFonts w:asciiTheme="minorHAnsi" w:hAnsiTheme="minorHAnsi" w:cstheme="minorHAnsi"/>
      </w:rPr>
    </w:pPr>
    <w:r>
      <w:rPr>
        <w:rFonts w:asciiTheme="minorHAnsi" w:hAnsiTheme="minorHAnsi" w:cstheme="minorHAnsi"/>
        <w:b/>
      </w:rPr>
      <w:t xml:space="preserve">Remote Access policy  </w:t>
    </w:r>
  </w:p>
  <w:p w14:paraId="1E5D087C">
    <w:pPr>
      <w:spacing w:after="0" w:line="259" w:lineRule="auto"/>
      <w:ind w:left="0" w:right="0" w:firstLine="0"/>
      <w:jc w:val="right"/>
    </w:pPr>
    <w:r>
      <w:rPr>
        <w:rFonts w:ascii="Calibri" w:hAnsi="Calibri" w:eastAsia="Calibri" w:cs="Calibri"/>
        <w:sz w:val="22"/>
        <w:lang w:val="en-US" w:eastAsia="en-US"/>
      </w:rPr>
      <mc:AlternateContent>
        <mc:Choice Requires="wpg">
          <w:drawing>
            <wp:inline distT="0" distB="0" distL="0" distR="0">
              <wp:extent cx="6867525" cy="635"/>
              <wp:effectExtent l="0" t="0" r="0" b="0"/>
              <wp:docPr id="3044" name="Group 3044"/>
              <wp:cNvGraphicFramePr/>
              <a:graphic xmlns:a="http://schemas.openxmlformats.org/drawingml/2006/main">
                <a:graphicData uri="http://schemas.microsoft.com/office/word/2010/wordprocessingGroup">
                  <wpg:wgp>
                    <wpg:cNvGrpSpPr/>
                    <wpg:grpSpPr>
                      <a:xfrm>
                        <a:off x="0" y="0"/>
                        <a:ext cx="6867525" cy="635"/>
                        <a:chOff x="0" y="0"/>
                        <a:chExt cx="6867525" cy="635"/>
                      </a:xfrm>
                    </wpg:grpSpPr>
                    <wps:wsp>
                      <wps:cNvPr id="25" name="Shape 25"/>
                      <wps:cNvSpPr/>
                      <wps:spPr>
                        <a:xfrm>
                          <a:off x="0" y="0"/>
                          <a:ext cx="6867525" cy="635"/>
                        </a:xfrm>
                        <a:custGeom>
                          <a:avLst/>
                          <a:gdLst/>
                          <a:ahLst/>
                          <a:cxnLst/>
                          <a:rect l="0" t="0" r="0" b="0"/>
                          <a:pathLst>
                            <a:path w="6867525" h="635">
                              <a:moveTo>
                                <a:pt x="0" y="0"/>
                              </a:moveTo>
                              <a:lnTo>
                                <a:pt x="6867525" y="635"/>
                              </a:lnTo>
                            </a:path>
                          </a:pathLst>
                        </a:custGeom>
                        <a:ln w="19050"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_x0000_s1026" o:spid="_x0000_s1026" o:spt="203" style="height:0.05pt;width:540.75pt;" coordsize="6867525,635" o:gfxdata="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">
              <o:lock v:ext="edit" aspectratio="f"/>
              <v:shape id="Shape 25" o:spid="_x0000_s1026" o:spt="100" style="position:absolute;left:0;top:0;height:635;width:6867525;" filled="f" stroked="t" coordsize="6867525,635" o:gfxdata="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45LePvQAA&#10;ANsAAAAPAAAAAAAAAAEAIAAAACIAAABkcnMvZG93bnJldi54bWxQSwECFAAUAAAACACHTuJAMy8F&#10;njsAAAA5AAAAEAAAAAAAAAABACAAAAAMAQAAZHJzL3NoYXBleG1sLnhtbFBLBQYAAAAABgAGAFsB&#10;AAC2AwAAAAA=&#10;" path="m0,0l6867525,635e">
                <v:fill on="f" focussize="0,0"/>
                <v:stroke weight="1.5pt" color="#000000" miterlimit="8" joinstyle="round"/>
                <v:imagedata o:title=""/>
                <o:lock v:ext="edit" aspectratio="f"/>
              </v:shape>
              <w10:wrap type="none"/>
              <w10:anchorlock/>
            </v:group>
          </w:pict>
        </mc:Fallback>
      </mc:AlternateContent>
    </w:r>
    <w:r>
      <w:rPr>
        <w:b/>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8B0BB3"/>
    <w:multiLevelType w:val="multilevel"/>
    <w:tmpl w:val="038B0BB3"/>
    <w:lvl w:ilvl="0" w:tentative="0">
      <w:start w:val="3"/>
      <w:numFmt w:val="decimal"/>
      <w:lvlText w:val="%1.0"/>
      <w:lvlJc w:val="left"/>
      <w:pPr>
        <w:ind w:left="360" w:hanging="375"/>
      </w:pPr>
      <w:rPr>
        <w:rFonts w:hint="default"/>
      </w:rPr>
    </w:lvl>
    <w:lvl w:ilvl="1" w:tentative="0">
      <w:start w:val="1"/>
      <w:numFmt w:val="decimal"/>
      <w:lvlText w:val="%1.%2"/>
      <w:lvlJc w:val="left"/>
      <w:pPr>
        <w:ind w:left="1080" w:hanging="375"/>
      </w:pPr>
      <w:rPr>
        <w:rFonts w:hint="default"/>
      </w:rPr>
    </w:lvl>
    <w:lvl w:ilvl="2" w:tentative="0">
      <w:start w:val="1"/>
      <w:numFmt w:val="decimal"/>
      <w:lvlText w:val="%1.%2.%3"/>
      <w:lvlJc w:val="left"/>
      <w:pPr>
        <w:ind w:left="2145" w:hanging="720"/>
      </w:pPr>
      <w:rPr>
        <w:rFonts w:hint="default"/>
      </w:rPr>
    </w:lvl>
    <w:lvl w:ilvl="3" w:tentative="0">
      <w:start w:val="1"/>
      <w:numFmt w:val="decimal"/>
      <w:lvlText w:val="%1.%2.%3.%4"/>
      <w:lvlJc w:val="left"/>
      <w:pPr>
        <w:ind w:left="3225" w:hanging="1080"/>
      </w:pPr>
      <w:rPr>
        <w:rFonts w:hint="default"/>
      </w:rPr>
    </w:lvl>
    <w:lvl w:ilvl="4" w:tentative="0">
      <w:start w:val="1"/>
      <w:numFmt w:val="decimal"/>
      <w:lvlText w:val="%1.%2.%3.%4.%5"/>
      <w:lvlJc w:val="left"/>
      <w:pPr>
        <w:ind w:left="3945" w:hanging="1080"/>
      </w:pPr>
      <w:rPr>
        <w:rFonts w:hint="default"/>
      </w:rPr>
    </w:lvl>
    <w:lvl w:ilvl="5" w:tentative="0">
      <w:start w:val="1"/>
      <w:numFmt w:val="decimal"/>
      <w:lvlText w:val="%1.%2.%3.%4.%5.%6"/>
      <w:lvlJc w:val="left"/>
      <w:pPr>
        <w:ind w:left="5025" w:hanging="1440"/>
      </w:pPr>
      <w:rPr>
        <w:rFonts w:hint="default"/>
      </w:rPr>
    </w:lvl>
    <w:lvl w:ilvl="6" w:tentative="0">
      <w:start w:val="1"/>
      <w:numFmt w:val="decimal"/>
      <w:lvlText w:val="%1.%2.%3.%4.%5.%6.%7"/>
      <w:lvlJc w:val="left"/>
      <w:pPr>
        <w:ind w:left="5745" w:hanging="1440"/>
      </w:pPr>
      <w:rPr>
        <w:rFonts w:hint="default"/>
      </w:rPr>
    </w:lvl>
    <w:lvl w:ilvl="7" w:tentative="0">
      <w:start w:val="1"/>
      <w:numFmt w:val="decimal"/>
      <w:lvlText w:val="%1.%2.%3.%4.%5.%6.%7.%8"/>
      <w:lvlJc w:val="left"/>
      <w:pPr>
        <w:ind w:left="6825" w:hanging="1800"/>
      </w:pPr>
      <w:rPr>
        <w:rFonts w:hint="default"/>
      </w:rPr>
    </w:lvl>
    <w:lvl w:ilvl="8" w:tentative="0">
      <w:start w:val="1"/>
      <w:numFmt w:val="decimal"/>
      <w:lvlText w:val="%1.%2.%3.%4.%5.%6.%7.%8.%9"/>
      <w:lvlJc w:val="left"/>
      <w:pPr>
        <w:ind w:left="7905" w:hanging="2160"/>
      </w:pPr>
      <w:rPr>
        <w:rFonts w:hint="default"/>
      </w:rPr>
    </w:lvl>
  </w:abstractNum>
  <w:abstractNum w:abstractNumId="1">
    <w:nsid w:val="7E2B070F"/>
    <w:multiLevelType w:val="multilevel"/>
    <w:tmpl w:val="7E2B070F"/>
    <w:lvl w:ilvl="0" w:tentative="0">
      <w:start w:val="1"/>
      <w:numFmt w:val="decimal"/>
      <w:lvlText w:val="%1."/>
      <w:lvlJc w:val="left"/>
      <w:pPr>
        <w:ind w:left="450"/>
      </w:pPr>
      <w:rPr>
        <w:rFonts w:ascii="Verdana" w:hAnsi="Verdana" w:eastAsia="Verdana" w:cs="Verdana"/>
        <w:b w:val="0"/>
        <w:i w:val="0"/>
        <w:strike w:val="0"/>
        <w:dstrike w:val="0"/>
        <w:color w:val="000000"/>
        <w:sz w:val="24"/>
        <w:szCs w:val="24"/>
        <w:u w:val="none" w:color="000000"/>
        <w:shd w:val="clear" w:color="auto" w:fill="auto"/>
        <w:vertAlign w:val="baseline"/>
      </w:rPr>
    </w:lvl>
    <w:lvl w:ilvl="1" w:tentative="0">
      <w:start w:val="1"/>
      <w:numFmt w:val="lowerLetter"/>
      <w:lvlText w:val="%2."/>
      <w:lvlJc w:val="left"/>
      <w:pPr>
        <w:ind w:left="1440"/>
      </w:pPr>
      <w:rPr>
        <w:rFonts w:ascii="Verdana" w:hAnsi="Verdana" w:eastAsia="Verdana" w:cs="Verdana"/>
        <w:b w:val="0"/>
        <w:i w:val="0"/>
        <w:strike w:val="0"/>
        <w:dstrike w:val="0"/>
        <w:color w:val="000000"/>
        <w:sz w:val="24"/>
        <w:szCs w:val="24"/>
        <w:u w:val="none" w:color="000000"/>
        <w:shd w:val="clear" w:color="auto" w:fill="auto"/>
        <w:vertAlign w:val="baseline"/>
      </w:rPr>
    </w:lvl>
    <w:lvl w:ilvl="2" w:tentative="0">
      <w:start w:val="1"/>
      <w:numFmt w:val="lowerRoman"/>
      <w:lvlText w:val="%3"/>
      <w:lvlJc w:val="left"/>
      <w:pPr>
        <w:ind w:left="2160"/>
      </w:pPr>
      <w:rPr>
        <w:rFonts w:ascii="Verdana" w:hAnsi="Verdana" w:eastAsia="Verdana" w:cs="Verdana"/>
        <w:b w:val="0"/>
        <w:i w:val="0"/>
        <w:strike w:val="0"/>
        <w:dstrike w:val="0"/>
        <w:color w:val="000000"/>
        <w:sz w:val="24"/>
        <w:szCs w:val="24"/>
        <w:u w:val="none" w:color="000000"/>
        <w:shd w:val="clear" w:color="auto" w:fill="auto"/>
        <w:vertAlign w:val="baseline"/>
      </w:rPr>
    </w:lvl>
    <w:lvl w:ilvl="3" w:tentative="0">
      <w:start w:val="1"/>
      <w:numFmt w:val="decimal"/>
      <w:lvlText w:val="%4"/>
      <w:lvlJc w:val="left"/>
      <w:pPr>
        <w:ind w:left="2880"/>
      </w:pPr>
      <w:rPr>
        <w:rFonts w:ascii="Verdana" w:hAnsi="Verdana" w:eastAsia="Verdana" w:cs="Verdana"/>
        <w:b w:val="0"/>
        <w:i w:val="0"/>
        <w:strike w:val="0"/>
        <w:dstrike w:val="0"/>
        <w:color w:val="000000"/>
        <w:sz w:val="24"/>
        <w:szCs w:val="24"/>
        <w:u w:val="none" w:color="000000"/>
        <w:shd w:val="clear" w:color="auto" w:fill="auto"/>
        <w:vertAlign w:val="baseline"/>
      </w:rPr>
    </w:lvl>
    <w:lvl w:ilvl="4" w:tentative="0">
      <w:start w:val="1"/>
      <w:numFmt w:val="lowerLetter"/>
      <w:lvlText w:val="%5"/>
      <w:lvlJc w:val="left"/>
      <w:pPr>
        <w:ind w:left="3600"/>
      </w:pPr>
      <w:rPr>
        <w:rFonts w:ascii="Verdana" w:hAnsi="Verdana" w:eastAsia="Verdana" w:cs="Verdana"/>
        <w:b w:val="0"/>
        <w:i w:val="0"/>
        <w:strike w:val="0"/>
        <w:dstrike w:val="0"/>
        <w:color w:val="000000"/>
        <w:sz w:val="24"/>
        <w:szCs w:val="24"/>
        <w:u w:val="none" w:color="000000"/>
        <w:shd w:val="clear" w:color="auto" w:fill="auto"/>
        <w:vertAlign w:val="baseline"/>
      </w:rPr>
    </w:lvl>
    <w:lvl w:ilvl="5" w:tentative="0">
      <w:start w:val="1"/>
      <w:numFmt w:val="lowerRoman"/>
      <w:lvlText w:val="%6"/>
      <w:lvlJc w:val="left"/>
      <w:pPr>
        <w:ind w:left="4320"/>
      </w:pPr>
      <w:rPr>
        <w:rFonts w:ascii="Verdana" w:hAnsi="Verdana" w:eastAsia="Verdana" w:cs="Verdana"/>
        <w:b w:val="0"/>
        <w:i w:val="0"/>
        <w:strike w:val="0"/>
        <w:dstrike w:val="0"/>
        <w:color w:val="000000"/>
        <w:sz w:val="24"/>
        <w:szCs w:val="24"/>
        <w:u w:val="none" w:color="000000"/>
        <w:shd w:val="clear" w:color="auto" w:fill="auto"/>
        <w:vertAlign w:val="baseline"/>
      </w:rPr>
    </w:lvl>
    <w:lvl w:ilvl="6" w:tentative="0">
      <w:start w:val="1"/>
      <w:numFmt w:val="decimal"/>
      <w:lvlText w:val="%7"/>
      <w:lvlJc w:val="left"/>
      <w:pPr>
        <w:ind w:left="5040"/>
      </w:pPr>
      <w:rPr>
        <w:rFonts w:ascii="Verdana" w:hAnsi="Verdana" w:eastAsia="Verdana" w:cs="Verdana"/>
        <w:b w:val="0"/>
        <w:i w:val="0"/>
        <w:strike w:val="0"/>
        <w:dstrike w:val="0"/>
        <w:color w:val="000000"/>
        <w:sz w:val="24"/>
        <w:szCs w:val="24"/>
        <w:u w:val="none" w:color="000000"/>
        <w:shd w:val="clear" w:color="auto" w:fill="auto"/>
        <w:vertAlign w:val="baseline"/>
      </w:rPr>
    </w:lvl>
    <w:lvl w:ilvl="7" w:tentative="0">
      <w:start w:val="1"/>
      <w:numFmt w:val="lowerLetter"/>
      <w:lvlText w:val="%8"/>
      <w:lvlJc w:val="left"/>
      <w:pPr>
        <w:ind w:left="5760"/>
      </w:pPr>
      <w:rPr>
        <w:rFonts w:ascii="Verdana" w:hAnsi="Verdana" w:eastAsia="Verdana" w:cs="Verdana"/>
        <w:b w:val="0"/>
        <w:i w:val="0"/>
        <w:strike w:val="0"/>
        <w:dstrike w:val="0"/>
        <w:color w:val="000000"/>
        <w:sz w:val="24"/>
        <w:szCs w:val="24"/>
        <w:u w:val="none" w:color="000000"/>
        <w:shd w:val="clear" w:color="auto" w:fill="auto"/>
        <w:vertAlign w:val="baseline"/>
      </w:rPr>
    </w:lvl>
    <w:lvl w:ilvl="8" w:tentative="0">
      <w:start w:val="1"/>
      <w:numFmt w:val="lowerRoman"/>
      <w:lvlText w:val="%9"/>
      <w:lvlJc w:val="left"/>
      <w:pPr>
        <w:ind w:left="6480"/>
      </w:pPr>
      <w:rPr>
        <w:rFonts w:ascii="Verdana" w:hAnsi="Verdana" w:eastAsia="Verdana" w:cs="Verdana"/>
        <w:b w:val="0"/>
        <w:i w:val="0"/>
        <w:strike w:val="0"/>
        <w:dstrike w:val="0"/>
        <w:color w:val="000000"/>
        <w:sz w:val="24"/>
        <w:szCs w:val="24"/>
        <w:u w:val="none" w:color="000000"/>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A2C"/>
    <w:rsid w:val="000C6D30"/>
    <w:rsid w:val="001023F4"/>
    <w:rsid w:val="00114614"/>
    <w:rsid w:val="001361BE"/>
    <w:rsid w:val="0014544C"/>
    <w:rsid w:val="001C2F7C"/>
    <w:rsid w:val="001F0894"/>
    <w:rsid w:val="00204536"/>
    <w:rsid w:val="002A392C"/>
    <w:rsid w:val="003D1821"/>
    <w:rsid w:val="004F432E"/>
    <w:rsid w:val="004F713C"/>
    <w:rsid w:val="00517EA4"/>
    <w:rsid w:val="00577EF2"/>
    <w:rsid w:val="00691159"/>
    <w:rsid w:val="006A41A5"/>
    <w:rsid w:val="00701C61"/>
    <w:rsid w:val="00731E95"/>
    <w:rsid w:val="00731F9E"/>
    <w:rsid w:val="00740460"/>
    <w:rsid w:val="007D7274"/>
    <w:rsid w:val="008B237E"/>
    <w:rsid w:val="00987A2C"/>
    <w:rsid w:val="00A27954"/>
    <w:rsid w:val="00AB7E07"/>
    <w:rsid w:val="00AE126F"/>
    <w:rsid w:val="00B93234"/>
    <w:rsid w:val="00CB4473"/>
    <w:rsid w:val="00CF0F94"/>
    <w:rsid w:val="00D1277C"/>
    <w:rsid w:val="00D5195B"/>
    <w:rsid w:val="00DC2CAB"/>
    <w:rsid w:val="00DE603D"/>
    <w:rsid w:val="00E11858"/>
    <w:rsid w:val="00E8751A"/>
    <w:rsid w:val="00EC78C6"/>
    <w:rsid w:val="00F11219"/>
    <w:rsid w:val="7B493AD1"/>
  </w:rsids>
  <m:mathPr>
    <m:mathFont m:val="Cambria Math"/>
    <m:brkBin m:val="before"/>
    <m:brkBinSub m:val="--"/>
    <m:smallFrac m:val="0"/>
    <m:dispDef/>
    <m:lMargin m:val="0"/>
    <m:rMargin m:val="0"/>
    <m:defJc m:val="centerGroup"/>
    <m:wrapIndent m:val="1440"/>
    <m:intLim m:val="subSup"/>
    <m:naryLim m:val="undOvr"/>
  </m:mathPr>
  <w:themeFontLang w:val="en-GB" w:eastAsia="zh-CN" w:bidi="si-LK"/>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5" w:line="249" w:lineRule="auto"/>
      <w:ind w:left="10" w:right="55" w:hanging="10"/>
    </w:pPr>
    <w:rPr>
      <w:rFonts w:ascii="Verdana" w:hAnsi="Verdana" w:eastAsia="Verdana" w:cs="Verdana"/>
      <w:color w:val="000000"/>
      <w:sz w:val="24"/>
      <w:szCs w:val="22"/>
      <w:lang w:val="en-GB" w:eastAsia="en-GB" w:bidi="ar-SA"/>
    </w:rPr>
  </w:style>
  <w:style w:type="paragraph" w:styleId="2">
    <w:name w:val="heading 1"/>
    <w:next w:val="1"/>
    <w:link w:val="9"/>
    <w:unhideWhenUsed/>
    <w:qFormat/>
    <w:uiPriority w:val="9"/>
    <w:pPr>
      <w:keepNext/>
      <w:keepLines/>
      <w:spacing w:after="0" w:line="259" w:lineRule="auto"/>
      <w:ind w:left="10" w:right="84" w:hanging="10"/>
      <w:outlineLvl w:val="0"/>
    </w:pPr>
    <w:rPr>
      <w:rFonts w:ascii="Verdana" w:hAnsi="Verdana" w:eastAsia="Verdana" w:cs="Verdana"/>
      <w:b/>
      <w:color w:val="000000"/>
      <w:sz w:val="24"/>
      <w:szCs w:val="22"/>
      <w:lang w:val="en-GB" w:eastAsia="en-GB" w:bidi="ar-SA"/>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Balloon Text"/>
    <w:basedOn w:val="1"/>
    <w:link w:val="13"/>
    <w:semiHidden/>
    <w:unhideWhenUsed/>
    <w:qFormat/>
    <w:uiPriority w:val="99"/>
    <w:pPr>
      <w:spacing w:after="0" w:line="240" w:lineRule="auto"/>
    </w:pPr>
    <w:rPr>
      <w:rFonts w:ascii="Segoe UI" w:hAnsi="Segoe UI" w:cs="Segoe UI"/>
      <w:sz w:val="18"/>
      <w:szCs w:val="18"/>
    </w:rPr>
  </w:style>
  <w:style w:type="paragraph" w:styleId="6">
    <w:name w:val="footer"/>
    <w:basedOn w:val="1"/>
    <w:link w:val="12"/>
    <w:unhideWhenUsed/>
    <w:qFormat/>
    <w:uiPriority w:val="99"/>
    <w:pPr>
      <w:tabs>
        <w:tab w:val="center" w:pos="4513"/>
        <w:tab w:val="right" w:pos="9026"/>
      </w:tabs>
      <w:spacing w:after="0" w:line="240" w:lineRule="auto"/>
    </w:pPr>
  </w:style>
  <w:style w:type="paragraph" w:styleId="7">
    <w:name w:val="header"/>
    <w:basedOn w:val="1"/>
    <w:link w:val="11"/>
    <w:unhideWhenUsed/>
    <w:uiPriority w:val="99"/>
    <w:pPr>
      <w:tabs>
        <w:tab w:val="center" w:pos="4513"/>
        <w:tab w:val="right" w:pos="9026"/>
      </w:tabs>
      <w:spacing w:after="0" w:line="240" w:lineRule="auto"/>
    </w:pPr>
  </w:style>
  <w:style w:type="table" w:styleId="8">
    <w:name w:val="Table Grid"/>
    <w:basedOn w:val="4"/>
    <w:qFormat/>
    <w:uiPriority w:val="59"/>
    <w:pPr>
      <w:spacing w:after="0" w:line="240" w:lineRule="auto"/>
    </w:pPr>
    <w:rPr>
      <w:rFonts w:eastAsiaTheme="minorHAnsi"/>
      <w:lang w:val="en-US" w:eastAsia="en-US"/>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9">
    <w:name w:val="Heading 1 Char"/>
    <w:link w:val="2"/>
    <w:uiPriority w:val="0"/>
    <w:rPr>
      <w:rFonts w:ascii="Verdana" w:hAnsi="Verdana" w:eastAsia="Verdana" w:cs="Verdana"/>
      <w:b/>
      <w:color w:val="000000"/>
      <w:sz w:val="24"/>
    </w:rPr>
  </w:style>
  <w:style w:type="table" w:customStyle="1" w:styleId="10">
    <w:name w:val="TableGrid"/>
    <w:uiPriority w:val="0"/>
    <w:pPr>
      <w:spacing w:after="0" w:line="240" w:lineRule="auto"/>
    </w:pPr>
    <w:tblPr>
      <w:tblCellMar>
        <w:top w:w="0" w:type="dxa"/>
        <w:left w:w="0" w:type="dxa"/>
        <w:bottom w:w="0" w:type="dxa"/>
        <w:right w:w="0" w:type="dxa"/>
      </w:tblCellMar>
    </w:tblPr>
  </w:style>
  <w:style w:type="character" w:customStyle="1" w:styleId="11">
    <w:name w:val="Header Char"/>
    <w:basedOn w:val="3"/>
    <w:link w:val="7"/>
    <w:qFormat/>
    <w:uiPriority w:val="99"/>
    <w:rPr>
      <w:rFonts w:ascii="Verdana" w:hAnsi="Verdana" w:eastAsia="Verdana" w:cs="Verdana"/>
      <w:color w:val="000000"/>
      <w:sz w:val="24"/>
    </w:rPr>
  </w:style>
  <w:style w:type="character" w:customStyle="1" w:styleId="12">
    <w:name w:val="Footer Char"/>
    <w:basedOn w:val="3"/>
    <w:link w:val="6"/>
    <w:qFormat/>
    <w:uiPriority w:val="99"/>
    <w:rPr>
      <w:rFonts w:ascii="Verdana" w:hAnsi="Verdana" w:eastAsia="Verdana" w:cs="Verdana"/>
      <w:color w:val="000000"/>
      <w:sz w:val="24"/>
    </w:rPr>
  </w:style>
  <w:style w:type="character" w:customStyle="1" w:styleId="13">
    <w:name w:val="Balloon Text Char"/>
    <w:basedOn w:val="3"/>
    <w:link w:val="5"/>
    <w:semiHidden/>
    <w:qFormat/>
    <w:uiPriority w:val="99"/>
    <w:rPr>
      <w:rFonts w:ascii="Segoe UI" w:hAnsi="Segoe UI" w:eastAsia="Verdana" w:cs="Segoe UI"/>
      <w:color w:val="000000"/>
      <w:sz w:val="18"/>
      <w:szCs w:val="18"/>
    </w:rPr>
  </w:style>
  <w:style w:type="paragraph" w:styleId="1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5.xml"/><Relationship Id="rId12" Type="http://schemas.openxmlformats.org/officeDocument/2006/relationships/customXml" Target="../customXml/item4.xml"/><Relationship Id="rId11" Type="http://schemas.openxmlformats.org/officeDocument/2006/relationships/customXml" Target="../customXml/item3.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D4126B15328CD84FA754E783B228C1E8" ma:contentTypeVersion="11" ma:contentTypeDescription="Create a new document." ma:contentTypeScope="" ma:versionID="e7a36211831b59c3ef07f5c7ebd268f5">
  <xsd:schema xmlns:xsd="http://www.w3.org/2001/XMLSchema" xmlns:xs="http://www.w3.org/2001/XMLSchema" xmlns:p="http://schemas.microsoft.com/office/2006/metadata/properties" xmlns:ns2="89ab2ee5-eef5-456b-b665-08b258932dcc" xmlns:ns3="e5b3cad1-b18e-477e-b556-e6752447358a" targetNamespace="http://schemas.microsoft.com/office/2006/metadata/properties" ma:root="true" ma:fieldsID="3a494bcf5e46518ade176b5301478300" ns2:_="" ns3:_="">
    <xsd:import namespace="89ab2ee5-eef5-456b-b665-08b258932dcc"/>
    <xsd:import namespace="e5b3cad1-b18e-477e-b556-e6752447358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ab2ee5-eef5-456b-b665-08b258932dc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5b3cad1-b18e-477e-b556-e6752447358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015C431-BD1E-49F6-A929-6C46876A9F1C}">
  <ds:schemaRefs/>
</ds:datastoreItem>
</file>

<file path=customXml/itemProps3.xml><?xml version="1.0" encoding="utf-8"?>
<ds:datastoreItem xmlns:ds="http://schemas.openxmlformats.org/officeDocument/2006/customXml" ds:itemID="{0C21E205-C83B-4EAD-9262-5C127F2127CA}">
  <ds:schemaRefs/>
</ds:datastoreItem>
</file>

<file path=customXml/itemProps4.xml><?xml version="1.0" encoding="utf-8"?>
<ds:datastoreItem xmlns:ds="http://schemas.openxmlformats.org/officeDocument/2006/customXml" ds:itemID="{534E70BB-F914-4FBD-AF12-AC37E2833CE6}">
  <ds:schemaRefs/>
</ds:datastoreItem>
</file>

<file path=customXml/itemProps5.xml><?xml version="1.0" encoding="utf-8"?>
<ds:datastoreItem xmlns:ds="http://schemas.openxmlformats.org/officeDocument/2006/customXml" ds:itemID="{C4397F06-19D0-4A9F-A549-183DCAA97CDE}">
  <ds:schemaRefs/>
</ds:datastoreItem>
</file>

<file path=docProps/app.xml><?xml version="1.0" encoding="utf-8"?>
<Properties xmlns="http://schemas.openxmlformats.org/officeDocument/2006/extended-properties" xmlns:vt="http://schemas.openxmlformats.org/officeDocument/2006/docPropsVTypes">
  <Template>Normal.dotm</Template>
  <Pages>3</Pages>
  <Words>679</Words>
  <Characters>3872</Characters>
  <Lines>32</Lines>
  <Paragraphs>9</Paragraphs>
  <TotalTime>12</TotalTime>
  <ScaleCrop>false</ScaleCrop>
  <LinksUpToDate>false</LinksUpToDate>
  <CharactersWithSpaces>4542</CharactersWithSpaces>
  <Application>WPS Office_12.2.0.18283_F1E327BC-269C-435d-A152-05C5408002CA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2023-10-16T20:21:00Z</dcterms:created>
  <dc:creator>Keshala S.Thenuwara</dc:creator>
  <cp:lastModifiedBy>ASUS TUF X506H</cp:lastModifiedBy>
  <dcterms:modified xsi:type="dcterms:W3CDTF">2024-10-10T13:28:30Z</dcterms:modified>
  <dc:title>Subject:</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0x010100D4126B15328CD84FA754E783B228C1E8</vt:lpwstr>
  </property>
  <property fmtid="{D5CDD505-2E9C-101B-9397-08002B2CF9AE}" pid="3" name="KSOProductBuildVer">
    <vt:lpwstr>1033-12.2.0.18283</vt:lpwstr>
  </property>
  <property fmtid="{D5CDD505-2E9C-101B-9397-08002B2CF9AE}" pid="4" name="ICV">
    <vt:lpwstr>608493A2174B468699745D9D8A8F76F7_12</vt:lpwstr>
  </property>
</Properties>
</file>