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IBM Plex Sans" w:cs="IBM Plex Sans" w:eastAsia="IBM Plex Sans" w:hAnsi="IBM Plex Sans"/>
          <w:b/>
          <w:bCs/>
          <w:color w:val="0F3460"/>
          <w:sz w:val="52"/>
          <w:szCs w:val="52"/>
        </w:rPr>
        <w:t xml:space="preserve">IBM BAW CP4BA</w:t>
      </w:r>
    </w:p>
    <w:p>
      <w:pPr>
        <w:spacing w:after="60" w:before="0"/>
        <w:jc w:val="center"/>
      </w:pPr>
      <w:r>
        <w:rPr>
          <w:rFonts w:ascii="IBM Plex Sans" w:cs="IBM Plex Sans" w:eastAsia="IBM Plex Sans" w:hAnsi="IBM Plex Sans"/>
          <w:b/>
          <w:bCs/>
          <w:color w:val="2E86DE"/>
          <w:sz w:val="40"/>
          <w:szCs w:val="40"/>
        </w:rPr>
        <w:t xml:space="preserve">Reusable Dynamic Table Framework</w:t>
      </w:r>
    </w:p>
    <w:p>
      <w:pPr>
        <w:spacing w:after="200" w:before="0"/>
        <w:jc w:val="center"/>
      </w:pPr>
      <w:r>
        <w:rPr>
          <w:rFonts w:ascii="IBM Plex Sans" w:cs="IBM Plex Sans" w:eastAsia="IBM Plex Sans" w:hAnsi="IBM Plex Sans"/>
          <w:color w:val="6B7A99"/>
          <w:sz w:val="24"/>
          <w:szCs w:val="24"/>
        </w:rPr>
        <w:t xml:space="preserve">Detailed Implementation Prompt &amp; Design Specification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80"/>
      </w:tblGrid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8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Platform</w:t>
            </w:r>
          </w:p>
        </w:tc>
        <w:tc>
          <w:tcPr>
            <w:tcW w:type="dxa" w:w="428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IBM CP4BA — Business Automation Workflow 24.x on OpenShift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8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Client-Side Human Service + Coach View + Heritage SQL Service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Database</w:t>
            </w:r>
          </w:p>
        </w:tc>
        <w:tc>
          <w:tcPr>
            <w:tcW w:type="dxa" w:w="428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SQL Connector (JDBC) — DB2 / PostgreSQL compatible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Pagination</w:t>
            </w:r>
          </w:p>
        </w:tc>
        <w:tc>
          <w:tcPr>
            <w:tcW w:type="dxa" w:w="428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Server-side only — LIMIT / OFFSET per page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Author</w:t>
            </w:r>
          </w:p>
        </w:tc>
        <w:tc>
          <w:tcPr>
            <w:tcW w:type="dxa" w:w="428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Ramesh Kumar Chandrasekar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Version</w:t>
            </w:r>
          </w:p>
        </w:tc>
        <w:tc>
          <w:tcPr>
            <w:tcW w:type="dxa" w:w="428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1.0 — Dynamic Table Framework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DE" w:sz="8" w:space="4"/>
        </w:pBdr>
        <w:spacing w:after="160" w:before="360"/>
      </w:pPr>
      <w:r>
        <w:rPr>
          <w:rFonts w:ascii="IBM Plex Sans" w:cs="IBM Plex Sans" w:eastAsia="IBM Plex Sans" w:hAnsi="IBM Plex Sans"/>
          <w:b/>
          <w:bCs/>
          <w:color w:val="0F3460"/>
          <w:sz w:val="34"/>
          <w:szCs w:val="34"/>
        </w:rPr>
        <w:t xml:space="preserve">1. Objective</w:t>
      </w:r>
    </w:p>
    <w:p>
      <w:pPr>
        <w:spacing w:after="10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>Design and build a </w:t>
      </w:r>
      <w:r>
        <w:rPr>
          <w:rFonts w:ascii="IBM Plex Sans" w:cs="IBM Plex Sans" w:eastAsia="IBM Plex Sans" w:hAnsi="IBM Plex Sans"/>
          <w:b/>
          <w:bCs/>
          <w:sz w:val="22"/>
          <w:szCs w:val="22"/>
        </w:rPr>
        <w:t xml:space="preserve">Reusable Dynamic Table Framework</w:t>
      </w:r>
      <w:r>
        <w:rPr>
          <w:rFonts w:ascii="IBM Plex Sans" w:cs="IBM Plex Sans" w:eastAsia="IBM Plex Sans" w:hAnsi="IBM Plex Sans"/>
          <w:sz w:val="22"/>
          <w:szCs w:val="22"/>
        </w:rPr>
        <w:t xml:space="preserve"> for IBM BAW CP4BA that can render the results of </w:t>
      </w:r>
      <w:r>
        <w:rPr>
          <w:rFonts w:ascii="IBM Plex Sans" w:cs="IBM Plex Sans" w:eastAsia="IBM Plex Sans" w:hAnsi="IBM Plex Sans"/>
          <w:b/>
          <w:bCs/>
          <w:sz w:val="22"/>
          <w:szCs w:val="22"/>
        </w:rPr>
        <w:t xml:space="preserve">any SQL query</w:t>
      </w:r>
      <w:r>
        <w:rPr>
          <w:rFonts w:ascii="IBM Plex Sans" w:cs="IBM Plex Sans" w:eastAsia="IBM Plex Sans" w:hAnsi="IBM Plex Sans"/>
          <w:sz w:val="22"/>
          <w:szCs w:val="22"/>
        </w:rPr>
        <w:t xml:space="preserve"> without creating a custom Coach View per report. One Coach View, one SQL service flow, zero hardcoded column names in the UI.</w:t>
      </w:r>
    </w:p>
    <w:p>
      <w:pPr>
        <w:spacing w:after="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DE" w:sz="14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F3460"/>
                <w:sz w:val="20"/>
                <w:szCs w:val="20"/>
              </w:rPr>
              <w:t xml:space="preserve">Core Design Principle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The Coach View receives a generic JSON contract — { columns[], data[], pagination{} } — and renders it dynamically. Column names, headers, widths, and sort behaviour all come from the config. The UI knows nothing about the underlying table or query.</w:t>
            </w:r>
          </w:p>
        </w:tc>
      </w:tr>
    </w:tbl>
    <w:p>
      <w:pPr>
        <w:spacing w:after="0" w:before="8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1"/>
        <w:pBdr>
          <w:bottom w:val="single" w:color="2E86DE" w:sz="8" w:space="4"/>
        </w:pBdr>
        <w:spacing w:after="160" w:before="360"/>
      </w:pPr>
      <w:r>
        <w:rPr>
          <w:rFonts w:ascii="IBM Plex Sans" w:cs="IBM Plex Sans" w:eastAsia="IBM Plex Sans" w:hAnsi="IBM Plex Sans"/>
          <w:b/>
          <w:bCs/>
          <w:color w:val="0F3460"/>
          <w:sz w:val="34"/>
          <w:szCs w:val="34"/>
        </w:rPr>
        <w:t xml:space="preserve">2. Generic JSON Contract</w:t>
      </w:r>
    </w:p>
    <w:p>
      <w:pPr>
        <w:spacing w:after="10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>Every report produces the same JSON shape. The Coach View only ever reads this structure.</w:t>
      </w:r>
    </w:p>
    <w:p>
      <w:pPr>
        <w:spacing w:after="0" w:before="4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JSON — Generic Table Contract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"columns": [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{ "field": "taskId",   "header": "Task ID",   "sortable": true,  "width": "110px" },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{ "field": "taskName", "header": "Task Name", "sortable": true                    },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{ "field": "status",   "header": "Status",    "sortable": false,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"type": "badge",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"badgeMap": { "OPEN": "blue", "CLOSED": "green", "FAILED": "red"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{ "taskId": 10001, "taskName": "Review Claim", "status": "OPEN" },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{ "taskId": 10002, "taskName": "Approve Auth",  "status": "CLOSED"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"pagination":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"page":         1,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"pageSize":     100,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"totalRecords": 5000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2.1 Column Descriptor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5960"/>
      </w:tblGrid>
      <w:tr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9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Yes</w:t>
            </w:r>
          </w:p>
        </w:tc>
        <w:tc>
          <w:tcPr>
            <w:tcW w:type="dxa" w:w="59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Maps to SQL result alias / data key</w:t>
            </w:r>
          </w:p>
        </w:tc>
      </w:tr>
      <w:tr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header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Yes</w:t>
            </w:r>
          </w:p>
        </w:tc>
        <w:tc>
          <w:tcPr>
            <w:tcW w:type="dxa" w:w="59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Column header display text</w:t>
            </w:r>
          </w:p>
        </w:tc>
      </w:tr>
      <w:tr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sortable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Yes</w:t>
            </w:r>
          </w:p>
        </w:tc>
        <w:tc>
          <w:tcPr>
            <w:tcW w:type="dxa" w:w="59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Enables sort on click; triggers server re-fetch</w:t>
            </w:r>
          </w:p>
        </w:tc>
      </w:tr>
      <w:tr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width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No</w:t>
            </w:r>
          </w:p>
        </w:tc>
        <w:tc>
          <w:tcPr>
            <w:tcW w:type="dxa" w:w="59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Optional fixed CSS width, e.g. '120px'</w:t>
            </w:r>
          </w:p>
        </w:tc>
      </w:tr>
      <w:tr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align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No</w:t>
            </w:r>
          </w:p>
        </w:tc>
        <w:tc>
          <w:tcPr>
            <w:tcW w:type="dxa" w:w="59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left | center | right. Default: left</w:t>
            </w:r>
          </w:p>
        </w:tc>
      </w:tr>
      <w:tr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No</w:t>
            </w:r>
          </w:p>
        </w:tc>
        <w:tc>
          <w:tcPr>
            <w:tcW w:type="dxa" w:w="59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text | number | currency | date | datetime | badge</w:t>
            </w:r>
          </w:p>
        </w:tc>
      </w:tr>
      <w:tr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badgeMap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Cond.</w:t>
            </w:r>
          </w:p>
        </w:tc>
        <w:tc>
          <w:tcPr>
            <w:tcW w:type="dxa" w:w="59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Required when type=badge. Maps value → color (green/red/yellow/blue/gray)</w:t>
            </w:r>
          </w:p>
        </w:tc>
      </w:tr>
    </w:tbl>
    <w:p>
      <w:pPr>
        <w:spacing w:after="0" w:before="8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2.2 Pagination 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Current page number (1-based)</w:t>
            </w:r>
          </w:p>
        </w:tc>
      </w:tr>
      <w:tr>
        <w:tc>
          <w:tcPr>
            <w:tcW w:type="dxa" w:w="18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pageSize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Rows requested per page (e.g. 10, 25, 50, 100)</w:t>
            </w:r>
          </w:p>
        </w:tc>
      </w:tr>
      <w:tr>
        <w:tc>
          <w:tcPr>
            <w:tcW w:type="dxa" w:w="18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totalRecords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Total matching records from COUNT(*) query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DE" w:sz="8" w:space="4"/>
        </w:pBdr>
        <w:spacing w:after="160" w:before="360"/>
      </w:pPr>
      <w:r>
        <w:rPr>
          <w:rFonts w:ascii="IBM Plex Sans" w:cs="IBM Plex Sans" w:eastAsia="IBM Plex Sans" w:hAnsi="IBM Plex Sans"/>
          <w:b/>
          <w:bCs/>
          <w:color w:val="0F3460"/>
          <w:sz w:val="34"/>
          <w:szCs w:val="34"/>
        </w:rPr>
        <w:t xml:space="preserve">3. Architecture</w:t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3.1 End-to-End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User opens report / clicks Next / Prev / Sort / PageSize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CSHS Coach — load() or boundary event fires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  sets tw.local.queryParams: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    { pageNumber, pageSize, sortColumn, sortDirection, filters, sqlTemplate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  calls DynamicTable_SF (Heritage Service Flow)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DynamicTable_SF — Heritage Service Flow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├─ [Script Node 1] Resolve SQL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     Replaces :sortColumn, :sortDirection, :offset, :pageSize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     Derives countSql from template (strips ORDER BY / LIMIT / OFFSET)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├─ [SQL Node 2]    COUNT(*) Query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     Input:  countSql string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     Output: totalRecords (Integer)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├─ [SQL Node 3]    Page Data Query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     Input:  resolvedSql string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     Output: XML Element result set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├─ [Script Node 4] XML → Generic JSON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     Converts SQL Connector XML Element → { columns[], data[], pagination{}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└─ [Script Node 5] Sort + Output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   JS sort safety pass (dynamic ORDER BY workaround)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   Sets tw.local.tableData (the generic JSON object)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tableData binding change → Coach View re-renders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  Reads columns[] → builds &lt;thead&gt; dynamically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  Reads data[]    → builds &lt;tbody&gt; (current page rows ONLY)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│  Reads pagination{} → updates Prev/Next/page indicator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Done. Only pageSize rows are in the browser at any time.</w:t>
            </w:r>
          </w:p>
        </w:tc>
      </w:tr>
    </w:tbl>
    <w:p>
      <w:pPr>
        <w:spacing w:after="0" w:before="8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3.2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Location in BAW</w:t>
            </w:r>
          </w:p>
        </w:tc>
        <w:tc>
          <w:tcPr>
            <w:tcW w:type="dxa" w:w="37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DynamicTable_Template.html</w:t>
            </w:r>
          </w:p>
        </w:tc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Coach View &gt; HTML tab</w:t>
            </w:r>
          </w:p>
        </w:tc>
        <w:tc>
          <w:tcPr>
            <w:tcW w:type="dxa" w:w="37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Grid DOM — no column names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DynamicTable_Styles.css</w:t>
            </w:r>
          </w:p>
        </w:tc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Coach View &gt; CSS tab</w:t>
            </w:r>
          </w:p>
        </w:tc>
        <w:tc>
          <w:tcPr>
            <w:tcW w:type="dxa" w:w="37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IBM-themed responsive styling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DynamicTable_Controller.js</w:t>
            </w:r>
          </w:p>
        </w:tc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Coach View &gt; Inline JS tab</w:t>
            </w:r>
          </w:p>
        </w:tc>
        <w:tc>
          <w:tcPr>
            <w:tcW w:type="dxa" w:w="37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Render engine — columns, rows, sort, pagination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DynamicTable_EventHandlers.js</w:t>
            </w:r>
          </w:p>
        </w:tc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CSHS load() + boundary events</w:t>
            </w:r>
          </w:p>
        </w:tc>
        <w:tc>
          <w:tcPr>
            <w:tcW w:type="dxa" w:w="37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Config wiring + service call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DynamicTable_SF</w:t>
            </w:r>
          </w:p>
        </w:tc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Heritage Service Flow</w:t>
            </w:r>
          </w:p>
        </w:tc>
        <w:tc>
          <w:tcPr>
            <w:tcW w:type="dxa" w:w="37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SQL execution + XML-to-JSON conversion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DE" w:sz="8" w:space="4"/>
        </w:pBdr>
        <w:spacing w:after="160" w:before="360"/>
      </w:pPr>
      <w:r>
        <w:rPr>
          <w:rFonts w:ascii="IBM Plex Sans" w:cs="IBM Plex Sans" w:eastAsia="IBM Plex Sans" w:hAnsi="IBM Plex Sans"/>
          <w:b/>
          <w:bCs/>
          <w:color w:val="0F3460"/>
          <w:sz w:val="34"/>
          <w:szCs w:val="34"/>
        </w:rPr>
        <w:t xml:space="preserve">4. Deliverable 1 — BPMN Service Flow</w:t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4.1 Service Flow Diagram (DynamicTable_SF)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┌────────┐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Start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└───┬────┘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▼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Script Node 1: Resolve SQL                    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• Sanitise sortColumn  (whitelist: [a-zA-Z0-9_])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• Sanitise sortDirection (whitelist: ASC | DESC)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• Build resolvedSql  (all :placeholders replaced)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• Build countSql     (SELECT COUNT(*) FROM ...)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└───┬──────────────────────────────────────────────────┘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▼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SQL Node 2: Execute Count Query               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SQL:    tw.local.countSql                    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Output: TOTAL_RECORDS → tw.local.totalRecords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└───┬──────────────────────────────────────────────────┘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▼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SQL Node 3: Execute Page Data Query           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SQL:    tw.local.resolvedSql                 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Output: XML Element → tw.local.rawXmlResult  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└───┬──────────────────────────────────────────────────┘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▼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Script Node 4: Convert XML → Generic JSON     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• Parse XML Element rows                     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• Build columns[] from config (not from XML!)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• Build data[] from XML row values           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• Assemble pagination{}                      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└───┬──────────────────────────────────────────────────┘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▼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Script Node 5: JS Sort + Set Output           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• Sort data[] rows in JS (ORDER BY safety net)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• Set tw.local.tableData = { columns, data, pag. }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└───┬──────────────────────────────────────────────────┘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▼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┌────────┐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│  End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└────────┘</w:t>
            </w:r>
          </w:p>
        </w:tc>
      </w:tr>
    </w:tbl>
    <w:p>
      <w:pPr>
        <w:spacing w:after="0" w:before="8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4.2 Coach View Interaction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CSHS Coach Opens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load() sets reportConfig (columns + sqlTemplate)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load() calls DynamicTable_SF with page=1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└─ tableData binding change → DynamicTable CV renders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User clicks column header (sort)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fires boundary event 'dt.sort'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CSHS updates sortColumn / sortDirection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calls DynamicTable_SF with page=1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└─ tableData binding updates → CV re-renders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User clicks Next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fires boundary event 'dt.next'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CSHS increments pageNumber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calls DynamicTable_SF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└─ tableData binding updates → CV re-renders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User clicks Previous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fires boundary event 'dt.prev'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CSHS decrements pageNumber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calls DynamicTable_SF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└─ tableData binding updates → CV re-renders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User changes rows/page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fires boundary event 'dt.pagesize'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CSHS resets page=1, new pageSize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├─ calls DynamicTable_SF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└─ tableData binding updates → CV re-renders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DE" w:sz="8" w:space="4"/>
        </w:pBdr>
        <w:spacing w:after="160" w:before="360"/>
      </w:pPr>
      <w:r>
        <w:rPr>
          <w:rFonts w:ascii="IBM Plex Sans" w:cs="IBM Plex Sans" w:eastAsia="IBM Plex Sans" w:hAnsi="IBM Plex Sans"/>
          <w:b/>
          <w:bCs/>
          <w:color w:val="0F3460"/>
          <w:sz w:val="34"/>
          <w:szCs w:val="34"/>
        </w:rPr>
        <w:t xml:space="preserve">5. Deliverable 2 — Dynamic Coach View Design</w:t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5.1 HTML Template (DynamicTable_Template.html)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DE" w:sz="14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F3460"/>
                <w:sz w:val="20"/>
                <w:szCs w:val="20"/>
              </w:rPr>
              <w:t xml:space="preserve">Key Principle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No column names, table names, or report-specific text anywhere in this file. Every piece of content is injected by DynamicTable_Controller.js at runtime from the tableData binding.</w:t>
            </w:r>
          </w:p>
        </w:tc>
      </w:tr>
    </w:tbl>
    <w:p>
      <w:pPr>
        <w:spacing w:after="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HTML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&lt;!-- DynamicTable_Template.html — Coach View HTML tab --&gt;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&lt;!-- Replace {{VIEW_ID}} — BAW substitutes element id at runtime --&gt;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&lt;div id="dt-container-{{VIEW_ID}}" class="dt-container"&gt;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&lt;!-- Header: title + record count + refresh --&gt;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&lt;div class="dt-header"&gt;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&lt;div class="dt-title-area"&gt;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&lt;span class="dt-title"        id="dt-title-{{VIEW_ID}}"&gt;&lt;/span&gt;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&lt;span class="dt-record-count" id="dt-count-{{VIEW_ID}}"&gt;&lt;/span&gt;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&lt;div class="dt-toolbar"&gt;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&lt;button class="dt-btn-icon" onclick="DT_{{VIEW_ID}}.refresh()" title="Refresh"&gt;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 &lt;!-- SVG refresh icon --&gt;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&lt;/button&gt;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&lt;!-- Loading overlay — covers grid only during fetch --&gt;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&lt;div class="dt-loading-overlay" id="dt-loading-{{VIEW_ID}}"&gt;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&lt;div class="dt-spinner"&gt;&lt;/div&gt;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&lt;span id="dt-loading-msg-{{VIEW_ID}}"&gt;Fetching page...&lt;/span&gt;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&lt;!-- Scrollable table wrapper --&gt;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&lt;div class="dt-table-wrap"&gt;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&lt;table class="dt-table"&gt;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&lt;thead id="dt-thead-{{VIEW_ID}}"&gt;&lt;/thead&gt;   &lt;!-- built by JS --&gt;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&lt;tbody id="dt-tbody-{{VIEW_ID}}"&gt;&lt;/tbody&gt;   &lt;!-- built by JS --&gt;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&lt;/table&gt;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&lt;!-- Pagination bar --&gt;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&lt;div class="dt-pagination"&gt;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&lt;div class="dt-page-info"      id="dt-page-info-{{VIEW_ID}}"&gt;&lt;/div&gt;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&lt;div class="dt-page-size-wrap"&gt;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&lt;label&gt;Rows per page:&lt;/label&gt;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&lt;select id="dt-pagesize-{{VIEW_ID}}"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       onchange="DT_{{VIEW_ID}}.onPageSizeChange(this.value)"&gt;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 &lt;option value="10"&gt;10&lt;/option&gt;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 &lt;option value="25"&gt;25&lt;/option&gt;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 &lt;option value="50"&gt;50&lt;/option&gt;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 &lt;option value="100" selected&gt;100&lt;/option&gt;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&lt;/select&gt;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&lt;div class="dt-page-nav"&gt;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&lt;button id="dt-prev-{{VIEW_ID}}" onclick="DT_{{VIEW_ID}}.prevPage()"&gt;◀ Previous&lt;/button&gt;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&lt;span   id="dt-indicator-{{VIEW_ID}}"&gt;Page — of —&lt;/span&gt;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&lt;button id="dt-next-{{VIEW_ID}}" onclick="DT_{{VIEW_ID}}.nextPage()"&gt;Next ▶&lt;/button&gt;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&lt;/div&gt;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5.2 Controller JavaScript (DynamicTable_Controller.js)</w:t>
      </w:r>
    </w:p>
    <w:p>
      <w:pPr>
        <w:pStyle w:val="Heading3"/>
        <w:spacing w:after="80" w:before="200"/>
      </w:pPr>
      <w:r>
        <w:rPr>
          <w:rFonts w:ascii="IBM Plex Sans" w:cs="IBM Plex Sans" w:eastAsia="IBM Plex Sans" w:hAnsi="IBM Plex Sans"/>
          <w:b/>
          <w:bCs/>
          <w:color w:val="2E86DE"/>
          <w:sz w:val="22"/>
          <w:szCs w:val="22"/>
        </w:rPr>
        <w:t xml:space="preserve">5.2.1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JavaScript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DynamicTable_Controller.js — Coach View Inline JS tab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if (!window._DT_REGISTRY) window._DT_REGISTRY = {};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function DT_init(coachViewContext)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id = coachViewContext.context.element.id.replace(/[^a-zA-Z0-9_]/g, '_');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ctrl = new DynamicTable(id, coachViewContext);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window['DT_' + id]      = ctrl;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window._DT_REGISTRY[id] = ctrl;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function DynamicTable(id, ctx)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this.id  = id;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this.ctx = ctx;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this.state =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config          : null,   // reportConfig from binding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currentPage     : 1,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pageSize        : 100,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sortCol         : '',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sortDir         : 'ASC',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totalRecords    : 0,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totalPages      : 0,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currentPageRows : [],     // ONLY this page — replaced on each fetch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columns         : [],     // from tableData.columns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isFetching      : false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this._init();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IBM Plex Sans" w:cs="IBM Plex Sans" w:eastAsia="IBM Plex Sans" w:hAnsi="IBM Plex Sans"/>
          <w:b/>
          <w:bCs/>
          <w:color w:val="2E86DE"/>
          <w:sz w:val="22"/>
          <w:szCs w:val="22"/>
        </w:rPr>
        <w:t xml:space="preserve">5.2.2 _doFetch — Core Fetch (called on every user 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JavaScript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DynamicTable.prototype._doFetch = function(msg)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self = this, s = self.state;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if (s.isFetching) return;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s.isFetching = true;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// Push state to BAW bound variables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self._setBound('currentPage',   s.currentPage);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self._setBound('pageSize',      s.pageSize);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self._setBound('sortColumn',    s.sortCol);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self._setBound('sortDirection', s.sortDir);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self._setBound('isLoading',     true);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self._showLoading(true, msg);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self._setNavDisabled(true);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// Fire boundary event — CSHS listener calls DynamicTable_SF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sqlTpl = (self.state.config &amp;&amp; self.state.config.sqlTemplate) || '';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try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self.ctx.context.trigger('dt.load',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page        : s.currentPage,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pageSize    : s.pageSize,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sortCol     : s.sortCol,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sortDir     : s.sortDir,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offset      : (s.currentPage - 1) * s.pageSize,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sqlTemplate : sqlTpl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} catch(e)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// Fallback: flip triggerLoad boolean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self._setBound('triggerLoad', !self._getBound('triggerLoad'));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IBM Plex Sans" w:cs="IBM Plex Sans" w:eastAsia="IBM Plex Sans" w:hAnsi="IBM Plex Sans"/>
          <w:b/>
          <w:bCs/>
          <w:color w:val="2E86DE"/>
          <w:sz w:val="22"/>
          <w:szCs w:val="22"/>
        </w:rPr>
        <w:t xml:space="preserve">5.2.3 _onDataReceived — Binding Change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JavaScript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Called when tableData binding changes (SF completed)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DynamicTable.prototype._onDataReceived = function()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self = this, s = self.state;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raw  = self._getBound('tableData');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if (!raw) return;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td = (typeof raw === 'string') ? JSON.parse(raw) : raw;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// Store ONLY this page's rows — old rows discarded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s.columns         = td.columns         || [];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s.currentPageRows = td.data            || [];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s.totalRecords    = td.pagination.totalRecords || 0;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s.totalPages      = Math.max(1, Math.ceil(s.totalRecords / s.pageSize));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s.isFetching      = false;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self._buildHeader();      // dynamic from columns[]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self._renderBody();       // dynamic from data[]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self._renderPagination(); // from pagination{}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self._showLoading(false);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self._setNavDisabled(false);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self._setBound('isLoading', false);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IBM Plex Sans" w:cs="IBM Plex Sans" w:eastAsia="IBM Plex Sans" w:hAnsi="IBM Plex Sans"/>
          <w:b/>
          <w:bCs/>
          <w:color w:val="2E86DE"/>
          <w:sz w:val="22"/>
          <w:szCs w:val="22"/>
        </w:rPr>
        <w:t xml:space="preserve">5.2.4 Dynamic Header and Body Builders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JavaScript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Builds &lt;thead&gt; from columns[] — no hardcoding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DynamicTable.prototype._buildHeader = function()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self = this, thead = document.getElementById('dt-thead-' + self.id);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thead.innerHTML = '';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tr = document.createElement('tr');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self.state.columns.forEach(function(col)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var th = document.createElement('th');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if (col.width) th.style.width = col.width;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if (col.align) th.style.textAlign = col.align;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if (col.sortable)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th.classList.add('sortable');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th.addEventListener('click', function() { self._onSort(col.field); });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if (col.field === self.state.sortCol)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th.classList.add('sort-active');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th.classList.add(self.state.sortDir === 'ASC' ? 'sort-asc' : 'sort-desc');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th.textContent = col.header;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tr.appendChild(th);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thead.appendChild(tr);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Builds &lt;tbody&gt; from data[] — no hardcoding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DynamicTable.prototype._renderBody = function()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self = this, tbody = document.getElementById('dt-tbody-' + self.id);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if (!self.state.currentPageRows.length)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tbody.innerHTML = '&lt;tr&gt;&lt;td colspan="' + self.state.columns.length + '"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class="dt-empty"&gt;No records found&lt;/td&gt;&lt;/tr&gt;';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return;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frag = document.createDocumentFragment();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self.state.currentPageRows.forEach(function(row)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var tr = document.createElement('tr');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tr.addEventListener('click', function()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try { self.ctx.context.trigger('dt.select', row); } catch(e) {}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self.state.columns.forEach(function(col)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var td = document.createElement('td');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if (col.align) td.style.textAlign = col.align;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td.appendChild(self._renderCell(col, row[col.field]));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tr.appendChild(td);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frag.appendChild(tr);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tbody.innerHTML = '';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tbody.appendChild(frag);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DE" w:sz="8" w:space="4"/>
        </w:pBdr>
        <w:spacing w:after="160" w:before="360"/>
      </w:pPr>
      <w:r>
        <w:rPr>
          <w:rFonts w:ascii="IBM Plex Sans" w:cs="IBM Plex Sans" w:eastAsia="IBM Plex Sans" w:hAnsi="IBM Plex Sans"/>
          <w:b/>
          <w:bCs/>
          <w:color w:val="0F3460"/>
          <w:sz w:val="34"/>
          <w:szCs w:val="34"/>
        </w:rPr>
        <w:t xml:space="preserve">6. Deliverable 3 — Server Script: XML to Generic JSON</w:t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6.1 Why XML Conversion is Needed</w:t>
      </w:r>
    </w:p>
    <w:p>
      <w:pPr>
        <w:spacing w:after="10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>The BAW SQL Connector returns query results as an </w:t>
      </w:r>
      <w:r>
        <w:rPr>
          <w:rFonts w:ascii="IBM Plex Mono" w:cs="IBM Plex Mono" w:eastAsia="IBM Plex Mono" w:hAnsi="IBM Plex Mono"/>
          <w:color w:val="2E4057"/>
          <w:sz w:val="19"/>
          <w:szCs w:val="19"/>
        </w:rPr>
        <w:t xml:space="preserve">XMLElement</w:t>
      </w:r>
      <w:r>
        <w:rPr>
          <w:rFonts w:ascii="IBM Plex Sans" w:cs="IBM Plex Sans" w:eastAsia="IBM Plex Sans" w:hAnsi="IBM Plex Sans"/>
          <w:sz w:val="22"/>
          <w:szCs w:val="22"/>
        </w:rPr>
        <w:t xml:space="preserve"> object, not a JavaScript array. Script Node 4 must parse this XML and convert it into the generic </w:t>
      </w:r>
      <w:r>
        <w:rPr>
          <w:rFonts w:ascii="IBM Plex Mono" w:cs="IBM Plex Mono" w:eastAsia="IBM Plex Mono" w:hAnsi="IBM Plex Mono"/>
          <w:color w:val="2E4057"/>
          <w:sz w:val="19"/>
          <w:szCs w:val="19"/>
        </w:rPr>
        <w:t xml:space="preserve">{ columns[], data[], pagination{} }</w:t>
      </w:r>
      <w:r>
        <w:rPr>
          <w:rFonts w:ascii="IBM Plex Sans" w:cs="IBM Plex Sans" w:eastAsia="IBM Plex Sans" w:hAnsi="IBM Plex Sans"/>
          <w:sz w:val="22"/>
          <w:szCs w:val="22"/>
        </w:rPr>
        <w:t xml:space="preserve"> structure that the Coach View consumes.</w:t>
      </w:r>
    </w:p>
    <w:p>
      <w:pPr>
        <w:spacing w:after="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6.2 Complete XML-to-JSON Script Node (Node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JavaScript — BAW Script Node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Script Node 4: XML → Generic JSON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Runs inside DynamicTable_SF after SQL Node 3 returns rawXmlResult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xmlResult  = tw.local.rawXmlResult;       // XMLElement from SQL Connector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colConfig  = tw.local.queryParams.columns; // column config from CSHS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pageNum    = tw.local.queryParams.pageNumber;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pageSize   = tw.local.queryParams.pageSize;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totalRecs  = tw.local.totalRecords;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── Build columns[] from config (NOT from XML schema) ──────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This means the UI always reflects what the CSHS requested,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even if SQL returns extra columns.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columns = [];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for (var c = 0; c &lt; colConfig.listLength; c++)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col = colConfig.get(c);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colDef =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field    : col.field,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header   : col.header,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sortable : col.sortable || false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if (col.width)    colDef.width    = col.width;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if (col.align)    colDef.align    = col.align;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if (col.type)     colDef.type     = col.type;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if (col.badgeMap) colDef.badgeMap = col.badgeMap;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columns.push(colDef);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── Parse XML Element rows into data[]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SQL Connector XML structure: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  &lt;resultSet&gt;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    &lt;row&gt;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      &lt;TASK_ID&gt;10001&lt;/TASK_ID&gt;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      &lt;TASK_NAME&gt;Review Claim&lt;/TASK_NAME&gt;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    &lt;/row&gt;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  &lt;/resultSet&gt;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data = [];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rowNodes = xmlResult.getChildNodes();  // &lt;row&gt; elements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for (var r = 0; r &lt; rowNodes.size(); r++)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rowNode  = rowNodes.get(r);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rowObj   = {};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children = rowNode.getChildNodes();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for (var f = 0; f &lt; children.size(); f++)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var fieldNode  = children.get(f);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var fieldName  = fieldNode.getNodeName().toLowerCase();  // XML tag → lowercase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var fieldValue = fieldNode.getText();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// Map XML tag name to config field key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// SQL aliases handle the mapping: SELECT TASK_ID AS taskId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rowObj[fieldName] = fieldValue;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data.push(rowObj);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── Assemble generic JSON output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tableData = new tw.object.ANY();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tableData.columns    = columns;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tableData.data       = data;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tableData.pagination =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page         : pageNum,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pageSize     : pageSize,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totalRecords : totalRecs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tw.local.tableData = tableData;</w:t>
            </w:r>
          </w:p>
        </w:tc>
      </w:tr>
    </w:tbl>
    <w:p>
      <w:pPr>
        <w:spacing w:after="0" w:before="8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6.3 SQL Alias Strategy</w:t>
      </w:r>
    </w:p>
    <w:p>
      <w:pPr>
        <w:spacing w:after="10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>To avoid XML tag name collision, use </w:t>
      </w:r>
      <w:r>
        <w:rPr>
          <w:rFonts w:ascii="IBM Plex Sans" w:cs="IBM Plex Sans" w:eastAsia="IBM Plex Sans" w:hAnsi="IBM Plex Sans"/>
          <w:b/>
          <w:bCs/>
          <w:sz w:val="22"/>
          <w:szCs w:val="22"/>
        </w:rPr>
        <w:t xml:space="preserve">SQL column aliases</w:t>
      </w:r>
      <w:r>
        <w:rPr>
          <w:rFonts w:ascii="IBM Plex Sans" w:cs="IBM Plex Sans" w:eastAsia="IBM Plex Sans" w:hAnsi="IBM Plex Sans"/>
          <w:sz w:val="22"/>
          <w:szCs w:val="22"/>
        </w:rPr>
        <w:t xml:space="preserve"> that exactly match the </w:t>
      </w:r>
      <w:r>
        <w:rPr>
          <w:rFonts w:ascii="IBM Plex Mono" w:cs="IBM Plex Mono" w:eastAsia="IBM Plex Mono" w:hAnsi="IBM Plex Mono"/>
          <w:color w:val="2E4057"/>
          <w:sz w:val="19"/>
          <w:szCs w:val="19"/>
        </w:rPr>
        <w:t xml:space="preserve">field</w:t>
      </w:r>
      <w:r>
        <w:rPr>
          <w:rFonts w:ascii="IBM Plex Sans" w:cs="IBM Plex Sans" w:eastAsia="IBM Plex Sans" w:hAnsi="IBM Plex Sans"/>
          <w:sz w:val="22"/>
          <w:szCs w:val="22"/>
        </w:rPr>
        <w:t xml:space="preserve"> keys in your column config:</w:t>
      </w:r>
    </w:p>
    <w:p>
      <w:pPr>
        <w:spacing w:after="0" w:before="4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SQL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-- Good: aliases match config field keys exactly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T.TASK_ID          AS taskId,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T.TASK_NAME        AS taskName,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T.STATUS           AS status,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T.CREATED_DATE     AS createdDate,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U.USER_NAME        AS assignedTo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FROM LSW_TASK 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JOIN LSW_USR_XREF U ON T.TASK_ID = U.TASK_ID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ORDER BY :sortColumn :sortDirection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OFFSET :offset ROWS FETCH NEXT :pageSize ROWS ONLY</w:t>
            </w:r>
          </w:p>
        </w:tc>
      </w:tr>
    </w:tbl>
    <w:p>
      <w:pPr>
        <w:spacing w:after="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DE" w:sz="14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F3460"/>
                <w:sz w:val="20"/>
                <w:szCs w:val="20"/>
              </w:rPr>
              <w:t xml:space="preserve">Note on XML Tag Case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BAW SQL Connector returns XML tags in UPPERCASE matching the SQL column name (or alias). Using lowercase aliases (e.g. AS taskId) means the XML tag is &lt;taskId&gt; — matching your config field key directly. This eliminates any case-mapping logic in Script Node 4.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DE" w:sz="8" w:space="4"/>
        </w:pBdr>
        <w:spacing w:after="160" w:before="360"/>
      </w:pPr>
      <w:r>
        <w:rPr>
          <w:rFonts w:ascii="IBM Plex Sans" w:cs="IBM Plex Sans" w:eastAsia="IBM Plex Sans" w:hAnsi="IBM Plex Sans"/>
          <w:b/>
          <w:bCs/>
          <w:color w:val="0F3460"/>
          <w:sz w:val="34"/>
          <w:szCs w:val="34"/>
        </w:rPr>
        <w:t xml:space="preserve">7. Deliverable 4 — SQL Pagination Strategy</w:t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7.1 Pagination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c>
          <w:tcPr>
            <w:tcW w:type="dxa" w:w="18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9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:pageSize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100</w:t>
            </w:r>
          </w:p>
        </w:tc>
        <w:tc>
          <w:tcPr>
            <w:tcW w:type="dxa" w:w="39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Rows to return (pageSize binding)</w:t>
            </w:r>
          </w:p>
        </w:tc>
      </w:tr>
      <w:tr>
        <w:tc>
          <w:tcPr>
            <w:tcW w:type="dxa" w:w="18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:offset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100</w:t>
            </w:r>
          </w:p>
        </w:tc>
        <w:tc>
          <w:tcPr>
            <w:tcW w:type="dxa" w:w="39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(pageNumber-1) × pageSize</w:t>
            </w:r>
          </w:p>
        </w:tc>
      </w:tr>
      <w:tr>
        <w:tc>
          <w:tcPr>
            <w:tcW w:type="dxa" w:w="18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:sortColumn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taskId</w:t>
            </w:r>
          </w:p>
        </w:tc>
        <w:tc>
          <w:tcPr>
            <w:tcW w:type="dxa" w:w="39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Whitelisted column key for ORDER BY</w:t>
            </w:r>
          </w:p>
        </w:tc>
      </w:tr>
      <w:tr>
        <w:tc>
          <w:tcPr>
            <w:tcW w:type="dxa" w:w="18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:sortDirection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ASC</w:t>
            </w:r>
          </w:p>
        </w:tc>
        <w:tc>
          <w:tcPr>
            <w:tcW w:type="dxa" w:w="39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Whitelisted: ASC or DESC only</w:t>
            </w:r>
          </w:p>
        </w:tc>
      </w:tr>
    </w:tbl>
    <w:p>
      <w:pPr>
        <w:spacing w:after="0" w:before="8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7.2 DB2 Pagination (CP4BA Default)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SQL — DB2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-- Page 1: rows 1–100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SELECT TASK_ID AS taskId, TASK_NAME AS taskName, STATUS AS status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FROM   LSW_TASK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ORDER BY taskId ASC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OFFSET 0 ROWS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FETCH NEXT 100 ROWS ONLY;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-- Page 2: rows 101–200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SELECT TASK_ID AS taskId, TASK_NAME AS taskName, STATUS AS status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FROM   LSW_TASK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ORDER BY taskId ASC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OFFSET 100 ROWS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FETCH NEXT 100 ROWS ONLY;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-- Page N: general formula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-- OFFSET = (pageNumber - 1) * pageSize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-- e.g. page 5, pageSize 100 → OFFSET 400</w:t>
            </w:r>
          </w:p>
        </w:tc>
      </w:tr>
    </w:tbl>
    <w:p>
      <w:pPr>
        <w:spacing w:after="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7.3 PostgreSQL Pagination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SQL — PostgreSQL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-- PostgreSQL syntax (alternative to DB2 FETCH NEXT)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SELECT task_id AS taskId, task_name AS taskName, status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FROM   tasks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ORDER BY taskId ASC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LIMIT  100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OFFSET 100;</w:t>
            </w:r>
          </w:p>
        </w:tc>
      </w:tr>
    </w:tbl>
    <w:p>
      <w:pPr>
        <w:spacing w:after="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7.4 Dynamic ORDER BY in Script Node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JavaScript — BAW Script Node 1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Script Node 1: Resolve SQL — runs before SQL nodes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template = tw.local.queryParams.sqlTemplate;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sortCol  = tw.local.queryParams.sortColumn    || 'id';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sortDir  = tw.local.queryParams.sortDirection || 'ASC';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pageSize = tw.local.queryParams.pageSize;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pageNum  = tw.local.queryParams.pageNumber;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offset   = (pageNum - 1) * pageSize;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── Security: whitelist both values 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if (sortDir !== 'ASC' &amp;&amp; sortDir !== 'DESC') sortDir = 'ASC';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sortCol = sortCol.replace(/[^a-zA-Z0-9_]/g, '');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if (!sortCol) sortCol = 'id';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── Build page data SQL 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tw.local.resolvedSql = template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.replace(/:sortColumn/g,    sortCol)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.replace(/:sortDirection/g, sortDir)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.replace(/:offset/g,        String(offset))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.replace(/:pageSize/g,      String(pageSize));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── Build count SQL 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Strip ORDER BY, OFFSET, FETCH, LIMIT clauses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and wrap SELECT clause in COUNT(*)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lines = template.split('\n');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keep  = [];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for (var i = 0; i &lt; lines.length; i++)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var upper = lines[i].trim().toUpperCase();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if (/^(ORDER BY|OFFSET|FETCH|LIMIT)/.test(upper)) break;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keep.push(lines[i]);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tw.local.countSql = keep.join('\n')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.replace(/SELECT[\s\S]*?FROM/i,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    'SELECT COUNT(*) AS TOTAL_RECORDS\nFROM');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tw.local.queryParams.offset = offset; // pass to Script Node 4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7.5 Pagination Behaviour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0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State Change</w:t>
            </w:r>
          </w:p>
        </w:tc>
        <w:tc>
          <w:tcPr>
            <w:tcW w:type="dxa" w:w="5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SQL Executed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Open report</w:t>
            </w:r>
          </w:p>
        </w:tc>
        <w:tc>
          <w:tcPr>
            <w:tcW w:type="dxa" w:w="20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page=1</w:t>
            </w:r>
          </w:p>
        </w:tc>
        <w:tc>
          <w:tcPr>
            <w:tcW w:type="dxa" w:w="5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COUNT(*) + rows 1 to pageSize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Click Next</w:t>
            </w:r>
          </w:p>
        </w:tc>
        <w:tc>
          <w:tcPr>
            <w:tcW w:type="dxa" w:w="20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page++</w:t>
            </w:r>
          </w:p>
        </w:tc>
        <w:tc>
          <w:tcPr>
            <w:tcW w:type="dxa" w:w="5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COUNT(*) + next pageSize rows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Click Previous</w:t>
            </w:r>
          </w:p>
        </w:tc>
        <w:tc>
          <w:tcPr>
            <w:tcW w:type="dxa" w:w="20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page--</w:t>
            </w:r>
          </w:p>
        </w:tc>
        <w:tc>
          <w:tcPr>
            <w:tcW w:type="dxa" w:w="5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COUNT(*) + previous pageSize rows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Click column sort</w:t>
            </w:r>
          </w:p>
        </w:tc>
        <w:tc>
          <w:tcPr>
            <w:tcW w:type="dxa" w:w="20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page=1, new sortCol</w:t>
            </w:r>
          </w:p>
        </w:tc>
        <w:tc>
          <w:tcPr>
            <w:tcW w:type="dxa" w:w="5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COUNT(*) + page 1, new ORDER BY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Click sort again</w:t>
            </w:r>
          </w:p>
        </w:tc>
        <w:tc>
          <w:tcPr>
            <w:tcW w:type="dxa" w:w="20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page=1, flip dir</w:t>
            </w:r>
          </w:p>
        </w:tc>
        <w:tc>
          <w:tcPr>
            <w:tcW w:type="dxa" w:w="5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COUNT(*) + page 1, reversed ORDER BY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Change rows/page</w:t>
            </w:r>
          </w:p>
        </w:tc>
        <w:tc>
          <w:tcPr>
            <w:tcW w:type="dxa" w:w="20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page=1, new size</w:t>
            </w:r>
          </w:p>
        </w:tc>
        <w:tc>
          <w:tcPr>
            <w:tcW w:type="dxa" w:w="5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COUNT(*) + page 1, new LIMIT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Refresh</w:t>
            </w:r>
          </w:p>
        </w:tc>
        <w:tc>
          <w:tcPr>
            <w:tcW w:type="dxa" w:w="20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page=1</w:t>
            </w:r>
          </w:p>
        </w:tc>
        <w:tc>
          <w:tcPr>
            <w:tcW w:type="dxa" w:w="5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COUNT(*) + page 1 data</w:t>
            </w:r>
          </w:p>
        </w:tc>
      </w:tr>
    </w:tbl>
    <w:p>
      <w:pPr>
        <w:spacing w:after="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DE" w:sz="14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F3460"/>
                <w:sz w:val="20"/>
                <w:szCs w:val="20"/>
              </w:rPr>
              <w:t xml:space="preserve">Memory Model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state.currentPageRows is fully replaced on every fetch. At pageSize=100, the Coach View holds at most 100 row objects in browser memory at any time. A dataset with 5,000,000 rows uses the same memory as one with 500.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DE" w:sz="8" w:space="4"/>
        </w:pBdr>
        <w:spacing w:after="160" w:before="360"/>
      </w:pPr>
      <w:r>
        <w:rPr>
          <w:rFonts w:ascii="IBM Plex Sans" w:cs="IBM Plex Sans" w:eastAsia="IBM Plex Sans" w:hAnsi="IBM Plex Sans"/>
          <w:b/>
          <w:bCs/>
          <w:color w:val="0F3460"/>
          <w:sz w:val="34"/>
          <w:szCs w:val="34"/>
        </w:rPr>
        <w:t xml:space="preserve">8. Deliverable 5 — Data Binding Design</w:t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8.1 Coach View Binding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BAW Type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reportConfig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ANY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</w:t>
            </w:r>
          </w:p>
        </w:tc>
        <w:tc>
          <w:tcPr>
            <w:tcW w:type="dxa" w:w="4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Column config + sqlTemplate from CSHS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tableData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ANY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IN/OUT</w:t>
            </w:r>
          </w:p>
        </w:tc>
        <w:tc>
          <w:tcPr>
            <w:tcW w:type="dxa" w:w="4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Generic JSON { columns, data, pagination }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currentPage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IN/OUT</w:t>
            </w:r>
          </w:p>
        </w:tc>
        <w:tc>
          <w:tcPr>
            <w:tcW w:type="dxa" w:w="4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Current page number (1-based)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pageSize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IN/OUT</w:t>
            </w:r>
          </w:p>
        </w:tc>
        <w:tc>
          <w:tcPr>
            <w:tcW w:type="dxa" w:w="4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Rows per page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sortColumn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IN/OUT</w:t>
            </w:r>
          </w:p>
        </w:tc>
        <w:tc>
          <w:tcPr>
            <w:tcW w:type="dxa" w:w="4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Active sort column field key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sortDirection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IN/OUT</w:t>
            </w:r>
          </w:p>
        </w:tc>
        <w:tc>
          <w:tcPr>
            <w:tcW w:type="dxa" w:w="4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ASC or DESC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isLoading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IN/OUT</w:t>
            </w:r>
          </w:p>
        </w:tc>
        <w:tc>
          <w:tcPr>
            <w:tcW w:type="dxa" w:w="4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Loading overlay flag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selectedRow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ANY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OUT</w:t>
            </w:r>
          </w:p>
        </w:tc>
        <w:tc>
          <w:tcPr>
            <w:tcW w:type="dxa" w:w="4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Row data on dt.select event</w:t>
            </w:r>
          </w:p>
        </w:tc>
      </w:tr>
      <w:tr>
        <w:tc>
          <w:tcPr>
            <w:tcW w:type="dxa" w:w="2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errorMessage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IN/OUT</w:t>
            </w:r>
          </w:p>
        </w:tc>
        <w:tc>
          <w:tcPr>
            <w:tcW w:type="dxa" w:w="4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Error text if service fails</w:t>
            </w:r>
          </w:p>
        </w:tc>
      </w:tr>
    </w:tbl>
    <w:p>
      <w:pPr>
        <w:spacing w:after="0" w:before="8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8.2 CSHS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BAW Type</w:t>
            </w:r>
          </w:p>
        </w:tc>
        <w:tc>
          <w:tcPr>
            <w:tcW w:type="dxa" w:w="53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reportConfig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ANY</w:t>
            </w:r>
          </w:p>
        </w:tc>
        <w:tc>
          <w:tcPr>
            <w:tcW w:type="dxa" w:w="53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Bound to CV reportConfig — set in load()</w:t>
            </w:r>
          </w:p>
        </w:tc>
      </w:tr>
      <w:tr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tableData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ANY</w:t>
            </w:r>
          </w:p>
        </w:tc>
        <w:tc>
          <w:tcPr>
            <w:tcW w:type="dxa" w:w="53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Bound to CV tableData — written by DynamicTable_SF</w:t>
            </w:r>
          </w:p>
        </w:tc>
      </w:tr>
      <w:tr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queryParams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ANY</w:t>
            </w:r>
          </w:p>
        </w:tc>
        <w:tc>
          <w:tcPr>
            <w:tcW w:type="dxa" w:w="53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Input object for DynamicTable_SF: page, size, sort, sql, filters</w:t>
            </w:r>
          </w:p>
        </w:tc>
      </w:tr>
      <w:tr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selectedRow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ANY</w:t>
            </w:r>
          </w:p>
        </w:tc>
        <w:tc>
          <w:tcPr>
            <w:tcW w:type="dxa" w:w="53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Set by dt.select boundary event</w:t>
            </w:r>
          </w:p>
        </w:tc>
      </w:tr>
      <w:tr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currentPage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Bound to CV currentPage</w:t>
            </w:r>
          </w:p>
        </w:tc>
      </w:tr>
      <w:tr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pageSize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Bound to CV pageSize</w:t>
            </w:r>
          </w:p>
        </w:tc>
      </w:tr>
      <w:tr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sortColumn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Bound to CV sortColumn</w:t>
            </w:r>
          </w:p>
        </w:tc>
      </w:tr>
      <w:tr>
        <w:tc>
          <w:tcPr>
            <w:tcW w:type="dxa" w:w="24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sortDirection</w:t>
            </w:r>
          </w:p>
        </w:tc>
        <w:tc>
          <w:tcPr>
            <w:tcW w:type="dxa" w:w="1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Bound to CV sortDirection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DE" w:sz="8" w:space="4"/>
        </w:pBdr>
        <w:spacing w:after="160" w:before="360"/>
      </w:pPr>
      <w:r>
        <w:rPr>
          <w:rFonts w:ascii="IBM Plex Sans" w:cs="IBM Plex Sans" w:eastAsia="IBM Plex Sans" w:hAnsi="IBM Plex Sans"/>
          <w:b/>
          <w:bCs/>
          <w:color w:val="0F3460"/>
          <w:sz w:val="34"/>
          <w:szCs w:val="34"/>
        </w:rPr>
        <w:t xml:space="preserve">9. Deliverable 6 — Sample Implementation: LSW_TASK Report</w:t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9.1 CSHS load() Event — LSW_TASK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JavaScript — BAW CSHS load()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TaskReport_CSHS — Coach load() event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function load(params)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// Set report config — ONLY thing that changes per report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tw.local.reportConfig =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title               : 'Task Report',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defaultSortColumn   : 'taskId',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defaultSortDirection: 'ASC',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defaultPageSize     : 100,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columns: [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{ field:'taskId',     header:'Task ID',    sortable:true,  width:'100px' },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{ field:'taskName',   header:'Task Name',  sortable:true               },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{ field:'status',     header:'Status',     sortable:false, type:'badge',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 badgeMap:{ 'RECEIVED':'blue','CLOSED':'green','FAILED':'red','INPROCESS':'yellow'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{ field:'dueDate',    header:'Due Date',   sortable:true, type:'date'  },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{ field:'assignedTo', header:'Assigned To',sortable:true              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sqlTemplate: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'SELECT T.TASK_ID AS taskId, T.TASK_NAME AS taskName,\n' +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'       T.STATUS AS status, T.DUE_DATE AS dueDate,\n' +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'       U.USER_NAME AS assignedTo\n' +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'FROM   LSW_TASK T\n' +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'LEFT JOIN LSW_USR_XREF U ON T.TASK_ID = U.TASK_ID\n' +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'ORDER BY :sortColumn :sortDirection\n' +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'OFFSET :offset ROWS FETCH NEXT :pageSize ROWS ONLY'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// Wire the fetch boundary event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me.context.element.addEventListener('dt.load', function(evt)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var p = evt.detail;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tw.local.queryParams.pageNumber    = p.page;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tw.local.queryParams.pageSize      = p.pageSize;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tw.local.queryParams.sortColumn    = p.sortCol;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tw.local.queryParams.sortDirection = p.sortDir;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tw.local.queryParams.offset        = p.offset;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tw.local.queryParams.sqlTemplate   = p.sqlTemplate;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tw.local.queryParams.columns       = tw.local.reportConfig.columns;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tw.local.callService('DynamicTable_SF');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// Wire row-select event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me.context.element.addEventListener('dt.select', function(evt)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tw.local.selectedRow = evt.detail;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9.2 Adding a New Report (Claims Report)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JavaScript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ClaimsReport_CSHS — only this block changes vs TaskReport_CSHS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tw.local.reportConfig =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title               : 'Claims Report',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defaultSortColumn   : 'claimId',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defaultSortDirection: 'DESC',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defaultPageSize     : 50,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columns: [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{ field:'claimId',   header:'Claim ID',  sortable:true, width:'120px' },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{ field:'memberId',  header:'Member ID', sortable:true, width:'120px' },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{ field:'amount',    header:'Amount',    sortable:true, type:'currency', align:'right' },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{ field:'claimDate', header:'Date',      sortable:true, type:'date'   },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{ field:'status',    header:'Status',    sortable:false,type:'badge',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badgeMap:{ 'APPROVED':'green','DENIED':'red','PENDING':'yellow','REVIEW':'blue'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sqlTemplate: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'SELECT CLAIM_ID AS claimId, MEMBER_ID AS memberId,\n' +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'       AMOUNT AS amount, CLAIM_DATE AS claimDate, STATUS AS status\n' +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'FROM   CLAIMS_TABLE\n' +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'ORDER BY :sortColumn :sortDirection\n' +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'OFFSET :offset ROWS FETCH NEXT :pageSize ROWS ONLY'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DynamicTable_SF — NO CHANGES. Same service flow.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DynamicTable Coach View — NO CHANGES. Same Coach View.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DE" w:sz="8" w:space="4"/>
        </w:pBdr>
        <w:spacing w:after="160" w:before="360"/>
      </w:pPr>
      <w:r>
        <w:rPr>
          <w:rFonts w:ascii="IBM Plex Sans" w:cs="IBM Plex Sans" w:eastAsia="IBM Plex Sans" w:hAnsi="IBM Plex Sans"/>
          <w:b/>
          <w:bCs/>
          <w:color w:val="0F3460"/>
          <w:sz w:val="34"/>
          <w:szCs w:val="34"/>
        </w:rPr>
        <w:t xml:space="preserve">10. Deliverable 7 — Performance &amp; Best Practices</w:t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10.1 Performance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Page size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Default 100. Never exceed 500 per page — large payloads slow serialisation and BAW binding.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COUNT(*) on large tables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Cache totalRecords for the session. Only re-run COUNT on filter change, not on every page turn.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Index coverage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Ensure DB indexes exist on all sortable columns and all WHERE filter columns.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SQL Connector pool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Use connection pooling in CP4BA JDBC config. Avoid re-creating connections per request.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XML parsing cost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XML-to-JSON parsing is O(pageSize). At 100 rows it is negligible. Monitor if pageSize exceeds 500.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BAW memory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NEVER store full datasets in tw.local or process variables. Only store the current page JSON.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Coach View rendering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Use document.createDocumentFragment() for tbody build. Avoid innerHTML loops — single DOM insertion.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Sort direction flip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Flip happens entirely in BAW state (no DB call). DB call fires after flip — correct behaviour.</w:t>
            </w:r>
          </w:p>
        </w:tc>
      </w:tr>
      <w:tr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Millions of rows</w:t>
            </w:r>
          </w:p>
        </w:tc>
        <w:tc>
          <w:tcPr>
            <w:tcW w:type="dxa" w:w="61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Server-side pagination handles any volume. COUNT(*) may be slow on 10M+ rows — use approximate count or materialized count table.</w:t>
            </w:r>
          </w:p>
        </w:tc>
      </w:tr>
    </w:tbl>
    <w:p>
      <w:pPr>
        <w:spacing w:after="0" w:before="8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10.2 DB2 Index Recommendations (LSW_TASK)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SQL — DB2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-- Index on all sortable columns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CREATE INDEX IDX_TASK_ID   ON LSW_TASK (TASK_ID);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CREATE INDEX IDX_TASK_NAME ON LSW_TASK (TASK_NAME);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CREATE INDEX IDX_STATUS    ON LSW_TASK (STATUS);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CREATE INDEX IDX_DUE_DATE  ON LSW_TASK (DUE_DATE);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-- Composite index for common filter + sort combinations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CREATE INDEX IDX_TASK_STATUS_DUE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ON LSW_TASK (STATUS, DUE_DATE, TASK_ID);</w:t>
            </w:r>
          </w:p>
        </w:tc>
      </w:tr>
    </w:tbl>
    <w:p>
      <w:pPr>
        <w:spacing w:after="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10.3 COUNT(*)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7FB3D3"/>
                <w:sz w:val="16"/>
                <w:szCs w:val="16"/>
              </w:rPr>
              <w:t xml:space="preserve">JavaScript — BAW Script Node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// In DynamicTable_SF Script Node 1 — skip COUNT if cached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var skipCount = (tw.local.queryParams.pageNumber &gt; 1)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      &amp;&amp; (tw.local.queryParams.sortColumn  === tw.local.lastSortCol)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           &amp;&amp; (tw.local.queryParams.filterHash  === tw.local.lastFilterHash);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if (skipCount &amp;&amp; tw.local.cachedTotalRecords &gt; 0)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tw.local.totalRecords = tw.local.cachedTotalRecords;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// skip SQL Node 2 via gateway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 else {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// run SQL Node 2 (COUNT query)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// after: tw.local.cachedTotalRecords = tw.local.totalRecords;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  //        tw.local.lastSortCol        = tw.local.queryParams.sortColumn;</w:t>
            </w:r>
          </w:p>
          <w:p>
            <w:pPr>
              <w:spacing w:after="0" w:before="0"/>
            </w:pPr>
            <w:r>
              <w:rPr>
                <w:rFonts w:ascii="IBM Plex Mono" w:cs="IBM Plex Mono" w:eastAsia="IBM Plex Mono" w:hAnsi="IBM Plex Mono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DE" w:sz="8" w:space="4"/>
        </w:pBdr>
        <w:spacing w:after="160" w:before="360"/>
      </w:pPr>
      <w:r>
        <w:rPr>
          <w:rFonts w:ascii="IBM Plex Sans" w:cs="IBM Plex Sans" w:eastAsia="IBM Plex Sans" w:hAnsi="IBM Plex Sans"/>
          <w:b/>
          <w:bCs/>
          <w:color w:val="0F3460"/>
          <w:sz w:val="34"/>
          <w:szCs w:val="34"/>
        </w:rPr>
        <w:t xml:space="preserve">11. Deliverable 8 — Multi-Report Reuse Pattern</w:t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11.1 Reports Supported — Zero Additional Coach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SQL Table</w:t>
            </w:r>
          </w:p>
        </w:tc>
        <w:tc>
          <w:tcPr>
            <w:tcW w:type="dxa" w:w="35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Config Change Only</w:t>
            </w:r>
          </w:p>
        </w:tc>
      </w:tr>
      <w:tr>
        <w:tc>
          <w:tcPr>
            <w:tcW w:type="dxa" w:w="2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LSW_TASK Report</w:t>
            </w:r>
          </w:p>
        </w:tc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LSW_TASK + LSW_USR_XREF</w:t>
            </w:r>
          </w:p>
        </w:tc>
        <w:tc>
          <w:tcPr>
            <w:tcW w:type="dxa" w:w="35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columns[] + sqlTemplate</w:t>
            </w:r>
          </w:p>
        </w:tc>
      </w:tr>
      <w:tr>
        <w:tc>
          <w:tcPr>
            <w:tcW w:type="dxa" w:w="2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Claims Report</w:t>
            </w:r>
          </w:p>
        </w:tc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CLAIMS_TABLE</w:t>
            </w:r>
          </w:p>
        </w:tc>
        <w:tc>
          <w:tcPr>
            <w:tcW w:type="dxa" w:w="35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columns[] + sqlTemplate</w:t>
            </w:r>
          </w:p>
        </w:tc>
      </w:tr>
      <w:tr>
        <w:tc>
          <w:tcPr>
            <w:tcW w:type="dxa" w:w="2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Audit Report</w:t>
            </w:r>
          </w:p>
        </w:tc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AUDIT_LOG</w:t>
            </w:r>
          </w:p>
        </w:tc>
        <w:tc>
          <w:tcPr>
            <w:tcW w:type="dxa" w:w="35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columns[] + sqlTemplate</w:t>
            </w:r>
          </w:p>
        </w:tc>
      </w:tr>
      <w:tr>
        <w:tc>
          <w:tcPr>
            <w:tcW w:type="dxa" w:w="2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User Activity Report</w:t>
            </w:r>
          </w:p>
        </w:tc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USER_ACTIVITY</w:t>
            </w:r>
          </w:p>
        </w:tc>
        <w:tc>
          <w:tcPr>
            <w:tcW w:type="dxa" w:w="35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columns[] + sqlTemplate</w:t>
            </w:r>
          </w:p>
        </w:tc>
      </w:tr>
      <w:tr>
        <w:tc>
          <w:tcPr>
            <w:tcW w:type="dxa" w:w="2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Provider Network</w:t>
            </w:r>
          </w:p>
        </w:tc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PROVIDERS_TABLE</w:t>
            </w:r>
          </w:p>
        </w:tc>
        <w:tc>
          <w:tcPr>
            <w:tcW w:type="dxa" w:w="35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columns[] + sqlTemplate</w:t>
            </w:r>
          </w:p>
        </w:tc>
      </w:tr>
      <w:tr>
        <w:tc>
          <w:tcPr>
            <w:tcW w:type="dxa" w:w="26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Any future report</w:t>
            </w:r>
          </w:p>
        </w:tc>
        <w:tc>
          <w:tcPr>
            <w:tcW w:type="dxa" w:w="320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1A3A5C"/>
                <w:sz w:val="19"/>
                <w:szCs w:val="19"/>
              </w:rPr>
              <w:t xml:space="preserve">ANY_TABLE</w:t>
            </w:r>
          </w:p>
        </w:tc>
        <w:tc>
          <w:tcPr>
            <w:tcW w:type="dxa" w:w="356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columns[] + sqlTemplate</w:t>
            </w:r>
          </w:p>
        </w:tc>
      </w:tr>
    </w:tbl>
    <w:p>
      <w:pPr>
        <w:spacing w:after="0" w:before="6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DE" w:sz="14"/>
              <w:bottom w:val="none" w:color="FFFFFF" w:sz="0"/>
              <w:right w:val="none" w:color="FFFFFF" w:sz="0"/>
            </w:tcBorders>
            <w:shd w:fill="EA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F3460"/>
                <w:sz w:val="20"/>
                <w:szCs w:val="20"/>
              </w:rPr>
              <w:t xml:space="preserve">Total Component Reuse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One DynamicTable Coach View. One DynamicTable_SF Service Flow. One set of CSS and JS files. Every report in the system is added by writing a new CSHS load() event with a reportConfig object — nothing else changes.</w:t>
            </w:r>
          </w:p>
        </w:tc>
      </w:tr>
    </w:tbl>
    <w:p>
      <w:pPr>
        <w:spacing w:after="0" w:before="8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IBM Plex Sans" w:cs="IBM Plex Sans" w:eastAsia="IBM Plex Sans" w:hAnsi="IBM Plex Sans"/>
          <w:b/>
          <w:bCs/>
          <w:color w:val="1A5276"/>
          <w:sz w:val="26"/>
          <w:szCs w:val="26"/>
        </w:rPr>
        <w:t xml:space="preserve">11.2 New Report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4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52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Create new CSHS (e.g. AuditReport_CSHS)</w:t>
            </w:r>
          </w:p>
        </w:tc>
      </w:tr>
      <w:tr>
        <w:tc>
          <w:tcPr>
            <w:tcW w:type="dxa" w:w="52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Drop DynamicTable Coach View onto the Coach canvas</w:t>
            </w:r>
          </w:p>
        </w:tc>
      </w:tr>
      <w:tr>
        <w:tc>
          <w:tcPr>
            <w:tcW w:type="dxa" w:w="52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Declare CSHS variables and bind to Coach View binding variables</w:t>
            </w:r>
          </w:p>
        </w:tc>
      </w:tr>
      <w:tr>
        <w:tc>
          <w:tcPr>
            <w:tcW w:type="dxa" w:w="52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In CSHS load(): set tw.local.reportConfig (title + columns + sqlTemplate)</w:t>
            </w:r>
          </w:p>
        </w:tc>
      </w:tr>
      <w:tr>
        <w:tc>
          <w:tcPr>
            <w:tcW w:type="dxa" w:w="52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Wire 'dt.load' boundary event → DynamicTable_SF (existing, no changes)</w:t>
            </w:r>
          </w:p>
        </w:tc>
      </w:tr>
      <w:tr>
        <w:tc>
          <w:tcPr>
            <w:tcW w:type="dxa" w:w="52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6</w:t>
            </w:r>
          </w:p>
        </w:tc>
        <w:tc>
          <w:tcPr>
            <w:tcW w:type="dxa" w:w="884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Optionally wire 'dt.select' to handle row-click (navigate, open modal, etc.)</w:t>
            </w:r>
          </w:p>
        </w:tc>
      </w:tr>
      <w:tr>
        <w:tc>
          <w:tcPr>
            <w:tcW w:type="dxa" w:w="52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7</w:t>
            </w:r>
          </w:p>
        </w:tc>
        <w:tc>
          <w:tcPr>
            <w:tcW w:type="dxa" w:w="8840"/>
            <w:tcBorders>
              <w:top w:val="single" w:color="DDE3ED" w:sz="1"/>
              <w:left w:val="single" w:color="DDE3ED" w:sz="1"/>
              <w:bottom w:val="single" w:color="DDE3ED" w:sz="1"/>
              <w:right w:val="single" w:color="DDE3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Deploy and test. Estimated effort: 30–60 minutes per new report.</w:t>
            </w:r>
          </w:p>
        </w:tc>
      </w:tr>
    </w:tbl>
    <w:p>
      <w:pPr>
        <w:spacing w:after="0" w:before="10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pBdr>
          <w:bottom w:val="single" w:color="DDE3ED" w:sz="2" w:space="1"/>
        </w:pBdr>
        <w:spacing w:after="140" w:before="140"/>
      </w:pPr>
      <w:r>
        <w:rPr>
          <w:rFonts w:ascii="IBM Plex Sans" w:cs="IBM Plex Sans" w:eastAsia="IBM Plex Sans" w:hAnsi="IBM Plex Sans"/>
          <w:sz w:val="22"/>
          <w:szCs w:val="22"/>
        </w:rPr>
        <w:t xml:space="preserve"/>
      </w:r>
    </w:p>
    <w:p>
      <w:pPr>
        <w:spacing w:after="0" w:before="80"/>
        <w:jc w:val="center"/>
      </w:pPr>
      <w:r>
        <w:rPr>
          <w:rFonts w:ascii="IBM Plex Sans" w:cs="IBM Plex Sans" w:eastAsia="IBM Plex Sans" w:hAnsi="IBM Plex Sans"/>
          <w:i/>
          <w:iCs/>
          <w:color w:val="6B7A99"/>
          <w:sz w:val="17"/>
          <w:szCs w:val="17"/>
        </w:rPr>
        <w:t xml:space="preserve">Reusable Dynamic Table Framework v1.0 — IBM BAW CP4BA · Ramesh Kumar Chandrasekar · Solution Architect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D" w:sz="2" w:space="4"/>
      </w:pBdr>
      <w:tabs>
        <w:tab w:val="right" w:pos="9360"/>
      </w:tabs>
      <w:spacing w:after="0" w:before="80"/>
    </w:pPr>
    <w:r>
      <w:rPr>
        <w:rFonts w:ascii="IBM Plex Sans" w:cs="IBM Plex Sans" w:eastAsia="IBM Plex Sans" w:hAnsi="IBM Plex Sans"/>
        <w:color w:val="6B7A99"/>
        <w:sz w:val="17"/>
        <w:szCs w:val="17"/>
      </w:rPr>
      <w:t xml:space="preserve">Ramesh Kumar Chandrasekar · IBM Solution Architect · CP4BA BAW</w:t>
    </w:r>
    <w:r>
      <w:rPr>
        <w:rFonts w:ascii="IBM Plex Sans" w:cs="IBM Plex Sans" w:eastAsia="IBM Plex Sans" w:hAnsi="IBM Plex Sans"/>
        <w:color w:val="6B7A99"/>
        <w:sz w:val="17"/>
        <w:szCs w:val="17"/>
      </w:rPr>
      <w:t xml:space="preserve">	Page </w:t>
    </w:r>
    <w:r>
      <w:rPr>
        <w:color w:val="6B7A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color w:val="6B7A99"/>
        <w:sz w:val="17"/>
        <w:szCs w:val="17"/>
      </w:rPr>
      <w:t xml:space="preserve"> of </w:t>
    </w:r>
    <w:r>
      <w:rPr>
        <w:color w:val="6B7A9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DE" w:sz="4" w:space="4"/>
      </w:pBdr>
      <w:tabs>
        <w:tab w:val="right" w:pos="9360"/>
      </w:tabs>
      <w:spacing w:after="120" w:before="0"/>
    </w:pPr>
    <w:r>
      <w:rPr>
        <w:rFonts w:ascii="IBM Plex Sans" w:cs="IBM Plex Sans" w:eastAsia="IBM Plex Sans" w:hAnsi="IBM Plex Sans"/>
        <w:b/>
        <w:bCs/>
        <w:color w:val="0F3460"/>
        <w:sz w:val="19"/>
        <w:szCs w:val="19"/>
      </w:rPr>
      <w:t xml:space="preserve">IBM BAW CP4BA — Reusable Dynamic Table Framework</w:t>
    </w:r>
    <w:r>
      <w:rPr>
        <w:rFonts w:ascii="IBM Plex Sans" w:cs="IBM Plex Sans" w:eastAsia="IBM Plex Sans" w:hAnsi="IBM Plex Sans"/>
        <w:color w:val="6B7A99"/>
        <w:sz w:val="19"/>
        <w:szCs w:val="19"/>
      </w:rPr>
      <w:t xml:space="preserve">	Detailed Implementation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IBM Plex Sans" w:cs="IBM Plex Sans" w:eastAsia="IBM Plex Sans" w:hAnsi="IBM Plex Sans"/>
      <w:b/>
      <w:bCs/>
      <w:color w:val="0F346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IBM Plex Sans" w:cs="IBM Plex Sans" w:eastAsia="IBM Plex Sans" w:hAnsi="IBM Plex Sans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IBM Plex Sans" w:cs="IBM Plex Sans" w:eastAsia="IBM Plex Sans" w:hAnsi="IBM Plex Sans"/>
      <w:b/>
      <w:bCs/>
      <w:color w:val="2E86D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2026-06-13T10:48:50.798Z</dcterms:created>
  <dcterms:modified xsi:type="dcterms:W3CDTF">2026-06-13T10:48:50.812Z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