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F779B" w14:textId="77777777" w:rsidR="007607C7" w:rsidRPr="007607C7" w:rsidRDefault="007607C7" w:rsidP="00760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Mood disorders are mental health conditions that primarily affect a person’s emotional state, leading to persistent sadness, elation, irritability, or mood swings that interfere with daily functioning. The most common types are </w:t>
      </w:r>
      <w:r w:rsidRPr="007607C7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depressive disorders</w:t>
      </w: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(like major depression, seasonal affective disorder) and </w:t>
      </w:r>
      <w:r w:rsidRPr="007607C7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bipolar disorders</w:t>
      </w: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(involving manic and depressive episodes).</w:t>
      </w:r>
    </w:p>
    <w:p w14:paraId="44AC4063" w14:textId="77777777" w:rsidR="007607C7" w:rsidRPr="007607C7" w:rsidRDefault="007607C7" w:rsidP="007607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07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🌐</w:t>
      </w: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Are Mood Disorders?</w:t>
      </w:r>
    </w:p>
    <w:p w14:paraId="1F2EEFF5" w14:textId="77777777" w:rsidR="007607C7" w:rsidRPr="007607C7" w:rsidRDefault="007607C7" w:rsidP="007607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Definition:</w:t>
      </w:r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Mood disorders are psychiatric conditions characterized by prolonged disturbances in emotional state (sadness, joy, anger, irritability).</w:t>
      </w:r>
    </w:p>
    <w:p w14:paraId="66B8433F" w14:textId="77777777" w:rsidR="007607C7" w:rsidRPr="007607C7" w:rsidRDefault="007607C7" w:rsidP="007607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Impact:</w:t>
      </w:r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They affect thinking, </w:t>
      </w:r>
      <w:proofErr w:type="spellStart"/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behavior</w:t>
      </w:r>
      <w:proofErr w:type="spellEnd"/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, sleep, appetite, energy, and overall ability to function in work, school, or relationships.</w:t>
      </w:r>
    </w:p>
    <w:p w14:paraId="45F8BF66" w14:textId="77777777" w:rsidR="007607C7" w:rsidRPr="007607C7" w:rsidRDefault="007607C7" w:rsidP="007607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Prevalence:</w:t>
      </w:r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About </w:t>
      </w: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7% of adults in the U.S. have depression</w:t>
      </w:r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and </w:t>
      </w: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2.8% have bipolar disorder</w:t>
      </w:r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; globally, nearly </w:t>
      </w: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 in 7 people live with a mental disorder</w:t>
      </w:r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72D37B07" w14:textId="77777777" w:rsidR="007607C7" w:rsidRPr="007607C7" w:rsidRDefault="007607C7" w:rsidP="007607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07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🔎</w:t>
      </w: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Types of Mood Disorders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3231"/>
        <w:gridCol w:w="3933"/>
      </w:tblGrid>
      <w:tr w:rsidR="007607C7" w:rsidRPr="007607C7" w14:paraId="4E302F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3A69E" w14:textId="77777777" w:rsidR="007607C7" w:rsidRPr="007607C7" w:rsidRDefault="007607C7" w:rsidP="00760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7607C7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0BBC49B" w14:textId="77777777" w:rsidR="007607C7" w:rsidRPr="007607C7" w:rsidRDefault="007607C7" w:rsidP="00760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7607C7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0E72338C" w14:textId="77777777" w:rsidR="007607C7" w:rsidRPr="007607C7" w:rsidRDefault="007607C7" w:rsidP="00760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7607C7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Key Features</w:t>
            </w:r>
          </w:p>
        </w:tc>
      </w:tr>
      <w:tr w:rsidR="007607C7" w:rsidRPr="007607C7" w14:paraId="141EC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980C7" w14:textId="77777777" w:rsidR="007607C7" w:rsidRPr="007607C7" w:rsidRDefault="007607C7" w:rsidP="00760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7607C7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Depressive Disorders</w:t>
            </w:r>
          </w:p>
        </w:tc>
        <w:tc>
          <w:tcPr>
            <w:tcW w:w="0" w:type="auto"/>
            <w:vAlign w:val="center"/>
            <w:hideMark/>
          </w:tcPr>
          <w:p w14:paraId="1B1E2C96" w14:textId="77777777" w:rsidR="007607C7" w:rsidRPr="007607C7" w:rsidRDefault="007607C7" w:rsidP="00760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7607C7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Major depression, Persistent depressive disorder, Seasonal affective disorder (SAD), Postpartum depression, Depression with psychosis</w:t>
            </w:r>
          </w:p>
        </w:tc>
        <w:tc>
          <w:tcPr>
            <w:tcW w:w="0" w:type="auto"/>
            <w:vAlign w:val="center"/>
            <w:hideMark/>
          </w:tcPr>
          <w:p w14:paraId="6FA1253F" w14:textId="77777777" w:rsidR="007607C7" w:rsidRPr="007607C7" w:rsidRDefault="007607C7" w:rsidP="00760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7607C7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Persistent sadness, hopelessness, loss of interest, fatigue, sleep/appetite changes, suicidal thoughts</w:t>
            </w:r>
          </w:p>
        </w:tc>
      </w:tr>
      <w:tr w:rsidR="007607C7" w:rsidRPr="007607C7" w14:paraId="41198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E898D" w14:textId="77777777" w:rsidR="007607C7" w:rsidRPr="007607C7" w:rsidRDefault="007607C7" w:rsidP="00760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7607C7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Bipolar Disorders</w:t>
            </w:r>
          </w:p>
        </w:tc>
        <w:tc>
          <w:tcPr>
            <w:tcW w:w="0" w:type="auto"/>
            <w:vAlign w:val="center"/>
            <w:hideMark/>
          </w:tcPr>
          <w:p w14:paraId="54BFF08A" w14:textId="77777777" w:rsidR="007607C7" w:rsidRPr="007607C7" w:rsidRDefault="007607C7" w:rsidP="00760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7607C7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Bipolar I, Bipolar II, Cyclothymia, Mixed episodes</w:t>
            </w:r>
          </w:p>
        </w:tc>
        <w:tc>
          <w:tcPr>
            <w:tcW w:w="0" w:type="auto"/>
            <w:vAlign w:val="center"/>
            <w:hideMark/>
          </w:tcPr>
          <w:p w14:paraId="627BC3F5" w14:textId="77777777" w:rsidR="007607C7" w:rsidRPr="007607C7" w:rsidRDefault="007607C7" w:rsidP="00760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7607C7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Alternating manic/hypomanic highs (euphoria, energy, impulsivity) and depressive lows</w:t>
            </w:r>
          </w:p>
        </w:tc>
      </w:tr>
      <w:tr w:rsidR="007607C7" w:rsidRPr="007607C7" w14:paraId="6927F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402E3" w14:textId="77777777" w:rsidR="007607C7" w:rsidRPr="007607C7" w:rsidRDefault="007607C7" w:rsidP="00760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7607C7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Other Mood Disorders</w:t>
            </w:r>
          </w:p>
        </w:tc>
        <w:tc>
          <w:tcPr>
            <w:tcW w:w="0" w:type="auto"/>
            <w:vAlign w:val="center"/>
            <w:hideMark/>
          </w:tcPr>
          <w:p w14:paraId="483F7BE8" w14:textId="77777777" w:rsidR="007607C7" w:rsidRPr="007607C7" w:rsidRDefault="007607C7" w:rsidP="00760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7607C7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Premenstrual dysphoric disorder (PMDD), Disruptive mood dysregulation disorder (DMDD)</w:t>
            </w:r>
          </w:p>
        </w:tc>
        <w:tc>
          <w:tcPr>
            <w:tcW w:w="0" w:type="auto"/>
            <w:vAlign w:val="center"/>
            <w:hideMark/>
          </w:tcPr>
          <w:p w14:paraId="46814B06" w14:textId="77777777" w:rsidR="007607C7" w:rsidRPr="007607C7" w:rsidRDefault="007607C7" w:rsidP="00760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7607C7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PMDD: severe mood changes before menstruation; DMDD: chronic irritability and anger in children/adolescents</w:t>
            </w:r>
          </w:p>
        </w:tc>
      </w:tr>
    </w:tbl>
    <w:p w14:paraId="3CB76847" w14:textId="77777777" w:rsidR="007607C7" w:rsidRPr="007607C7" w:rsidRDefault="007607C7" w:rsidP="007607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07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⚠️</w:t>
      </w: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Symptoms</w:t>
      </w:r>
    </w:p>
    <w:p w14:paraId="63282F87" w14:textId="77777777" w:rsidR="007607C7" w:rsidRPr="007607C7" w:rsidRDefault="007607C7" w:rsidP="00760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Depressive symptoms:</w:t>
      </w:r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Sadness, hopelessness, fatigue, poor concentration, sleep/appetite changes, suicidal thoughts.</w:t>
      </w:r>
    </w:p>
    <w:p w14:paraId="17B42FAD" w14:textId="77777777" w:rsidR="007607C7" w:rsidRPr="007607C7" w:rsidRDefault="007607C7" w:rsidP="00760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Manic/hypomanic symptoms:</w:t>
      </w:r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Elevated mood, rapid speech, racing thoughts, decreased need for sleep, impulsive/risky </w:t>
      </w:r>
      <w:proofErr w:type="spellStart"/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behavior</w:t>
      </w:r>
      <w:proofErr w:type="spellEnd"/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7695CD52" w14:textId="77777777" w:rsidR="007607C7" w:rsidRPr="007607C7" w:rsidRDefault="007607C7" w:rsidP="00760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Mixed episodes:</w:t>
      </w:r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Symptoms of both mania and depression occurring together.</w:t>
      </w:r>
    </w:p>
    <w:p w14:paraId="6BF2BBF2" w14:textId="77777777" w:rsidR="007607C7" w:rsidRPr="007607C7" w:rsidRDefault="007607C7" w:rsidP="007607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07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Causes &amp; Risk Factors</w:t>
      </w:r>
    </w:p>
    <w:p w14:paraId="5A21282D" w14:textId="77777777" w:rsidR="007607C7" w:rsidRPr="007607C7" w:rsidRDefault="007607C7" w:rsidP="007607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Biological:</w:t>
      </w:r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Changes in brain regions (e.g., enlarged amygdala).</w:t>
      </w:r>
    </w:p>
    <w:p w14:paraId="450F2A87" w14:textId="77777777" w:rsidR="007607C7" w:rsidRPr="007607C7" w:rsidRDefault="007607C7" w:rsidP="007607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Genetic:</w:t>
      </w:r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Family history increases risk.</w:t>
      </w:r>
    </w:p>
    <w:p w14:paraId="71DF5142" w14:textId="77777777" w:rsidR="007607C7" w:rsidRPr="007607C7" w:rsidRDefault="007607C7" w:rsidP="007607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Environmental:</w:t>
      </w:r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Stressful life events, trauma, chronic illness (e.g., diabetes, Parkinson’s, heart disease).</w:t>
      </w:r>
    </w:p>
    <w:p w14:paraId="1F3D577A" w14:textId="77777777" w:rsidR="007607C7" w:rsidRPr="007607C7" w:rsidRDefault="007607C7" w:rsidP="007607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Substance use:</w:t>
      </w:r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Alcohol, drugs, or certain medications can trigger mood disorders.</w:t>
      </w:r>
    </w:p>
    <w:p w14:paraId="0F519899" w14:textId="77777777" w:rsidR="007607C7" w:rsidRPr="007607C7" w:rsidRDefault="007607C7" w:rsidP="007607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07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Diagnosis</w:t>
      </w:r>
    </w:p>
    <w:p w14:paraId="4857DEAD" w14:textId="77777777" w:rsidR="007607C7" w:rsidRPr="007607C7" w:rsidRDefault="007607C7" w:rsidP="007607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Based on </w:t>
      </w: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clinical interviews</w:t>
      </w:r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and criteria from the </w:t>
      </w:r>
      <w:r w:rsidRPr="007607C7"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:lang w:eastAsia="en-IN"/>
          <w14:ligatures w14:val="none"/>
        </w:rPr>
        <w:t>DSM-5</w:t>
      </w:r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(Diagnostic and Statistical Manual of Mental Disorders).</w:t>
      </w:r>
    </w:p>
    <w:p w14:paraId="6E067C6B" w14:textId="77777777" w:rsidR="007607C7" w:rsidRPr="007607C7" w:rsidRDefault="007607C7" w:rsidP="007607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Requires symptoms lasting </w:t>
      </w: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weeks or longer</w:t>
      </w:r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and causing </w:t>
      </w: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functional impairment</w:t>
      </w:r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09E01274" w14:textId="77777777" w:rsidR="007607C7" w:rsidRPr="007607C7" w:rsidRDefault="007607C7" w:rsidP="007607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Physical exams may rule out medical causes (thyroid disease, vitamin deficiencies).</w:t>
      </w:r>
    </w:p>
    <w:p w14:paraId="7430B019" w14:textId="77777777" w:rsidR="007607C7" w:rsidRPr="007607C7" w:rsidRDefault="007607C7" w:rsidP="007607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07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Treatment</w:t>
      </w:r>
    </w:p>
    <w:p w14:paraId="0AE0A59F" w14:textId="77777777" w:rsidR="007607C7" w:rsidRPr="007607C7" w:rsidRDefault="007607C7" w:rsidP="007607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Psychotherapy (talk therapy):</w:t>
      </w:r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Cognitive-</w:t>
      </w:r>
      <w:proofErr w:type="spellStart"/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behavioral</w:t>
      </w:r>
      <w:proofErr w:type="spellEnd"/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therapy (CBT), interpersonal therapy.</w:t>
      </w:r>
    </w:p>
    <w:p w14:paraId="673E8606" w14:textId="77777777" w:rsidR="007607C7" w:rsidRPr="007607C7" w:rsidRDefault="007607C7" w:rsidP="007607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Medications:</w:t>
      </w:r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Antidepressants (SSRIs, SNRIs), mood stabilizers, antipsychotics.</w:t>
      </w:r>
    </w:p>
    <w:p w14:paraId="64A87609" w14:textId="77777777" w:rsidR="007607C7" w:rsidRPr="007607C7" w:rsidRDefault="007607C7" w:rsidP="007607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Other therapies:</w:t>
      </w:r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Brain stimulation (ECT, TMS) for severe cases.</w:t>
      </w:r>
    </w:p>
    <w:p w14:paraId="2DC519A7" w14:textId="77777777" w:rsidR="007607C7" w:rsidRPr="007607C7" w:rsidRDefault="007607C7" w:rsidP="007607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Lifestyle support:</w:t>
      </w:r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Stress management, sleep hygiene, social support.</w:t>
      </w:r>
    </w:p>
    <w:p w14:paraId="7D75E219" w14:textId="77777777" w:rsidR="007607C7" w:rsidRPr="007607C7" w:rsidRDefault="007607C7" w:rsidP="007607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07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🚨</w:t>
      </w: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Important Note</w:t>
      </w:r>
    </w:p>
    <w:p w14:paraId="2E6FCF65" w14:textId="77777777" w:rsidR="007607C7" w:rsidRPr="007607C7" w:rsidRDefault="007607C7" w:rsidP="00760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Mood disorders can raise the risk of </w:t>
      </w: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suicidal thoughts or </w:t>
      </w:r>
      <w:proofErr w:type="spellStart"/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behaviors</w:t>
      </w:r>
      <w:proofErr w:type="spellEnd"/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, especially when combined with substance use. If someone is struggling, it’s crucial to seek </w:t>
      </w:r>
      <w:r w:rsidRPr="00760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professional help early</w:t>
      </w:r>
      <w:r w:rsidRPr="007607C7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—these conditions rarely resolve on their own and often worsen without treatment</w:t>
      </w:r>
    </w:p>
    <w:p w14:paraId="5F3B3CF2" w14:textId="77777777" w:rsidR="007A6B31" w:rsidRPr="007607C7" w:rsidRDefault="007A6B31">
      <w:pPr>
        <w:rPr>
          <w:sz w:val="36"/>
          <w:szCs w:val="36"/>
        </w:rPr>
      </w:pPr>
    </w:p>
    <w:sectPr w:rsidR="007A6B31" w:rsidRPr="00760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A45BB"/>
    <w:multiLevelType w:val="multilevel"/>
    <w:tmpl w:val="A5A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B19B7"/>
    <w:multiLevelType w:val="multilevel"/>
    <w:tmpl w:val="62DE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36136E"/>
    <w:multiLevelType w:val="multilevel"/>
    <w:tmpl w:val="16B4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D69ED"/>
    <w:multiLevelType w:val="multilevel"/>
    <w:tmpl w:val="CAB2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270DB"/>
    <w:multiLevelType w:val="multilevel"/>
    <w:tmpl w:val="BB7C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805270">
    <w:abstractNumId w:val="2"/>
  </w:num>
  <w:num w:numId="2" w16cid:durableId="36903880">
    <w:abstractNumId w:val="3"/>
  </w:num>
  <w:num w:numId="3" w16cid:durableId="346903568">
    <w:abstractNumId w:val="4"/>
  </w:num>
  <w:num w:numId="4" w16cid:durableId="1652634321">
    <w:abstractNumId w:val="0"/>
  </w:num>
  <w:num w:numId="5" w16cid:durableId="1089304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7C7"/>
    <w:rsid w:val="007607C7"/>
    <w:rsid w:val="007A6B31"/>
    <w:rsid w:val="00800B37"/>
    <w:rsid w:val="00C75777"/>
    <w:rsid w:val="00E3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9DB3A"/>
  <w15:chartTrackingRefBased/>
  <w15:docId w15:val="{3CE7A9C6-F07E-40B4-8F01-447EB0E45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0F5E94-D75A-4B1A-8F42-3A09DE00B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Chandni B Singh</dc:creator>
  <cp:keywords/>
  <dc:description/>
  <cp:lastModifiedBy>Chandni B Singh</cp:lastModifiedBy>
  <cp:revision>1</cp:revision>
  <cp:lastPrinted>2026-03-18T17:13:00Z</cp:lastPrinted>
  <dcterms:created xsi:type="dcterms:W3CDTF">2026-03-18T17:12:00Z</dcterms:created>
  <dcterms:modified xsi:type="dcterms:W3CDTF">2026-03-18T17:45:00Z</dcterms:modified>
</cp:coreProperties>
</file>