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4846" w:rsidRDefault="00000000">
      <w:pPr>
        <w:jc w:val="both"/>
      </w:pPr>
      <w:r>
        <w:t>Perform</w:t>
      </w:r>
      <w:r>
        <w:rPr>
          <w:b/>
          <w:u w:val="single"/>
        </w:rPr>
        <w:t xml:space="preserve"> Exploratory Data </w:t>
      </w:r>
      <w:proofErr w:type="gramStart"/>
      <w:r>
        <w:rPr>
          <w:b/>
          <w:u w:val="single"/>
        </w:rPr>
        <w:t>Analysis(</w:t>
      </w:r>
      <w:proofErr w:type="gramEnd"/>
      <w:r>
        <w:rPr>
          <w:b/>
          <w:u w:val="single"/>
        </w:rPr>
        <w:t xml:space="preserve">EDA) </w:t>
      </w:r>
      <w:r>
        <w:t>on the data-set given below.</w:t>
      </w:r>
    </w:p>
    <w:p w14:paraId="00000002" w14:textId="77777777" w:rsidR="00D04846" w:rsidRDefault="00D04846">
      <w:pPr>
        <w:jc w:val="both"/>
      </w:pPr>
    </w:p>
    <w:p w14:paraId="00000003" w14:textId="77777777" w:rsidR="00D04846" w:rsidRDefault="00000000">
      <w:pPr>
        <w:jc w:val="both"/>
        <w:rPr>
          <w:b/>
        </w:rPr>
      </w:pPr>
      <w:r>
        <w:t xml:space="preserve">Download the dataset from this link. </w:t>
      </w:r>
      <w:hyperlink r:id="rId6">
        <w:r>
          <w:rPr>
            <w:b/>
            <w:color w:val="1155CC"/>
            <w:u w:val="single"/>
          </w:rPr>
          <w:t>CLICK HERE TO DOWNLOAD DATASET</w:t>
        </w:r>
      </w:hyperlink>
    </w:p>
    <w:p w14:paraId="00000004" w14:textId="77777777" w:rsidR="00D04846" w:rsidRDefault="00D04846">
      <w:pPr>
        <w:jc w:val="both"/>
      </w:pPr>
    </w:p>
    <w:p w14:paraId="00000005" w14:textId="77777777" w:rsidR="00D04846" w:rsidRDefault="00000000">
      <w:pPr>
        <w:jc w:val="both"/>
      </w:pPr>
      <w:r>
        <w:t xml:space="preserve">The detailed description about the dataset can be found here. </w:t>
      </w:r>
      <w:hyperlink r:id="rId7">
        <w:r>
          <w:rPr>
            <w:b/>
            <w:color w:val="1155CC"/>
            <w:u w:val="single"/>
          </w:rPr>
          <w:t>Dataset Description</w:t>
        </w:r>
      </w:hyperlink>
    </w:p>
    <w:p w14:paraId="00000006" w14:textId="77777777" w:rsidR="00D04846" w:rsidRDefault="00D04846">
      <w:pPr>
        <w:jc w:val="both"/>
        <w:rPr>
          <w:b/>
        </w:rPr>
      </w:pPr>
    </w:p>
    <w:p w14:paraId="00000007" w14:textId="77777777" w:rsidR="00D04846" w:rsidRDefault="00D04846">
      <w:pPr>
        <w:jc w:val="both"/>
        <w:rPr>
          <w:b/>
        </w:rPr>
      </w:pPr>
    </w:p>
    <w:p w14:paraId="00000008" w14:textId="77777777" w:rsidR="00D04846" w:rsidRDefault="00000000">
      <w:pPr>
        <w:jc w:val="both"/>
        <w:rPr>
          <w:b/>
        </w:rPr>
      </w:pPr>
      <w:r>
        <w:rPr>
          <w:b/>
        </w:rPr>
        <w:t>If you are facing any difficulty in performing EDA, follow the steps mentioned below:</w:t>
      </w:r>
    </w:p>
    <w:p w14:paraId="00000009" w14:textId="77777777" w:rsidR="00D04846" w:rsidRDefault="00D04846">
      <w:pPr>
        <w:jc w:val="both"/>
      </w:pPr>
    </w:p>
    <w:p w14:paraId="0000000A" w14:textId="77777777" w:rsidR="00D04846" w:rsidRDefault="00000000">
      <w:pPr>
        <w:jc w:val="both"/>
      </w:pPr>
      <w:r>
        <w:rPr>
          <w:b/>
        </w:rPr>
        <w:t>Step - 1 -</w:t>
      </w:r>
      <w:r>
        <w:t xml:space="preserve"> Introduction -&gt; Give a detailed data description and objective</w:t>
      </w:r>
    </w:p>
    <w:p w14:paraId="0000000B" w14:textId="77777777" w:rsidR="00D04846" w:rsidRDefault="00000000">
      <w:pPr>
        <w:jc w:val="both"/>
      </w:pPr>
      <w:r>
        <w:rPr>
          <w:b/>
        </w:rPr>
        <w:t>Step - 2 -</w:t>
      </w:r>
      <w:r>
        <w:t xml:space="preserve"> Import the data and display the head, </w:t>
      </w:r>
      <w:proofErr w:type="gramStart"/>
      <w:r>
        <w:t>shape</w:t>
      </w:r>
      <w:proofErr w:type="gramEnd"/>
      <w:r>
        <w:t xml:space="preserve"> and description of the data.</w:t>
      </w:r>
    </w:p>
    <w:p w14:paraId="0000000C" w14:textId="77777777" w:rsidR="00D04846" w:rsidRDefault="00000000">
      <w:pPr>
        <w:jc w:val="both"/>
      </w:pPr>
      <w:r>
        <w:rPr>
          <w:b/>
        </w:rPr>
        <w:t xml:space="preserve">Step - 3 - </w:t>
      </w:r>
      <w:r>
        <w:t xml:space="preserve">Univariate Analysis -&gt; PDF, Histograms, Boxplots, </w:t>
      </w:r>
      <w:proofErr w:type="spellStart"/>
      <w:r>
        <w:t>Countplots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0000000D" w14:textId="77777777" w:rsidR="00D04846" w:rsidRDefault="00000000">
      <w:pPr>
        <w:numPr>
          <w:ilvl w:val="0"/>
          <w:numId w:val="4"/>
        </w:numPr>
        <w:jc w:val="both"/>
      </w:pPr>
      <w:r>
        <w:t>Find the outliers in each numerical column</w:t>
      </w:r>
    </w:p>
    <w:p w14:paraId="0000000E" w14:textId="77777777" w:rsidR="00D04846" w:rsidRDefault="00000000">
      <w:pPr>
        <w:numPr>
          <w:ilvl w:val="0"/>
          <w:numId w:val="4"/>
        </w:numPr>
        <w:jc w:val="both"/>
      </w:pPr>
      <w:r>
        <w:t>Understand the probability and frequency distribution of each numerical column</w:t>
      </w:r>
    </w:p>
    <w:p w14:paraId="0000000F" w14:textId="77777777" w:rsidR="00D04846" w:rsidRDefault="00000000">
      <w:pPr>
        <w:numPr>
          <w:ilvl w:val="0"/>
          <w:numId w:val="4"/>
        </w:numPr>
        <w:jc w:val="both"/>
      </w:pPr>
      <w:r>
        <w:t>Understand the frequency distribution of each categorical Variable/Column</w:t>
      </w:r>
    </w:p>
    <w:p w14:paraId="00000010" w14:textId="77777777" w:rsidR="00D04846" w:rsidRDefault="00000000">
      <w:pPr>
        <w:numPr>
          <w:ilvl w:val="0"/>
          <w:numId w:val="4"/>
        </w:numPr>
        <w:jc w:val="both"/>
      </w:pPr>
      <w:r>
        <w:t xml:space="preserve">Mention </w:t>
      </w:r>
      <w:r>
        <w:rPr>
          <w:b/>
        </w:rPr>
        <w:t xml:space="preserve">observations </w:t>
      </w:r>
      <w:r>
        <w:t>after each plot.</w:t>
      </w:r>
    </w:p>
    <w:p w14:paraId="00000011" w14:textId="77777777" w:rsidR="00D04846" w:rsidRDefault="00000000">
      <w:pPr>
        <w:jc w:val="both"/>
      </w:pPr>
      <w:r>
        <w:rPr>
          <w:b/>
        </w:rPr>
        <w:t xml:space="preserve">Step - 4 - </w:t>
      </w:r>
      <w:r>
        <w:t>Bivariate Analysis</w:t>
      </w:r>
    </w:p>
    <w:p w14:paraId="00000012" w14:textId="77777777" w:rsidR="00D04846" w:rsidRDefault="00000000">
      <w:pPr>
        <w:numPr>
          <w:ilvl w:val="0"/>
          <w:numId w:val="3"/>
        </w:numPr>
        <w:jc w:val="both"/>
      </w:pPr>
      <w:r>
        <w:t xml:space="preserve">Discover the relationships between numerical columns using Scatter plots, </w:t>
      </w:r>
      <w:proofErr w:type="spellStart"/>
      <w:r>
        <w:t>hexbin</w:t>
      </w:r>
      <w:proofErr w:type="spellEnd"/>
      <w:r>
        <w:t xml:space="preserve"> plots, pair plots, </w:t>
      </w:r>
      <w:proofErr w:type="gramStart"/>
      <w:r>
        <w:t>etc..</w:t>
      </w:r>
      <w:proofErr w:type="gramEnd"/>
    </w:p>
    <w:p w14:paraId="00000013" w14:textId="77777777" w:rsidR="00D04846" w:rsidRDefault="00000000">
      <w:pPr>
        <w:numPr>
          <w:ilvl w:val="0"/>
          <w:numId w:val="3"/>
        </w:numPr>
        <w:jc w:val="both"/>
      </w:pPr>
      <w:r>
        <w:t xml:space="preserve">Identify the patterns between categorical and numerical columns using </w:t>
      </w:r>
      <w:proofErr w:type="spellStart"/>
      <w:r>
        <w:t>swarmplot</w:t>
      </w:r>
      <w:proofErr w:type="spellEnd"/>
      <w:r>
        <w:t xml:space="preserve">, boxplot, </w:t>
      </w:r>
      <w:proofErr w:type="spellStart"/>
      <w:r>
        <w:t>barplot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00000014" w14:textId="77777777" w:rsidR="00D04846" w:rsidRDefault="00000000">
      <w:pPr>
        <w:numPr>
          <w:ilvl w:val="0"/>
          <w:numId w:val="3"/>
        </w:numPr>
        <w:jc w:val="both"/>
      </w:pPr>
      <w:r>
        <w:t xml:space="preserve">Mention </w:t>
      </w:r>
      <w:r>
        <w:rPr>
          <w:b/>
        </w:rPr>
        <w:t xml:space="preserve">observations </w:t>
      </w:r>
      <w:r>
        <w:t>after each plot.</w:t>
      </w:r>
    </w:p>
    <w:p w14:paraId="00000015" w14:textId="77777777" w:rsidR="00D04846" w:rsidRDefault="00000000">
      <w:pPr>
        <w:jc w:val="both"/>
        <w:rPr>
          <w:b/>
        </w:rPr>
      </w:pPr>
      <w:r>
        <w:rPr>
          <w:b/>
        </w:rPr>
        <w:t>Step - 5 - Research Questions</w:t>
      </w:r>
    </w:p>
    <w:p w14:paraId="00000016" w14:textId="77777777" w:rsidR="00D04846" w:rsidRDefault="00000000">
      <w:pPr>
        <w:numPr>
          <w:ilvl w:val="0"/>
          <w:numId w:val="1"/>
        </w:numPr>
        <w:jc w:val="both"/>
      </w:pPr>
      <w:r>
        <w:t>Times of India article dated Jan 18, 2019 states that “</w:t>
      </w:r>
      <w:r>
        <w:rPr>
          <w:i/>
        </w:rPr>
        <w:t>After doing your Computer Science Engineering if you take up jobs as a Programming Analyst, Software Engineer, Hardware Engineer and Associate Engineer you can earn up to 2.5-3 lakhs as a fresh graduate.</w:t>
      </w:r>
      <w:r>
        <w:t>” Test this claim with the data given to you.</w:t>
      </w:r>
    </w:p>
    <w:p w14:paraId="00000017" w14:textId="77777777" w:rsidR="00D04846" w:rsidRDefault="00000000">
      <w:pPr>
        <w:numPr>
          <w:ilvl w:val="0"/>
          <w:numId w:val="1"/>
        </w:numPr>
        <w:jc w:val="both"/>
      </w:pPr>
      <w:r>
        <w:t xml:space="preserve">Is there a relationship between gender and </w:t>
      </w:r>
      <w:proofErr w:type="spellStart"/>
      <w:r>
        <w:t>specialisation</w:t>
      </w:r>
      <w:proofErr w:type="spellEnd"/>
      <w:r>
        <w:t>? (</w:t>
      </w:r>
      <w:proofErr w:type="gramStart"/>
      <w:r>
        <w:t>i.e.</w:t>
      </w:r>
      <w:proofErr w:type="gramEnd"/>
      <w:r>
        <w:t xml:space="preserve"> Does the preference of </w:t>
      </w:r>
      <w:proofErr w:type="spellStart"/>
      <w:r>
        <w:t>Specialisation</w:t>
      </w:r>
      <w:proofErr w:type="spellEnd"/>
      <w:r>
        <w:t xml:space="preserve"> depend on the Gender?)</w:t>
      </w:r>
    </w:p>
    <w:p w14:paraId="00000018" w14:textId="77777777" w:rsidR="00D04846" w:rsidRDefault="00000000">
      <w:pPr>
        <w:jc w:val="both"/>
      </w:pPr>
      <w:r>
        <w:rPr>
          <w:b/>
        </w:rPr>
        <w:t xml:space="preserve">Step - 6 - </w:t>
      </w:r>
      <w:r>
        <w:t>Conclusion</w:t>
      </w:r>
    </w:p>
    <w:p w14:paraId="00000019" w14:textId="77777777" w:rsidR="00D04846" w:rsidRDefault="00000000">
      <w:pPr>
        <w:jc w:val="both"/>
      </w:pPr>
      <w:r>
        <w:rPr>
          <w:b/>
        </w:rPr>
        <w:t>Step - 7 -</w:t>
      </w:r>
      <w:r>
        <w:t xml:space="preserve"> (Bonus) Come up with some interesting conclusions or research questions.</w:t>
      </w:r>
    </w:p>
    <w:p w14:paraId="0000001A" w14:textId="77777777" w:rsidR="00D04846" w:rsidRDefault="00000000">
      <w:pPr>
        <w:jc w:val="both"/>
      </w:pPr>
      <w:r>
        <w:rPr>
          <w:b/>
        </w:rPr>
        <w:t>NOTE:</w:t>
      </w:r>
      <w:r>
        <w:t xml:space="preserve"> Mention </w:t>
      </w:r>
      <w:r>
        <w:rPr>
          <w:b/>
        </w:rPr>
        <w:t xml:space="preserve">observations </w:t>
      </w:r>
      <w:r>
        <w:t>after each plot.</w:t>
      </w:r>
    </w:p>
    <w:p w14:paraId="0000001B" w14:textId="77777777" w:rsidR="00D04846" w:rsidRDefault="00D04846">
      <w:pPr>
        <w:jc w:val="both"/>
      </w:pPr>
    </w:p>
    <w:p w14:paraId="0000001C" w14:textId="77777777" w:rsidR="00D04846" w:rsidRDefault="00D04846">
      <w:pPr>
        <w:jc w:val="both"/>
      </w:pPr>
    </w:p>
    <w:p w14:paraId="0000001D" w14:textId="77777777" w:rsidR="00D04846" w:rsidRDefault="00000000">
      <w:pPr>
        <w:jc w:val="both"/>
        <w:rPr>
          <w:b/>
        </w:rPr>
      </w:pPr>
      <w:r>
        <w:rPr>
          <w:b/>
        </w:rPr>
        <w:t>For the below mentioned step do your own research (use Google). Hints are given below.</w:t>
      </w:r>
    </w:p>
    <w:p w14:paraId="0000001E" w14:textId="77777777" w:rsidR="00D04846" w:rsidRDefault="00000000">
      <w:pPr>
        <w:jc w:val="both"/>
      </w:pPr>
      <w:r>
        <w:rPr>
          <w:b/>
        </w:rPr>
        <w:t>Step - 7 -</w:t>
      </w:r>
      <w:r>
        <w:t xml:space="preserve"> Perform feature transformation:</w:t>
      </w:r>
    </w:p>
    <w:p w14:paraId="0000001F" w14:textId="77777777" w:rsidR="00D04846" w:rsidRDefault="00000000">
      <w:pPr>
        <w:numPr>
          <w:ilvl w:val="0"/>
          <w:numId w:val="2"/>
        </w:numPr>
        <w:jc w:val="both"/>
      </w:pPr>
      <w:r>
        <w:t>For Numerical Features -&gt; Do Column Standardization</w:t>
      </w:r>
    </w:p>
    <w:p w14:paraId="00000020" w14:textId="77777777" w:rsidR="00D04846" w:rsidRDefault="00000000">
      <w:pPr>
        <w:numPr>
          <w:ilvl w:val="0"/>
          <w:numId w:val="2"/>
        </w:numPr>
        <w:jc w:val="both"/>
      </w:pPr>
      <w:r>
        <w:t>For Categorical -&gt; if more than 2 categories, use dummy variables. Otherwise convert the feature to Binary.</w:t>
      </w:r>
    </w:p>
    <w:p w14:paraId="00000021" w14:textId="77777777" w:rsidR="00D04846" w:rsidRDefault="00D04846">
      <w:pPr>
        <w:jc w:val="both"/>
      </w:pPr>
    </w:p>
    <w:p w14:paraId="00000022" w14:textId="77777777" w:rsidR="00D04846" w:rsidRDefault="00D04846">
      <w:pPr>
        <w:jc w:val="both"/>
      </w:pPr>
    </w:p>
    <w:p w14:paraId="00000023" w14:textId="77777777" w:rsidR="00D04846" w:rsidRDefault="00000000">
      <w:pPr>
        <w:jc w:val="center"/>
        <w:rPr>
          <w:b/>
        </w:rPr>
      </w:pPr>
      <w:r>
        <w:rPr>
          <w:b/>
        </w:rPr>
        <w:t xml:space="preserve">--------------------------------------------------- END OF TASK--------------------------------------------------- </w:t>
      </w:r>
    </w:p>
    <w:p w14:paraId="00000024" w14:textId="77777777" w:rsidR="00D04846" w:rsidRDefault="00D04846"/>
    <w:p w14:paraId="00000025" w14:textId="77777777" w:rsidR="00D04846" w:rsidRDefault="00D04846"/>
    <w:sectPr w:rsidR="00D048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72B61"/>
    <w:multiLevelType w:val="multilevel"/>
    <w:tmpl w:val="DF8EF3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312A44"/>
    <w:multiLevelType w:val="multilevel"/>
    <w:tmpl w:val="72CEC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D80FE5"/>
    <w:multiLevelType w:val="multilevel"/>
    <w:tmpl w:val="0E18FF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D605344"/>
    <w:multiLevelType w:val="multilevel"/>
    <w:tmpl w:val="319CA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65291124">
    <w:abstractNumId w:val="3"/>
  </w:num>
  <w:num w:numId="2" w16cid:durableId="1165173276">
    <w:abstractNumId w:val="2"/>
  </w:num>
  <w:num w:numId="3" w16cid:durableId="1329401244">
    <w:abstractNumId w:val="0"/>
  </w:num>
  <w:num w:numId="4" w16cid:durableId="213039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846"/>
    <w:rsid w:val="00597DD8"/>
    <w:rsid w:val="00D0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3C39E-097B-4D39-9005-75400D95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4d4n90nryAUgA-IdNSXJAFzmynn6WTT4XfS7N4tum7s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mV_ifvzzrlPWgdSzrwW5ZK-aF3S9tydZ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+/Fk2sGCuVuTit2EIfOjn+o72g==">AMUW2mWvzSslOnG0F87DzxGBGeVyGexu68HQHzM+IM4uZ8JjWVx3w31DKFJELycnf9idHuDkWm3Ye3WMHAHXchQCSzSDjgcVWYMcLhkmoSmeFXHwqiEX8Xg=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Chandni</dc:creator>
  <cp:lastModifiedBy>Chandni Kumari</cp:lastModifiedBy>
  <cp:revision>2</cp:revision>
  <dcterms:created xsi:type="dcterms:W3CDTF">2023-04-19T16:26:00Z</dcterms:created>
  <dcterms:modified xsi:type="dcterms:W3CDTF">2023-04-19T16:26:00Z</dcterms:modified>
</cp:coreProperties>
</file>