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1B56" w14:textId="77777777" w:rsidR="007558D0" w:rsidRDefault="007558D0" w:rsidP="007558D0">
      <w:pPr>
        <w:jc w:val="center"/>
        <w:rPr>
          <w:rFonts w:asciiTheme="minorHAnsi" w:hAnsiTheme="minorHAnsi"/>
          <w:lang w:val="pt-BR"/>
        </w:rPr>
      </w:pPr>
    </w:p>
    <w:p w14:paraId="468B9A05" w14:textId="77777777" w:rsidR="007558D0" w:rsidRPr="009A24B4" w:rsidRDefault="007558D0" w:rsidP="007558D0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ADS – IFPB – Campus Monteiro</w:t>
      </w:r>
    </w:p>
    <w:p w14:paraId="74A07B3E" w14:textId="77777777" w:rsidR="007558D0" w:rsidRPr="009A24B4" w:rsidRDefault="007558D0" w:rsidP="007558D0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LISTA SEMANAL – PROGRAMAÇÃO II - PROGRAMAÇÃO ORIENTADA A OBJETOS</w:t>
      </w:r>
      <w:r w:rsidRPr="009A24B4">
        <w:rPr>
          <w:rFonts w:asciiTheme="minorHAnsi" w:hAnsiTheme="minorHAnsi"/>
          <w:lang w:val="pt-BR"/>
        </w:rPr>
        <w:br/>
        <w:t>Prof. Cleyton Caetano de Souza</w:t>
      </w:r>
    </w:p>
    <w:p w14:paraId="4BA4FA06" w14:textId="77777777" w:rsidR="007558D0" w:rsidRDefault="007558D0" w:rsidP="007558D0">
      <w:pPr>
        <w:rPr>
          <w:rFonts w:asciiTheme="minorHAnsi" w:hAnsiTheme="minorHAnsi"/>
          <w:lang w:val="pt-BR"/>
        </w:rPr>
      </w:pPr>
    </w:p>
    <w:p w14:paraId="1318A5CE" w14:textId="77777777" w:rsidR="007558D0" w:rsidRDefault="007558D0" w:rsidP="007558D0">
      <w:pPr>
        <w:rPr>
          <w:rFonts w:asciiTheme="minorHAnsi" w:hAnsiTheme="minorHAnsi"/>
          <w:lang w:val="pt-BR"/>
        </w:rPr>
      </w:pPr>
      <w:r w:rsidRPr="000C749E">
        <w:rPr>
          <w:rFonts w:asciiTheme="minorHAnsi" w:hAnsiTheme="minorHAnsi"/>
          <w:b/>
          <w:bCs/>
          <w:lang w:val="pt-BR"/>
        </w:rPr>
        <w:t>Observação</w:t>
      </w:r>
      <w:r>
        <w:rPr>
          <w:rFonts w:asciiTheme="minorHAnsi" w:hAnsiTheme="minorHAnsi"/>
          <w:lang w:val="pt-BR"/>
        </w:rPr>
        <w:t xml:space="preserve">: </w:t>
      </w:r>
      <w:r w:rsidRPr="000C749E">
        <w:rPr>
          <w:rFonts w:asciiTheme="minorHAnsi" w:hAnsiTheme="minorHAnsi"/>
          <w:highlight w:val="yellow"/>
          <w:lang w:val="pt-BR"/>
        </w:rPr>
        <w:t>essa lista pode ser feita em dupla</w:t>
      </w:r>
      <w:r>
        <w:rPr>
          <w:rFonts w:asciiTheme="minorHAnsi" w:hAnsiTheme="minorHAnsi"/>
          <w:lang w:val="pt-BR"/>
        </w:rPr>
        <w:t xml:space="preserve">. </w:t>
      </w:r>
    </w:p>
    <w:p w14:paraId="339D7959" w14:textId="77777777" w:rsidR="007558D0" w:rsidRPr="009A24B4" w:rsidRDefault="007558D0" w:rsidP="007558D0">
      <w:pPr>
        <w:rPr>
          <w:rFonts w:asciiTheme="minorHAnsi" w:hAnsiTheme="minorHAnsi"/>
          <w:lang w:val="pt-BR"/>
        </w:rPr>
      </w:pPr>
    </w:p>
    <w:p w14:paraId="3B4516EF" w14:textId="77777777" w:rsidR="007558D0" w:rsidRDefault="007558D0" w:rsidP="007558D0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 xml:space="preserve">Semana </w:t>
      </w:r>
      <w:r>
        <w:rPr>
          <w:rFonts w:asciiTheme="minorHAnsi" w:hAnsiTheme="minorHAnsi"/>
          <w:lang w:val="pt-BR"/>
        </w:rPr>
        <w:t>2</w:t>
      </w:r>
    </w:p>
    <w:p w14:paraId="648DB33A" w14:textId="77777777" w:rsidR="007558D0" w:rsidRDefault="007558D0" w:rsidP="007558D0">
      <w:pPr>
        <w:rPr>
          <w:rFonts w:asciiTheme="minorHAnsi" w:hAnsiTheme="minorHAnsi"/>
          <w:lang w:val="pt-BR"/>
        </w:rPr>
      </w:pPr>
    </w:p>
    <w:p w14:paraId="2B21A132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2E52B8">
        <w:rPr>
          <w:rFonts w:asciiTheme="minorHAnsi" w:hAnsiTheme="minorHAnsi" w:cstheme="minorHAnsi"/>
          <w:sz w:val="20"/>
          <w:szCs w:val="20"/>
          <w:lang w:val="pt-BR"/>
        </w:rPr>
        <w:t>1 – Dados os nomes abaixo, julgue se o nome se refere a uma classe (C), nome de método (M) ou atributo (A).</w:t>
      </w:r>
    </w:p>
    <w:p w14:paraId="4431CEEF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2789"/>
        <w:gridCol w:w="3272"/>
      </w:tblGrid>
      <w:tr w:rsidR="007558D0" w:rsidRPr="002E52B8" w14:paraId="7972769F" w14:textId="77777777" w:rsidTr="00765801">
        <w:tc>
          <w:tcPr>
            <w:tcW w:w="2926" w:type="dxa"/>
          </w:tcPr>
          <w:p w14:paraId="45DC8383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Animal</w:t>
            </w:r>
          </w:p>
        </w:tc>
        <w:tc>
          <w:tcPr>
            <w:tcW w:w="2927" w:type="dxa"/>
          </w:tcPr>
          <w:p w14:paraId="37AE0684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Voar</w:t>
            </w:r>
          </w:p>
        </w:tc>
        <w:tc>
          <w:tcPr>
            <w:tcW w:w="2927" w:type="dxa"/>
          </w:tcPr>
          <w:p w14:paraId="2A3CCC32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equipamento</w:t>
            </w:r>
          </w:p>
        </w:tc>
      </w:tr>
      <w:tr w:rsidR="007558D0" w:rsidRPr="002E52B8" w14:paraId="42554652" w14:textId="77777777" w:rsidTr="00765801">
        <w:tc>
          <w:tcPr>
            <w:tcW w:w="2926" w:type="dxa"/>
          </w:tcPr>
          <w:p w14:paraId="373DB782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proofErr w:type="spellStart"/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baterFoto</w:t>
            </w:r>
            <w:proofErr w:type="spellEnd"/>
          </w:p>
        </w:tc>
        <w:tc>
          <w:tcPr>
            <w:tcW w:w="2927" w:type="dxa"/>
          </w:tcPr>
          <w:p w14:paraId="55B5D8E8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falar</w:t>
            </w:r>
          </w:p>
        </w:tc>
        <w:tc>
          <w:tcPr>
            <w:tcW w:w="2927" w:type="dxa"/>
          </w:tcPr>
          <w:p w14:paraId="3C4F1E96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proofErr w:type="spellStart"/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ProfessorDeMatematica</w:t>
            </w:r>
            <w:proofErr w:type="spellEnd"/>
          </w:p>
        </w:tc>
      </w:tr>
      <w:tr w:rsidR="007558D0" w:rsidRPr="002E52B8" w14:paraId="2407BC22" w14:textId="77777777" w:rsidTr="00765801">
        <w:tc>
          <w:tcPr>
            <w:tcW w:w="2926" w:type="dxa"/>
          </w:tcPr>
          <w:p w14:paraId="5C778BDB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Avião</w:t>
            </w:r>
          </w:p>
        </w:tc>
        <w:tc>
          <w:tcPr>
            <w:tcW w:w="2927" w:type="dxa"/>
          </w:tcPr>
          <w:p w14:paraId="713D491E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proofErr w:type="spellStart"/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getAltura</w:t>
            </w:r>
            <w:proofErr w:type="spellEnd"/>
          </w:p>
        </w:tc>
        <w:tc>
          <w:tcPr>
            <w:tcW w:w="2927" w:type="dxa"/>
          </w:tcPr>
          <w:p w14:paraId="572AE7B4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Voo</w:t>
            </w:r>
          </w:p>
        </w:tc>
      </w:tr>
      <w:tr w:rsidR="007558D0" w:rsidRPr="002E52B8" w14:paraId="5B78CB88" w14:textId="77777777" w:rsidTr="00765801">
        <w:tc>
          <w:tcPr>
            <w:tcW w:w="2926" w:type="dxa"/>
          </w:tcPr>
          <w:p w14:paraId="57C932BA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Scanner</w:t>
            </w:r>
          </w:p>
        </w:tc>
        <w:tc>
          <w:tcPr>
            <w:tcW w:w="2927" w:type="dxa"/>
          </w:tcPr>
          <w:p w14:paraId="5CABE342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proofErr w:type="spellStart"/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length</w:t>
            </w:r>
            <w:proofErr w:type="spellEnd"/>
          </w:p>
        </w:tc>
        <w:tc>
          <w:tcPr>
            <w:tcW w:w="2927" w:type="dxa"/>
          </w:tcPr>
          <w:p w14:paraId="493A4513" w14:textId="77777777" w:rsidR="007558D0" w:rsidRPr="002E52B8" w:rsidRDefault="007558D0" w:rsidP="0076580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proofErr w:type="spellStart"/>
            <w:r w:rsidRPr="002E52B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String</w:t>
            </w:r>
            <w:proofErr w:type="spellEnd"/>
          </w:p>
        </w:tc>
      </w:tr>
    </w:tbl>
    <w:p w14:paraId="4425143F" w14:textId="77777777" w:rsidR="007558D0" w:rsidRPr="002E52B8" w:rsidRDefault="007558D0" w:rsidP="007558D0">
      <w:pPr>
        <w:rPr>
          <w:rFonts w:asciiTheme="minorHAnsi" w:hAnsiTheme="minorHAnsi" w:cstheme="minorHAnsi"/>
          <w:sz w:val="20"/>
          <w:szCs w:val="20"/>
          <w:lang w:val="pt-BR"/>
        </w:rPr>
      </w:pPr>
    </w:p>
    <w:p w14:paraId="5D8687AE" w14:textId="77777777" w:rsidR="007558D0" w:rsidRPr="002E52B8" w:rsidRDefault="007558D0" w:rsidP="007558D0">
      <w:pPr>
        <w:jc w:val="center"/>
        <w:rPr>
          <w:rFonts w:asciiTheme="minorHAnsi" w:hAnsiTheme="minorHAnsi" w:cstheme="minorHAnsi"/>
          <w:b/>
          <w:bCs/>
          <w:sz w:val="20"/>
          <w:szCs w:val="20"/>
          <w:lang w:val="pt-BR"/>
        </w:rPr>
      </w:pP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Projeto Agente de Importação</w:t>
      </w:r>
    </w:p>
    <w:p w14:paraId="0D101367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</w:p>
    <w:p w14:paraId="3CC50D31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2 – Crie uma classe para chamada 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produto importado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, que possuirá dois atributos, um chamado 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tipo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, que será uma </w:t>
      </w:r>
      <w:proofErr w:type="spellStart"/>
      <w:r w:rsidRPr="002E52B8">
        <w:rPr>
          <w:rFonts w:asciiTheme="minorHAnsi" w:hAnsiTheme="minorHAnsi" w:cstheme="minorHAnsi"/>
          <w:sz w:val="20"/>
          <w:szCs w:val="20"/>
          <w:lang w:val="pt-BR"/>
        </w:rPr>
        <w:t>String</w:t>
      </w:r>
      <w:proofErr w:type="spellEnd"/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 e representará o tipo do produto (ex.: eletrônico, cosmético, moda, etc.), e outro chamado 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preço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, do tipo </w:t>
      </w:r>
      <w:proofErr w:type="spellStart"/>
      <w:r w:rsidRPr="002E52B8">
        <w:rPr>
          <w:rFonts w:asciiTheme="minorHAnsi" w:hAnsiTheme="minorHAnsi" w:cstheme="minorHAnsi"/>
          <w:sz w:val="20"/>
          <w:szCs w:val="20"/>
          <w:lang w:val="pt-BR"/>
        </w:rPr>
        <w:t>float</w:t>
      </w:r>
      <w:proofErr w:type="spellEnd"/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 e que armazenará o preço do produto em dólar. Respeite as convenções de nomenclatura e visibilidade vistas em sala de aula (crie </w:t>
      </w:r>
      <w:proofErr w:type="spellStart"/>
      <w:r w:rsidRPr="002E52B8">
        <w:rPr>
          <w:rFonts w:asciiTheme="minorHAnsi" w:hAnsiTheme="minorHAnsi" w:cstheme="minorHAnsi"/>
          <w:sz w:val="20"/>
          <w:szCs w:val="20"/>
          <w:lang w:val="pt-BR"/>
        </w:rPr>
        <w:t>gets</w:t>
      </w:r>
      <w:proofErr w:type="spellEnd"/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 e sets para esses atributos). Crie outra classe chamada 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agente de importação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>. Essa classe possuirá dois métodos: o “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converter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>” e o “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calcular imposto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>”. O método “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converter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” recebe um objeto do tipo produto importado e retorna o valor </w:t>
      </w:r>
      <w:r w:rsidRPr="00576975">
        <w:rPr>
          <w:rFonts w:asciiTheme="minorHAnsi" w:hAnsiTheme="minorHAnsi" w:cstheme="minorHAnsi"/>
          <w:sz w:val="20"/>
          <w:szCs w:val="20"/>
          <w:highlight w:val="yellow"/>
          <w:lang w:val="pt-BR"/>
        </w:rPr>
        <w:t>(</w:t>
      </w:r>
      <w:proofErr w:type="spellStart"/>
      <w:r w:rsidRPr="00576975">
        <w:rPr>
          <w:rFonts w:asciiTheme="minorHAnsi" w:hAnsiTheme="minorHAnsi" w:cstheme="minorHAnsi"/>
          <w:i/>
          <w:iCs/>
          <w:sz w:val="20"/>
          <w:szCs w:val="20"/>
          <w:highlight w:val="yellow"/>
          <w:lang w:val="pt-BR"/>
        </w:rPr>
        <w:t>float</w:t>
      </w:r>
      <w:proofErr w:type="spellEnd"/>
      <w:r w:rsidRPr="00576975">
        <w:rPr>
          <w:rFonts w:asciiTheme="minorHAnsi" w:hAnsiTheme="minorHAnsi" w:cstheme="minorHAnsi"/>
          <w:sz w:val="20"/>
          <w:szCs w:val="20"/>
          <w:highlight w:val="yellow"/>
          <w:lang w:val="pt-BR"/>
        </w:rPr>
        <w:t>)</w:t>
      </w:r>
      <w:r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dele em reais (considere que 1 dólar vale 5,18 reais </w:t>
      </w:r>
      <w:hyperlink r:id="rId7" w:history="1">
        <w:r w:rsidRPr="002E52B8">
          <w:rPr>
            <w:rStyle w:val="Hyperlink"/>
            <w:rFonts w:asciiTheme="minorHAnsi" w:hAnsiTheme="minorHAnsi" w:cstheme="minorHAnsi"/>
            <w:sz w:val="20"/>
            <w:szCs w:val="20"/>
            <w:lang w:val="pt-BR"/>
          </w:rPr>
          <w:t>[1]</w:t>
        </w:r>
      </w:hyperlink>
      <w:r w:rsidRPr="002E52B8">
        <w:rPr>
          <w:rFonts w:asciiTheme="minorHAnsi" w:hAnsiTheme="minorHAnsi" w:cstheme="minorHAnsi"/>
          <w:sz w:val="20"/>
          <w:szCs w:val="20"/>
          <w:lang w:val="pt-BR"/>
        </w:rPr>
        <w:t>). O método “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calcular imposto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” vai receber um produto importado e retornar o valor do imposto </w:t>
      </w:r>
      <w:r w:rsidRPr="00576975">
        <w:rPr>
          <w:rFonts w:asciiTheme="minorHAnsi" w:hAnsiTheme="minorHAnsi" w:cstheme="minorHAnsi"/>
          <w:sz w:val="20"/>
          <w:szCs w:val="20"/>
          <w:highlight w:val="yellow"/>
          <w:lang w:val="pt-BR"/>
        </w:rPr>
        <w:t>(</w:t>
      </w:r>
      <w:proofErr w:type="spellStart"/>
      <w:r w:rsidRPr="00576975">
        <w:rPr>
          <w:rFonts w:asciiTheme="minorHAnsi" w:hAnsiTheme="minorHAnsi" w:cstheme="minorHAnsi"/>
          <w:i/>
          <w:iCs/>
          <w:sz w:val="20"/>
          <w:szCs w:val="20"/>
          <w:highlight w:val="yellow"/>
          <w:lang w:val="pt-BR"/>
        </w:rPr>
        <w:t>float</w:t>
      </w:r>
      <w:proofErr w:type="spellEnd"/>
      <w:r w:rsidRPr="00576975">
        <w:rPr>
          <w:rFonts w:asciiTheme="minorHAnsi" w:hAnsiTheme="minorHAnsi" w:cstheme="minorHAnsi"/>
          <w:sz w:val="20"/>
          <w:szCs w:val="20"/>
          <w:highlight w:val="yellow"/>
          <w:lang w:val="pt-BR"/>
        </w:rPr>
        <w:t>)</w:t>
      </w:r>
      <w:r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que precisará ser pago para aquele produto, em reais. O imposto equivale a 60% do valor do produto importado </w:t>
      </w:r>
      <w:hyperlink r:id="rId8" w:history="1">
        <w:r w:rsidRPr="002E52B8">
          <w:rPr>
            <w:rStyle w:val="Hyperlink"/>
            <w:rFonts w:asciiTheme="minorHAnsi" w:hAnsiTheme="minorHAnsi" w:cstheme="minorHAnsi"/>
            <w:sz w:val="20"/>
            <w:szCs w:val="20"/>
            <w:lang w:val="pt-BR"/>
          </w:rPr>
          <w:t>[2]</w:t>
        </w:r>
      </w:hyperlink>
      <w:r w:rsidRPr="002E52B8">
        <w:rPr>
          <w:rFonts w:asciiTheme="minorHAnsi" w:hAnsiTheme="minorHAnsi" w:cstheme="minorHAnsi"/>
          <w:sz w:val="20"/>
          <w:szCs w:val="20"/>
          <w:lang w:val="pt-BR"/>
        </w:rPr>
        <w:t>.</w:t>
      </w:r>
    </w:p>
    <w:p w14:paraId="6E97E22C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</w:p>
    <w:p w14:paraId="53CC95DD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3 – Escreva um programa no qual você perguntará ao usuário os dados de um produto que ele importou e, ao final, usará o agente de importação quanto ficará o custo final do produto em reais (ou seja, com o imposto incluído). </w:t>
      </w:r>
    </w:p>
    <w:p w14:paraId="6A9E1E11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</w:p>
    <w:p w14:paraId="4EF469C3" w14:textId="77777777" w:rsidR="007558D0" w:rsidRPr="002E52B8" w:rsidRDefault="007558D0" w:rsidP="007558D0">
      <w:pPr>
        <w:jc w:val="center"/>
        <w:rPr>
          <w:rFonts w:asciiTheme="minorHAnsi" w:hAnsiTheme="minorHAnsi" w:cstheme="minorHAnsi"/>
          <w:b/>
          <w:bCs/>
          <w:sz w:val="20"/>
          <w:szCs w:val="20"/>
          <w:lang w:val="pt-BR"/>
        </w:rPr>
      </w:pP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Projeto Retângulos</w:t>
      </w:r>
    </w:p>
    <w:p w14:paraId="118A33C9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</w:p>
    <w:p w14:paraId="7DF1669B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4 – Crie uma classe chamada </w:t>
      </w:r>
      <w:r w:rsidRPr="002E52B8">
        <w:rPr>
          <w:rFonts w:asciiTheme="minorHAnsi" w:hAnsiTheme="minorHAnsi" w:cstheme="minorHAnsi"/>
          <w:b/>
          <w:sz w:val="20"/>
          <w:szCs w:val="20"/>
          <w:lang w:val="pt-BR"/>
        </w:rPr>
        <w:t>Retângulo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, com dois atributos base e altura, ambos do tipo inteiro. Respeite as convenções de nomenclatura e visibilidade vistas em sala de aula (crie </w:t>
      </w:r>
      <w:proofErr w:type="spellStart"/>
      <w:r w:rsidRPr="002E52B8">
        <w:rPr>
          <w:rFonts w:asciiTheme="minorHAnsi" w:hAnsiTheme="minorHAnsi" w:cstheme="minorHAnsi"/>
          <w:sz w:val="20"/>
          <w:szCs w:val="20"/>
          <w:lang w:val="pt-BR"/>
        </w:rPr>
        <w:t>gets</w:t>
      </w:r>
      <w:proofErr w:type="spellEnd"/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 e sets para esses atributos). Adicione à classe </w:t>
      </w:r>
      <w:r w:rsidRPr="002E52B8">
        <w:rPr>
          <w:rFonts w:asciiTheme="minorHAnsi" w:hAnsiTheme="minorHAnsi" w:cstheme="minorHAnsi"/>
          <w:b/>
          <w:sz w:val="20"/>
          <w:szCs w:val="20"/>
          <w:lang w:val="pt-BR"/>
        </w:rPr>
        <w:t>Retângulo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 um método chamado “</w:t>
      </w:r>
      <w:r>
        <w:rPr>
          <w:rFonts w:asciiTheme="minorHAnsi" w:hAnsiTheme="minorHAnsi" w:cstheme="minorHAnsi"/>
          <w:b/>
          <w:sz w:val="20"/>
          <w:szCs w:val="20"/>
          <w:lang w:val="pt-BR"/>
        </w:rPr>
        <w:t>ár</w:t>
      </w:r>
      <w:r w:rsidRPr="002E52B8">
        <w:rPr>
          <w:rFonts w:asciiTheme="minorHAnsi" w:hAnsiTheme="minorHAnsi" w:cstheme="minorHAnsi"/>
          <w:b/>
          <w:sz w:val="20"/>
          <w:szCs w:val="20"/>
          <w:lang w:val="pt-BR"/>
        </w:rPr>
        <w:t>e</w:t>
      </w:r>
      <w:r>
        <w:rPr>
          <w:rFonts w:asciiTheme="minorHAnsi" w:hAnsiTheme="minorHAnsi" w:cstheme="minorHAnsi"/>
          <w:b/>
          <w:sz w:val="20"/>
          <w:szCs w:val="20"/>
          <w:lang w:val="pt-BR"/>
        </w:rPr>
        <w:t>a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”, que não terá parâmetro de entrada e retornará um valor do tipo inteiro, correspondente ao valor da área do objeto (área do retângulo é o produto da base pela altura). Adicione à classe 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Retângulo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 um método chamado “</w:t>
      </w:r>
      <w:r>
        <w:rPr>
          <w:rFonts w:asciiTheme="minorHAnsi" w:hAnsiTheme="minorHAnsi" w:cstheme="minorHAnsi"/>
          <w:b/>
          <w:bCs/>
          <w:sz w:val="20"/>
          <w:szCs w:val="20"/>
          <w:lang w:val="pt-BR"/>
        </w:rPr>
        <w:t>p</w:t>
      </w: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erímetro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”, que não terá parâmetro de entrada e retornará um valor do tipo inteiro, correspondente ao valor do perímetro do objeto (perímetro é a soma dos quatro lados do </w:t>
      </w:r>
      <w:r>
        <w:rPr>
          <w:rFonts w:asciiTheme="minorHAnsi" w:hAnsiTheme="minorHAnsi" w:cstheme="minorHAnsi"/>
          <w:sz w:val="20"/>
          <w:szCs w:val="20"/>
          <w:lang w:val="pt-BR"/>
        </w:rPr>
        <w:t>r</w:t>
      </w:r>
      <w:r w:rsidRPr="002E52B8">
        <w:rPr>
          <w:rFonts w:asciiTheme="minorHAnsi" w:hAnsiTheme="minorHAnsi" w:cstheme="minorHAnsi"/>
          <w:sz w:val="20"/>
          <w:szCs w:val="20"/>
          <w:lang w:val="pt-BR"/>
        </w:rPr>
        <w:t xml:space="preserve">etângulo). Escreva um programa onde você vai pedir ao usuário as medidas da base e altura de um retângulo e, ao final, informará as medidas da área e perímetro desse retângulo. </w:t>
      </w:r>
    </w:p>
    <w:p w14:paraId="30FA382E" w14:textId="77777777" w:rsidR="007558D0" w:rsidRPr="002E52B8" w:rsidRDefault="007558D0" w:rsidP="007558D0">
      <w:pPr>
        <w:jc w:val="both"/>
        <w:rPr>
          <w:rFonts w:asciiTheme="minorHAnsi" w:hAnsiTheme="minorHAnsi" w:cstheme="minorHAnsi"/>
          <w:sz w:val="20"/>
          <w:szCs w:val="20"/>
          <w:lang w:val="pt-BR"/>
        </w:rPr>
      </w:pPr>
    </w:p>
    <w:p w14:paraId="0A49F789" w14:textId="77777777" w:rsidR="007558D0" w:rsidRPr="002E52B8" w:rsidRDefault="007558D0" w:rsidP="007558D0">
      <w:pPr>
        <w:jc w:val="center"/>
        <w:rPr>
          <w:rFonts w:asciiTheme="minorHAnsi" w:hAnsiTheme="minorHAnsi" w:cstheme="minorHAnsi"/>
          <w:b/>
          <w:bCs/>
          <w:sz w:val="20"/>
          <w:szCs w:val="20"/>
          <w:lang w:val="pt-BR"/>
        </w:rPr>
      </w:pPr>
      <w:r w:rsidRPr="002E52B8">
        <w:rPr>
          <w:rFonts w:asciiTheme="minorHAnsi" w:hAnsiTheme="minorHAnsi" w:cstheme="minorHAnsi"/>
          <w:b/>
          <w:bCs/>
          <w:sz w:val="20"/>
          <w:szCs w:val="20"/>
          <w:lang w:val="pt-BR"/>
        </w:rPr>
        <w:t>Projeto Planejador de Viagens</w:t>
      </w:r>
    </w:p>
    <w:p w14:paraId="52A9E66F" w14:textId="77777777" w:rsidR="007558D0" w:rsidRPr="002E52B8" w:rsidRDefault="007558D0" w:rsidP="007558D0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5 – Crie uma classe chamada </w:t>
      </w:r>
      <w:r w:rsidRPr="002E389A">
        <w:rPr>
          <w:rFonts w:asciiTheme="minorHAnsi" w:hAnsiTheme="minorHAnsi" w:cstheme="minorHAnsi"/>
          <w:b/>
          <w:bCs/>
          <w:color w:val="000000"/>
          <w:sz w:val="20"/>
          <w:szCs w:val="20"/>
        </w:rPr>
        <w:t>Carro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. Essa classe vai possuir os atributos chamado: </w:t>
      </w:r>
      <w:r w:rsidRPr="002E389A">
        <w:rPr>
          <w:rFonts w:asciiTheme="minorHAnsi" w:hAnsiTheme="minorHAnsi" w:cstheme="minorHAnsi"/>
          <w:b/>
          <w:bCs/>
          <w:color w:val="000000"/>
          <w:sz w:val="20"/>
          <w:szCs w:val="20"/>
        </w:rPr>
        <w:t>modelo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2E52B8">
        <w:rPr>
          <w:rFonts w:asciiTheme="minorHAnsi" w:hAnsiTheme="minorHAnsi" w:cstheme="minorHAnsi"/>
          <w:color w:val="000000"/>
          <w:sz w:val="20"/>
          <w:szCs w:val="20"/>
        </w:rPr>
        <w:t>String</w:t>
      </w:r>
      <w:proofErr w:type="spellEnd"/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), </w:t>
      </w:r>
      <w:r w:rsidRPr="002E389A">
        <w:rPr>
          <w:rFonts w:asciiTheme="minorHAnsi" w:hAnsiTheme="minorHAnsi" w:cstheme="minorHAnsi"/>
          <w:b/>
          <w:bCs/>
          <w:color w:val="000000"/>
          <w:sz w:val="20"/>
          <w:szCs w:val="20"/>
        </w:rPr>
        <w:t>autonomia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 (do tipo </w:t>
      </w:r>
      <w:proofErr w:type="spellStart"/>
      <w:r w:rsidRPr="002E52B8">
        <w:rPr>
          <w:rFonts w:asciiTheme="minorHAnsi" w:hAnsiTheme="minorHAnsi" w:cstheme="minorHAnsi"/>
          <w:color w:val="000000"/>
          <w:sz w:val="20"/>
          <w:szCs w:val="20"/>
        </w:rPr>
        <w:t>float</w:t>
      </w:r>
      <w:proofErr w:type="spellEnd"/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) e </w:t>
      </w:r>
      <w:r w:rsidRPr="002E389A">
        <w:rPr>
          <w:rFonts w:asciiTheme="minorHAnsi" w:hAnsiTheme="minorHAnsi" w:cstheme="minorHAnsi"/>
          <w:b/>
          <w:bCs/>
          <w:color w:val="000000"/>
          <w:sz w:val="20"/>
          <w:szCs w:val="20"/>
        </w:rPr>
        <w:t>capacidade do tanque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 (inteiro). A autonomia de um carro consiste na quantidade de quilômetros que o carro consegue percorrer com um 1 litro de combustível. A capacidade do tanque consiste na quantidade de litros de combustível que cabem no tanque do carro. </w:t>
      </w:r>
      <w:r w:rsidRPr="002E52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Respeite as convenções de nomenclatura e visibilidade.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5AFA1BD8" w14:textId="77777777" w:rsidR="007558D0" w:rsidRPr="002E52B8" w:rsidRDefault="007558D0" w:rsidP="007558D0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2E52B8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6 – Crie uma classe chamada </w:t>
      </w:r>
      <w:r w:rsidRPr="002E389A">
        <w:rPr>
          <w:rFonts w:asciiTheme="minorHAnsi" w:hAnsiTheme="minorHAnsi" w:cstheme="minorHAnsi"/>
          <w:b/>
          <w:bCs/>
          <w:color w:val="000000"/>
          <w:sz w:val="20"/>
          <w:szCs w:val="20"/>
        </w:rPr>
        <w:t>Planejador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. A classe Planejador vai ajudar motoristas a se planejarem para viagens longas. A classe </w:t>
      </w:r>
      <w:r w:rsidRPr="002E389A">
        <w:rPr>
          <w:rFonts w:asciiTheme="minorHAnsi" w:hAnsiTheme="minorHAnsi" w:cstheme="minorHAnsi"/>
          <w:b/>
          <w:bCs/>
          <w:color w:val="000000"/>
          <w:sz w:val="20"/>
          <w:szCs w:val="20"/>
        </w:rPr>
        <w:t>Planejador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 possui um método chamada estimar abastecimentos, que deve receber um </w:t>
      </w:r>
      <w:r w:rsidRPr="002E389A">
        <w:rPr>
          <w:rFonts w:asciiTheme="minorHAnsi" w:hAnsiTheme="minorHAnsi" w:cstheme="minorHAnsi"/>
          <w:b/>
          <w:bCs/>
          <w:color w:val="000000"/>
          <w:sz w:val="20"/>
          <w:szCs w:val="20"/>
        </w:rPr>
        <w:t>Carro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 e uma distância ao destino (em quilômetros), como entrada. Este método retornará uma estimativa da quantidade de abastecimentos que o </w:t>
      </w:r>
      <w:r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 xml:space="preserve">arro precisará fazer para chegar ao destino. Por exemplo, </w:t>
      </w:r>
      <w:r w:rsidRPr="002E52B8">
        <w:rPr>
          <w:rFonts w:asciiTheme="minorHAnsi" w:hAnsiTheme="minorHAnsi" w:cstheme="minorHAnsi"/>
          <w:i/>
          <w:iCs/>
          <w:color w:val="000000"/>
          <w:sz w:val="20"/>
          <w:szCs w:val="20"/>
        </w:rPr>
        <w:t>um carro com uma autonomia de 10 km/l e tanque com capacidade para 40 litros precisará fazer 3 abastecimentos para uma viagem de 1000 km</w:t>
      </w:r>
      <w:r w:rsidRPr="002E52B8">
        <w:rPr>
          <w:rFonts w:asciiTheme="minorHAnsi" w:hAnsiTheme="minorHAnsi" w:cstheme="minorHAnsi"/>
          <w:color w:val="000000"/>
          <w:sz w:val="20"/>
          <w:szCs w:val="20"/>
        </w:rPr>
        <w:t>. Sugestão: pesquise como arredondar o resultado para cima. </w:t>
      </w:r>
    </w:p>
    <w:p w14:paraId="480B2069" w14:textId="77777777" w:rsidR="007558D0" w:rsidRPr="002E52B8" w:rsidRDefault="007558D0" w:rsidP="007558D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2E52B8">
        <w:rPr>
          <w:rFonts w:asciiTheme="minorHAnsi" w:hAnsiTheme="minorHAnsi" w:cstheme="minorHAnsi"/>
          <w:color w:val="000000"/>
          <w:sz w:val="20"/>
          <w:szCs w:val="20"/>
        </w:rPr>
        <w:t>7 – Crie um programa onde você vai perguntar ao usuário qual o modelo, a autonomia e a capacidade do tanque dele. Em seguida, pergunte qual a distância que ele pretende percorrer até o destino. Utilize um objeto planejador para informar ao usuário a quantidade de abastecimentos que ele precisará realizar, até chegar ao destino.</w:t>
      </w:r>
    </w:p>
    <w:p w14:paraId="04C90F05" w14:textId="6315C382" w:rsidR="00153455" w:rsidRPr="007558D0" w:rsidRDefault="00153455" w:rsidP="007558D0"/>
    <w:sectPr w:rsidR="00153455" w:rsidRPr="007558D0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0CE18" w14:textId="77777777" w:rsidR="00C74560" w:rsidRDefault="00C74560" w:rsidP="009A24B4">
      <w:r>
        <w:separator/>
      </w:r>
    </w:p>
  </w:endnote>
  <w:endnote w:type="continuationSeparator" w:id="0">
    <w:p w14:paraId="1533A1AD" w14:textId="77777777" w:rsidR="00C74560" w:rsidRDefault="00C74560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75677" w14:textId="77777777" w:rsidR="00C74560" w:rsidRDefault="00C74560" w:rsidP="009A24B4">
      <w:r>
        <w:separator/>
      </w:r>
    </w:p>
  </w:footnote>
  <w:footnote w:type="continuationSeparator" w:id="0">
    <w:p w14:paraId="0ED4854E" w14:textId="77777777" w:rsidR="00C74560" w:rsidRDefault="00C74560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mwrAUAaArReiwAAAA="/>
  </w:docVars>
  <w:rsids>
    <w:rsidRoot w:val="00AA6F2E"/>
    <w:rsid w:val="00015ED9"/>
    <w:rsid w:val="00041DEB"/>
    <w:rsid w:val="000436C8"/>
    <w:rsid w:val="00077C8B"/>
    <w:rsid w:val="000A13F4"/>
    <w:rsid w:val="000B1597"/>
    <w:rsid w:val="000C749E"/>
    <w:rsid w:val="00127A73"/>
    <w:rsid w:val="00135C7B"/>
    <w:rsid w:val="00153455"/>
    <w:rsid w:val="0019036C"/>
    <w:rsid w:val="001C18B6"/>
    <w:rsid w:val="001C6A8A"/>
    <w:rsid w:val="001F7F1D"/>
    <w:rsid w:val="002121B4"/>
    <w:rsid w:val="00213355"/>
    <w:rsid w:val="002656F7"/>
    <w:rsid w:val="00282276"/>
    <w:rsid w:val="002D4B0F"/>
    <w:rsid w:val="002E389A"/>
    <w:rsid w:val="002E52B8"/>
    <w:rsid w:val="002F2E43"/>
    <w:rsid w:val="0030717E"/>
    <w:rsid w:val="0036577B"/>
    <w:rsid w:val="00391AA7"/>
    <w:rsid w:val="003A1B7E"/>
    <w:rsid w:val="003A5957"/>
    <w:rsid w:val="0041139F"/>
    <w:rsid w:val="0042507A"/>
    <w:rsid w:val="00455AC9"/>
    <w:rsid w:val="004708ED"/>
    <w:rsid w:val="004C561C"/>
    <w:rsid w:val="004D3A06"/>
    <w:rsid w:val="00513D8F"/>
    <w:rsid w:val="00525BBE"/>
    <w:rsid w:val="00576975"/>
    <w:rsid w:val="00597D51"/>
    <w:rsid w:val="006117A5"/>
    <w:rsid w:val="00615C80"/>
    <w:rsid w:val="006356F9"/>
    <w:rsid w:val="00655C47"/>
    <w:rsid w:val="0067325F"/>
    <w:rsid w:val="006B776C"/>
    <w:rsid w:val="006C451F"/>
    <w:rsid w:val="00714530"/>
    <w:rsid w:val="00716853"/>
    <w:rsid w:val="0072574C"/>
    <w:rsid w:val="007558D0"/>
    <w:rsid w:val="00800B45"/>
    <w:rsid w:val="008156C6"/>
    <w:rsid w:val="00820788"/>
    <w:rsid w:val="0082759C"/>
    <w:rsid w:val="008910CD"/>
    <w:rsid w:val="00895804"/>
    <w:rsid w:val="00896FFB"/>
    <w:rsid w:val="008C1DDC"/>
    <w:rsid w:val="00936910"/>
    <w:rsid w:val="00944202"/>
    <w:rsid w:val="009A24B4"/>
    <w:rsid w:val="009C3321"/>
    <w:rsid w:val="009E7A8F"/>
    <w:rsid w:val="00A2369D"/>
    <w:rsid w:val="00A80DFE"/>
    <w:rsid w:val="00A908AF"/>
    <w:rsid w:val="00A96B7B"/>
    <w:rsid w:val="00AA6F2E"/>
    <w:rsid w:val="00B17DDE"/>
    <w:rsid w:val="00B60899"/>
    <w:rsid w:val="00BA088A"/>
    <w:rsid w:val="00BE51F6"/>
    <w:rsid w:val="00C14928"/>
    <w:rsid w:val="00C256F7"/>
    <w:rsid w:val="00C51634"/>
    <w:rsid w:val="00C55202"/>
    <w:rsid w:val="00C66140"/>
    <w:rsid w:val="00C74560"/>
    <w:rsid w:val="00C85132"/>
    <w:rsid w:val="00CB68FC"/>
    <w:rsid w:val="00CB6A2E"/>
    <w:rsid w:val="00CC402E"/>
    <w:rsid w:val="00D468E9"/>
    <w:rsid w:val="00D509A7"/>
    <w:rsid w:val="00D516C3"/>
    <w:rsid w:val="00D52F68"/>
    <w:rsid w:val="00D92EE8"/>
    <w:rsid w:val="00D96A4D"/>
    <w:rsid w:val="00DA1CBC"/>
    <w:rsid w:val="00DB2559"/>
    <w:rsid w:val="00DF1DA8"/>
    <w:rsid w:val="00E43739"/>
    <w:rsid w:val="00EC17A6"/>
    <w:rsid w:val="00F45333"/>
    <w:rsid w:val="00F47270"/>
    <w:rsid w:val="00F6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74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6A8A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236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lura.io/blog/taxa-de-importacao-como-funciona-e-como-diminuir-seus-cus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finance/quote/USD-BRL?sa=X&amp;ved=2ahUKEwiD8bD1k739AhUPq5UCHf07A1IQmY0JegQIBh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2</Pages>
  <Words>627</Words>
  <Characters>3389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59</cp:revision>
  <dcterms:created xsi:type="dcterms:W3CDTF">2016-05-04T11:33:00Z</dcterms:created>
  <dcterms:modified xsi:type="dcterms:W3CDTF">2023-08-09T00:49:00Z</dcterms:modified>
</cp:coreProperties>
</file>