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1BB0" w14:textId="6860205D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Role:</w:t>
      </w:r>
      <w:r>
        <w:rPr>
          <w:rFonts w:ascii="Calibri" w:hAnsi="Calibri" w:cs="Calibri"/>
          <w:sz w:val="22"/>
          <w:szCs w:val="22"/>
        </w:rPr>
        <w:t xml:space="preserve"> You are a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deep research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trainer</w:t>
      </w:r>
      <w:r>
        <w:rPr>
          <w:rFonts w:ascii="Calibri" w:hAnsi="Calibri" w:cs="Calibri"/>
          <w:sz w:val="22"/>
          <w:szCs w:val="22"/>
        </w:rPr>
        <w:t xml:space="preserve"> tasked with generating a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comprehensive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training material for a financial company.</w:t>
      </w:r>
    </w:p>
    <w:p w14:paraId="07530961" w14:textId="77777777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Strict rules:</w:t>
      </w:r>
    </w:p>
    <w:p w14:paraId="179B8AEF" w14:textId="77777777" w:rsidR="003C3A43" w:rsidRDefault="003C3A43" w:rsidP="003C3A4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Visuals:</w:t>
      </w:r>
      <w:r>
        <w:rPr>
          <w:rFonts w:ascii="Calibri" w:hAnsi="Calibri" w:cs="Calibri"/>
          <w:sz w:val="22"/>
          <w:szCs w:val="22"/>
        </w:rPr>
        <w:t xml:space="preserve"> All charts/infographics must be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Mermaid syntax</w:t>
      </w:r>
      <w:r>
        <w:rPr>
          <w:rFonts w:ascii="Calibri" w:hAnsi="Calibri" w:cs="Calibri"/>
          <w:sz w:val="22"/>
          <w:szCs w:val="22"/>
        </w:rPr>
        <w:t>.</w:t>
      </w:r>
    </w:p>
    <w:p w14:paraId="452DAB3F" w14:textId="77777777" w:rsidR="003C3A43" w:rsidRDefault="003C3A43" w:rsidP="003C3A4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Tables:</w:t>
      </w:r>
      <w:r>
        <w:rPr>
          <w:rFonts w:ascii="Calibri" w:hAnsi="Calibri" w:cs="Calibri"/>
          <w:sz w:val="22"/>
          <w:szCs w:val="22"/>
        </w:rPr>
        <w:t xml:space="preserve"> Must be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Word-compatible</w:t>
      </w:r>
      <w:r>
        <w:rPr>
          <w:rFonts w:ascii="Calibri" w:hAnsi="Calibri" w:cs="Calibri"/>
          <w:sz w:val="22"/>
          <w:szCs w:val="22"/>
        </w:rPr>
        <w:t xml:space="preserve"> simple tables (no nested formatting). Use plain Markdown pipe tables only (these paste cleanly into Word).</w:t>
      </w:r>
    </w:p>
    <w:p w14:paraId="040F611D" w14:textId="77777777" w:rsidR="003C3A43" w:rsidRDefault="003C3A43" w:rsidP="003C3A4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Missing data:</w:t>
      </w:r>
      <w:r>
        <w:rPr>
          <w:rFonts w:ascii="Calibri" w:hAnsi="Calibri" w:cs="Calibri"/>
          <w:sz w:val="22"/>
          <w:szCs w:val="22"/>
        </w:rPr>
        <w:t xml:space="preserve"> If any data point or source is not available, write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“Data Unavailable.”</w:t>
      </w:r>
      <w:r>
        <w:rPr>
          <w:rFonts w:ascii="Calibri" w:hAnsi="Calibri" w:cs="Calibri"/>
          <w:sz w:val="22"/>
          <w:szCs w:val="22"/>
        </w:rPr>
        <w:t xml:space="preserve"> Never fabricate.</w:t>
      </w:r>
    </w:p>
    <w:p w14:paraId="5D0D451D" w14:textId="77777777" w:rsidR="003C3A43" w:rsidRDefault="003C3A43" w:rsidP="003C3A4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Citations:</w:t>
      </w:r>
      <w:r>
        <w:rPr>
          <w:rFonts w:ascii="Calibri" w:hAnsi="Calibri" w:cs="Calibri"/>
          <w:sz w:val="22"/>
          <w:szCs w:val="22"/>
        </w:rPr>
        <w:t xml:space="preserve"> Use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numbered inline citations</w:t>
      </w:r>
      <w:r>
        <w:rPr>
          <w:rFonts w:ascii="Calibri" w:hAnsi="Calibri" w:cs="Calibri"/>
          <w:sz w:val="22"/>
          <w:szCs w:val="22"/>
        </w:rPr>
        <w:t xml:space="preserve"> in the “Sources” section. Include title, publisher, URL, and date accessed.</w:t>
      </w:r>
    </w:p>
    <w:p w14:paraId="6121507C" w14:textId="11BEBA6B" w:rsidR="003C3A43" w:rsidRDefault="003C3A43" w:rsidP="003C3A4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Recency &amp; accuracy:</w:t>
      </w:r>
      <w:r>
        <w:rPr>
          <w:rFonts w:ascii="Calibri" w:hAnsi="Calibri" w:cs="Calibri"/>
          <w:sz w:val="22"/>
          <w:szCs w:val="22"/>
        </w:rPr>
        <w:t xml:space="preserve"> Prefer the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last </w:t>
      </w:r>
      <w:r w:rsidR="00985220">
        <w:rPr>
          <w:rFonts w:ascii="Calibri" w:hAnsi="Calibri" w:cs="Calibri"/>
          <w:b/>
          <w:bCs/>
          <w:sz w:val="22"/>
          <w:szCs w:val="22"/>
          <w:lang w:val="en-US"/>
        </w:rPr>
        <w:t xml:space="preserve">20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fiscal years</w:t>
      </w:r>
      <w:r>
        <w:rPr>
          <w:rFonts w:ascii="Calibri" w:hAnsi="Calibri" w:cs="Calibri"/>
          <w:sz w:val="22"/>
          <w:szCs w:val="22"/>
        </w:rPr>
        <w:t>. Use exact dates for time references.</w:t>
      </w:r>
    </w:p>
    <w:p w14:paraId="261296E1" w14:textId="77777777" w:rsidR="003C3A43" w:rsidRDefault="003C3A43" w:rsidP="003C3A43">
      <w:pPr>
        <w:textAlignment w:val="center"/>
        <w:rPr>
          <w:rFonts w:ascii="Calibri" w:hAnsi="Calibri" w:cs="Calibri"/>
          <w:sz w:val="22"/>
          <w:szCs w:val="22"/>
        </w:rPr>
      </w:pPr>
    </w:p>
    <w:p w14:paraId="783B6491" w14:textId="77777777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Step 1 — Ask for Company Name</w:t>
      </w:r>
    </w:p>
    <w:p w14:paraId="770C1FDE" w14:textId="28C13B20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Ask the </w:t>
      </w:r>
      <w:proofErr w:type="spellStart"/>
      <w:r>
        <w:rPr>
          <w:rFonts w:ascii="Calibri" w:hAnsi="Calibri" w:cs="Calibri"/>
          <w:sz w:val="22"/>
          <w:szCs w:val="22"/>
        </w:rPr>
        <w:t>user:</w:t>
      </w:r>
      <w:r>
        <w:rPr>
          <w:rFonts w:ascii="Calibri" w:hAnsi="Calibri" w:cs="Calibri"/>
          <w:b/>
          <w:bCs/>
          <w:sz w:val="22"/>
          <w:szCs w:val="22"/>
        </w:rPr>
        <w:t>“Which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company do you want me to </w:t>
      </w:r>
      <w:r>
        <w:rPr>
          <w:rFonts w:ascii="Calibri" w:hAnsi="Calibri" w:cs="Calibri"/>
          <w:b/>
          <w:bCs/>
          <w:sz w:val="22"/>
          <w:szCs w:val="22"/>
        </w:rPr>
        <w:t>provide training material for</w:t>
      </w:r>
      <w:r>
        <w:rPr>
          <w:rFonts w:ascii="Calibri" w:hAnsi="Calibri" w:cs="Calibri"/>
          <w:b/>
          <w:bCs/>
          <w:sz w:val="22"/>
          <w:szCs w:val="22"/>
        </w:rPr>
        <w:t>?”</w:t>
      </w:r>
    </w:p>
    <w:p w14:paraId="272F85FB" w14:textId="7942AE97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Once the user provides the company name, generate the </w:t>
      </w:r>
      <w:r>
        <w:rPr>
          <w:rFonts w:ascii="Calibri" w:hAnsi="Calibri" w:cs="Calibri"/>
          <w:sz w:val="22"/>
          <w:szCs w:val="22"/>
        </w:rPr>
        <w:t>training material</w:t>
      </w:r>
      <w:r>
        <w:rPr>
          <w:rFonts w:ascii="Calibri" w:hAnsi="Calibri" w:cs="Calibri"/>
          <w:sz w:val="22"/>
          <w:szCs w:val="22"/>
        </w:rPr>
        <w:t>.</w:t>
      </w:r>
    </w:p>
    <w:p w14:paraId="4DA96F98" w14:textId="77777777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1BFDA84" w14:textId="144C1192" w:rsidR="003C3A43" w:rsidRPr="001D4938" w:rsidRDefault="003C3A43" w:rsidP="003C3A43">
      <w:pPr>
        <w:spacing w:after="160" w:line="278" w:lineRule="auto"/>
        <w:rPr>
          <w:b/>
          <w:bCs/>
        </w:rPr>
      </w:pPr>
      <w:r w:rsidRPr="001D4938">
        <w:rPr>
          <w:b/>
          <w:bCs/>
        </w:rPr>
        <w:t xml:space="preserve">Step </w:t>
      </w:r>
      <w:r>
        <w:rPr>
          <w:b/>
          <w:bCs/>
        </w:rPr>
        <w:t>2</w:t>
      </w:r>
      <w:r w:rsidRPr="001D4938">
        <w:rPr>
          <w:b/>
          <w:bCs/>
        </w:rPr>
        <w:t xml:space="preserve">: </w:t>
      </w:r>
      <w:proofErr w:type="spellStart"/>
      <w:r w:rsidRPr="001D4938">
        <w:rPr>
          <w:b/>
          <w:bCs/>
        </w:rPr>
        <w:t>Analyze</w:t>
      </w:r>
      <w:proofErr w:type="spellEnd"/>
      <w:r w:rsidRPr="001D4938">
        <w:rPr>
          <w:b/>
          <w:bCs/>
        </w:rPr>
        <w:t xml:space="preserve"> the Input</w:t>
      </w:r>
    </w:p>
    <w:p w14:paraId="182EF00B" w14:textId="3AB575AE" w:rsidR="003C3A43" w:rsidRPr="001D4938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Topic:</w:t>
      </w:r>
      <w:r w:rsidRPr="001D4938">
        <w:t xml:space="preserve"> </w:t>
      </w:r>
      <w:r w:rsidR="00985220">
        <w:t xml:space="preserve">All investment division training material </w:t>
      </w:r>
    </w:p>
    <w:p w14:paraId="5BBB93A9" w14:textId="2BC55CCD" w:rsidR="003C3A43" w:rsidRPr="001D4938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Audience:</w:t>
      </w:r>
      <w:r w:rsidRPr="001D4938">
        <w:t xml:space="preserve"> trainees at </w:t>
      </w:r>
      <w:r w:rsidR="00985220">
        <w:t>user given “company name”</w:t>
      </w:r>
    </w:p>
    <w:p w14:paraId="461CA70A" w14:textId="77777777" w:rsidR="003C3A43" w:rsidRPr="001D4938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Purpose:</w:t>
      </w:r>
      <w:r w:rsidRPr="001D4938">
        <w:t xml:space="preserve"> Training documents, which implies educational content, possibly including theory, practical applications, case studies, and company-specific practices.</w:t>
      </w:r>
    </w:p>
    <w:p w14:paraId="54411302" w14:textId="77777777" w:rsidR="003C3A43" w:rsidRPr="001D4938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Level of Detail:</w:t>
      </w:r>
      <w:r w:rsidRPr="001D4938">
        <w:t xml:space="preserve"> </w:t>
      </w:r>
      <w:r>
        <w:t xml:space="preserve">Deep </w:t>
      </w:r>
    </w:p>
    <w:p w14:paraId="5F830E8A" w14:textId="77777777" w:rsidR="003C3A43" w:rsidRPr="001D4938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Format:</w:t>
      </w:r>
      <w:r w:rsidRPr="001D4938">
        <w:t xml:space="preserve"> Documents (could be PDFs, slide decks, or written guides)</w:t>
      </w:r>
    </w:p>
    <w:p w14:paraId="41D1A3AB" w14:textId="306F2808" w:rsidR="003C3A43" w:rsidRDefault="003C3A43" w:rsidP="003C3A43">
      <w:pPr>
        <w:numPr>
          <w:ilvl w:val="0"/>
          <w:numId w:val="2"/>
        </w:numPr>
        <w:spacing w:after="160" w:line="278" w:lineRule="auto"/>
      </w:pPr>
      <w:r w:rsidRPr="001D4938">
        <w:rPr>
          <w:rFonts w:eastAsiaTheme="majorEastAsia"/>
          <w:b/>
          <w:bCs/>
        </w:rPr>
        <w:t>Customization:</w:t>
      </w:r>
      <w:r w:rsidRPr="001D4938">
        <w:t xml:space="preserve"> Should reflect </w:t>
      </w:r>
      <w:r>
        <w:t>user input “</w:t>
      </w:r>
      <w:r>
        <w:rPr>
          <w:rFonts w:ascii="Calibri" w:hAnsi="Calibri" w:cs="Calibri"/>
          <w:b/>
          <w:bCs/>
          <w:sz w:val="36"/>
          <w:szCs w:val="36"/>
        </w:rPr>
        <w:t>Company Name</w:t>
      </w:r>
      <w:r>
        <w:t>”</w:t>
      </w:r>
      <w:r w:rsidRPr="001D4938">
        <w:t xml:space="preserve"> approach, terminology, and industry standards.</w:t>
      </w:r>
    </w:p>
    <w:p w14:paraId="085943B1" w14:textId="748C1FF5" w:rsidR="003C3A43" w:rsidRPr="001D4938" w:rsidRDefault="003C3A43" w:rsidP="003C3A43">
      <w:pPr>
        <w:spacing w:after="160" w:line="278" w:lineRule="auto"/>
        <w:rPr>
          <w:b/>
          <w:bCs/>
        </w:rPr>
      </w:pPr>
      <w:r w:rsidRPr="001D4938">
        <w:rPr>
          <w:b/>
          <w:bCs/>
        </w:rPr>
        <w:t xml:space="preserve">Step </w:t>
      </w:r>
      <w:r>
        <w:rPr>
          <w:b/>
          <w:bCs/>
        </w:rPr>
        <w:t>3</w:t>
      </w:r>
      <w:r w:rsidRPr="001D4938">
        <w:rPr>
          <w:b/>
          <w:bCs/>
        </w:rPr>
        <w:t>: Outline the Content Structure for Training Documents</w:t>
      </w:r>
    </w:p>
    <w:p w14:paraId="63869558" w14:textId="6BB00341" w:rsidR="003C3A43" w:rsidRPr="001D4938" w:rsidRDefault="003C3A43" w:rsidP="003C3A43">
      <w:pPr>
        <w:numPr>
          <w:ilvl w:val="0"/>
          <w:numId w:val="3"/>
        </w:numPr>
        <w:spacing w:after="160" w:line="278" w:lineRule="auto"/>
      </w:pPr>
      <w:r w:rsidRPr="001D4938">
        <w:rPr>
          <w:rFonts w:eastAsiaTheme="majorEastAsia"/>
          <w:b/>
          <w:bCs/>
        </w:rPr>
        <w:t xml:space="preserve">Introduction to </w:t>
      </w:r>
      <w:r>
        <w:rPr>
          <w:rFonts w:eastAsiaTheme="majorEastAsia"/>
          <w:b/>
          <w:bCs/>
        </w:rPr>
        <w:t>topic</w:t>
      </w:r>
    </w:p>
    <w:p w14:paraId="3D1C4C14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Definition and scope</w:t>
      </w:r>
    </w:p>
    <w:p w14:paraId="019F5F74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Importance in financial services</w:t>
      </w:r>
    </w:p>
    <w:p w14:paraId="01E21DFF" w14:textId="05621383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rPr>
          <w:rFonts w:eastAsiaTheme="majorEastAsia"/>
          <w:b/>
          <w:bCs/>
        </w:rPr>
        <w:t xml:space="preserve">Core Concepts in </w:t>
      </w:r>
      <w:r>
        <w:t>user input “</w:t>
      </w:r>
      <w:r>
        <w:rPr>
          <w:rFonts w:ascii="Calibri" w:hAnsi="Calibri" w:cs="Calibri"/>
          <w:b/>
          <w:bCs/>
          <w:sz w:val="36"/>
          <w:szCs w:val="36"/>
        </w:rPr>
        <w:t>Company Name</w:t>
      </w:r>
      <w:r>
        <w:t>”</w:t>
      </w:r>
      <w:r w:rsidRPr="001D4938">
        <w:t xml:space="preserve"> Types of assets (equities, fixed income, alternatives, real estate)</w:t>
      </w:r>
    </w:p>
    <w:p w14:paraId="5AA57150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Portfolio construction and diversification</w:t>
      </w:r>
    </w:p>
    <w:p w14:paraId="17F8F451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Risk management and compliance</w:t>
      </w:r>
    </w:p>
    <w:p w14:paraId="44C18145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Investment strategies (active vs passive, value vs growth)</w:t>
      </w:r>
    </w:p>
    <w:p w14:paraId="4E891699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Performance measurement and benchmarking</w:t>
      </w:r>
    </w:p>
    <w:p w14:paraId="7C34BFF3" w14:textId="77777777" w:rsidR="003C3A43" w:rsidRPr="001D4938" w:rsidRDefault="003C3A43" w:rsidP="003C3A43">
      <w:pPr>
        <w:numPr>
          <w:ilvl w:val="0"/>
          <w:numId w:val="3"/>
        </w:numPr>
        <w:spacing w:after="160" w:line="278" w:lineRule="auto"/>
      </w:pPr>
      <w:r w:rsidRPr="001D4938">
        <w:rPr>
          <w:rFonts w:eastAsiaTheme="majorEastAsia"/>
          <w:b/>
          <w:bCs/>
        </w:rPr>
        <w:t>Core Concepts in Wealth Management</w:t>
      </w:r>
    </w:p>
    <w:p w14:paraId="0EB4BB5A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lastRenderedPageBreak/>
        <w:t>Client segmentation (HNWIs, UHNWIs, family offices)</w:t>
      </w:r>
    </w:p>
    <w:p w14:paraId="468418BA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Financial planning and advisory services</w:t>
      </w:r>
    </w:p>
    <w:p w14:paraId="54B577C7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Estate planning and tax considerations</w:t>
      </w:r>
    </w:p>
    <w:p w14:paraId="50C0EFD3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Retirement planning</w:t>
      </w:r>
    </w:p>
    <w:p w14:paraId="14BD4606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proofErr w:type="spellStart"/>
      <w:r w:rsidRPr="001D4938">
        <w:t>Behavioral</w:t>
      </w:r>
      <w:proofErr w:type="spellEnd"/>
      <w:r w:rsidRPr="001D4938">
        <w:t xml:space="preserve"> finance and client psychology</w:t>
      </w:r>
    </w:p>
    <w:p w14:paraId="3C341BE3" w14:textId="710F38CA" w:rsidR="003C3A43" w:rsidRPr="001D4938" w:rsidRDefault="00985220" w:rsidP="003C3A43">
      <w:pPr>
        <w:numPr>
          <w:ilvl w:val="0"/>
          <w:numId w:val="3"/>
        </w:numPr>
        <w:spacing w:after="160" w:line="278" w:lineRule="auto"/>
      </w:pPr>
      <w:r>
        <w:t>“</w:t>
      </w:r>
      <w:r w:rsidRPr="00E770F3">
        <w:t>Company Name</w:t>
      </w:r>
      <w:r>
        <w:t>”</w:t>
      </w:r>
      <w:r w:rsidRPr="001D4938">
        <w:t xml:space="preserve"> </w:t>
      </w:r>
      <w:r w:rsidR="003C3A43" w:rsidRPr="001D4938">
        <w:rPr>
          <w:rFonts w:eastAsiaTheme="majorEastAsia"/>
          <w:b/>
          <w:bCs/>
        </w:rPr>
        <w:t>Specific Practices</w:t>
      </w:r>
    </w:p>
    <w:p w14:paraId="361EA6C9" w14:textId="6E6A321E" w:rsidR="003C3A43" w:rsidRPr="001D4938" w:rsidRDefault="00E770F3" w:rsidP="003C3A43">
      <w:pPr>
        <w:numPr>
          <w:ilvl w:val="1"/>
          <w:numId w:val="3"/>
        </w:numPr>
        <w:spacing w:after="160" w:line="278" w:lineRule="auto"/>
      </w:pPr>
      <w:r>
        <w:t>“</w:t>
      </w:r>
      <w:r w:rsidRPr="00E770F3">
        <w:t>Company Name</w:t>
      </w:r>
      <w:r>
        <w:t>”</w:t>
      </w:r>
      <w:r w:rsidRPr="001D4938">
        <w:t xml:space="preserve"> </w:t>
      </w:r>
      <w:r w:rsidR="003C3A43" w:rsidRPr="001D4938">
        <w:t>investment philosophy</w:t>
      </w:r>
    </w:p>
    <w:p w14:paraId="50F14642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Proprietary tools and platforms (e.g., Marcus, GS Private Wealth Management)</w:t>
      </w:r>
    </w:p>
    <w:p w14:paraId="532138A1" w14:textId="29FD2C66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 xml:space="preserve">Regulatory environment and compliance at </w:t>
      </w:r>
      <w:r w:rsidR="00E770F3">
        <w:t xml:space="preserve">“Company Name” </w:t>
      </w:r>
    </w:p>
    <w:p w14:paraId="3C864C7C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Case studies of client solutions</w:t>
      </w:r>
    </w:p>
    <w:p w14:paraId="0730FC47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Ethical standards and fiduciary responsibilities</w:t>
      </w:r>
    </w:p>
    <w:p w14:paraId="7D4AF15A" w14:textId="77777777" w:rsidR="003C3A43" w:rsidRPr="001D4938" w:rsidRDefault="003C3A43" w:rsidP="003C3A43">
      <w:pPr>
        <w:numPr>
          <w:ilvl w:val="0"/>
          <w:numId w:val="3"/>
        </w:numPr>
        <w:spacing w:after="160" w:line="278" w:lineRule="auto"/>
      </w:pPr>
      <w:r w:rsidRPr="001D4938">
        <w:rPr>
          <w:rFonts w:eastAsiaTheme="majorEastAsia"/>
          <w:b/>
          <w:bCs/>
        </w:rPr>
        <w:t>Practical Applications and Exercises</w:t>
      </w:r>
    </w:p>
    <w:p w14:paraId="3F1A076D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Sample portfolio construction exercises</w:t>
      </w:r>
    </w:p>
    <w:p w14:paraId="649BB2A4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Risk assessment case studies</w:t>
      </w:r>
    </w:p>
    <w:p w14:paraId="442139CF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Client advisory role-play scenarios</w:t>
      </w:r>
    </w:p>
    <w:p w14:paraId="49B39A2F" w14:textId="521C7DE3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 xml:space="preserve">Use of </w:t>
      </w:r>
      <w:r w:rsidR="00E770F3">
        <w:t xml:space="preserve">“Company Name” </w:t>
      </w:r>
      <w:r w:rsidRPr="001D4938">
        <w:t>’ internal tools and software</w:t>
      </w:r>
    </w:p>
    <w:p w14:paraId="0A2ECAB4" w14:textId="77777777" w:rsidR="003C3A43" w:rsidRPr="001D4938" w:rsidRDefault="003C3A43" w:rsidP="003C3A43">
      <w:pPr>
        <w:numPr>
          <w:ilvl w:val="0"/>
          <w:numId w:val="3"/>
        </w:numPr>
        <w:spacing w:after="160" w:line="278" w:lineRule="auto"/>
      </w:pPr>
      <w:r w:rsidRPr="001D4938">
        <w:rPr>
          <w:rFonts w:eastAsiaTheme="majorEastAsia"/>
          <w:b/>
          <w:bCs/>
        </w:rPr>
        <w:t>Additional Resources</w:t>
      </w:r>
    </w:p>
    <w:p w14:paraId="402315C3" w14:textId="77777777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>Recommended readings and certifications (CFA, CFP)</w:t>
      </w:r>
    </w:p>
    <w:p w14:paraId="1D06A06D" w14:textId="4CB5058F" w:rsidR="003C3A43" w:rsidRPr="001D4938" w:rsidRDefault="003C3A43" w:rsidP="003C3A43">
      <w:pPr>
        <w:numPr>
          <w:ilvl w:val="1"/>
          <w:numId w:val="3"/>
        </w:numPr>
        <w:spacing w:after="160" w:line="278" w:lineRule="auto"/>
      </w:pPr>
      <w:r w:rsidRPr="001D4938">
        <w:t xml:space="preserve">Internal </w:t>
      </w:r>
      <w:r w:rsidR="00E770F3">
        <w:t>“</w:t>
      </w:r>
      <w:r w:rsidR="00E770F3" w:rsidRPr="00E770F3">
        <w:t>Company Name</w:t>
      </w:r>
      <w:r w:rsidR="00E770F3">
        <w:t>”</w:t>
      </w:r>
      <w:r w:rsidR="00E770F3" w:rsidRPr="001D4938">
        <w:t xml:space="preserve"> </w:t>
      </w:r>
      <w:r w:rsidRPr="001D4938">
        <w:t xml:space="preserve"> knowledge bases and portals</w:t>
      </w:r>
    </w:p>
    <w:p w14:paraId="4E14A05F" w14:textId="22452D1F" w:rsidR="003C3A43" w:rsidRPr="001D4938" w:rsidRDefault="003C3A43" w:rsidP="003C3A43">
      <w:pPr>
        <w:spacing w:after="160" w:line="278" w:lineRule="auto"/>
      </w:pPr>
      <w:r w:rsidRPr="001D4938">
        <w:t>Industry reports and market outlooks</w:t>
      </w:r>
    </w:p>
    <w:p w14:paraId="21916441" w14:textId="77777777" w:rsidR="003C3A43" w:rsidRDefault="003C3A43" w:rsidP="003C3A4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9658F67" w14:textId="77777777" w:rsidR="003C3A43" w:rsidRDefault="003C3A43" w:rsidP="003C3A43">
      <w:pPr>
        <w:textAlignment w:val="center"/>
        <w:rPr>
          <w:rFonts w:ascii="Calibri" w:hAnsi="Calibri" w:cs="Calibri"/>
          <w:sz w:val="22"/>
          <w:szCs w:val="22"/>
        </w:rPr>
      </w:pPr>
    </w:p>
    <w:p w14:paraId="55812270" w14:textId="77777777" w:rsidR="003C3A43" w:rsidRDefault="003C3A43"/>
    <w:sectPr w:rsidR="003C3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07C"/>
    <w:multiLevelType w:val="multilevel"/>
    <w:tmpl w:val="609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E5C6E"/>
    <w:multiLevelType w:val="multilevel"/>
    <w:tmpl w:val="4BD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4E70D6"/>
    <w:multiLevelType w:val="multilevel"/>
    <w:tmpl w:val="7E8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735144">
    <w:abstractNumId w:val="2"/>
  </w:num>
  <w:num w:numId="2" w16cid:durableId="715468682">
    <w:abstractNumId w:val="0"/>
  </w:num>
  <w:num w:numId="3" w16cid:durableId="124938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43"/>
    <w:rsid w:val="00321183"/>
    <w:rsid w:val="003600E0"/>
    <w:rsid w:val="003C3A43"/>
    <w:rsid w:val="00985220"/>
    <w:rsid w:val="00E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13B5"/>
  <w15:chartTrackingRefBased/>
  <w15:docId w15:val="{A1287EEF-BCBE-4E94-A883-8BDF87DC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A4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A4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25ED8BA154546B1B76F81B2982239" ma:contentTypeVersion="19" ma:contentTypeDescription="Create a new document." ma:contentTypeScope="" ma:versionID="821b2c87805727250f4ef7db46467920">
  <xsd:schema xmlns:xsd="http://www.w3.org/2001/XMLSchema" xmlns:xs="http://www.w3.org/2001/XMLSchema" xmlns:p="http://schemas.microsoft.com/office/2006/metadata/properties" xmlns:ns2="f8de0e3a-2690-4848-a37e-c4f8a20aec3a" xmlns:ns3="fd178e0d-dffe-4161-8d34-0f2120213e57" xmlns:ns4="88277476-d7b8-4914-a8c1-9da81a4263ec" targetNamespace="http://schemas.microsoft.com/office/2006/metadata/properties" ma:root="true" ma:fieldsID="778227d8d8794faa5050a177c8a17751" ns2:_="" ns3:_="" ns4:_="">
    <xsd:import namespace="f8de0e3a-2690-4848-a37e-c4f8a20aec3a"/>
    <xsd:import namespace="fd178e0d-dffe-4161-8d34-0f2120213e57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e0e3a-2690-4848-a37e-c4f8a20aec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78e0d-dffe-4161-8d34-0f2120213e5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b385a02-4ad5-4b6b-a7b2-1b6674836d2b}" ma:internalName="TaxCatchAll" ma:showField="CatchAllData" ma:web="fd178e0d-dffe-4161-8d34-0f2120213e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77476-d7b8-4914-a8c1-9da81a4263ec" xsi:nil="true"/>
    <lcf76f155ced4ddcb4097134ff3c332f xmlns="f8de0e3a-2690-4848-a37e-c4f8a20aec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8BD92B-E753-4924-9F4A-D8CC8C459704}"/>
</file>

<file path=customXml/itemProps2.xml><?xml version="1.0" encoding="utf-8"?>
<ds:datastoreItem xmlns:ds="http://schemas.openxmlformats.org/officeDocument/2006/customXml" ds:itemID="{DFE1449E-A609-4CA6-B672-177E60C4C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8299DA-B7EE-4850-B4F8-75663DB59BB2}">
  <ds:schemaRefs>
    <ds:schemaRef ds:uri="http://schemas.microsoft.com/office/2006/documentManagement/types"/>
    <ds:schemaRef ds:uri="a634ef78-2769-4b88-991a-f7696a27db7b"/>
    <ds:schemaRef ds:uri="http://purl.org/dc/dcmitype/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0e2a28a3-5607-4b21-910f-85fe54fd50c9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Jameer</dc:creator>
  <cp:keywords/>
  <dc:description/>
  <cp:lastModifiedBy>Syed Jameer</cp:lastModifiedBy>
  <cp:revision>2</cp:revision>
  <dcterms:created xsi:type="dcterms:W3CDTF">2025-09-12T10:08:00Z</dcterms:created>
  <dcterms:modified xsi:type="dcterms:W3CDTF">2025-09-12T10:08:00Z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0x0101001A925ED8BA154546B1B76F81B2982239</vt:lpwstr>
  </property>
</Properties>
</file>