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58A59DB8"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23IE4053R</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w:t>
      </w:r>
      <w:proofErr w:type="gramStart"/>
      <w:r w:rsidR="00F7593F">
        <w:rPr>
          <w:rFonts w:ascii="Times New Roman" w:hAnsi="Times New Roman" w:cs="Times New Roman"/>
          <w:b/>
          <w:bCs/>
          <w:sz w:val="28"/>
          <w:szCs w:val="28"/>
        </w:rPr>
        <w:t>A)</w:t>
      </w:r>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6349B978" w14:textId="619FD4B2" w:rsidR="00F7593F" w:rsidRDefault="00A23719" w:rsidP="00A23719">
            <w:pPr>
              <w:jc w:val="both"/>
              <w:rPr>
                <w:rFonts w:ascii="Times New Roman" w:hAnsi="Times New Roman" w:cs="Times New Roman"/>
                <w:b/>
                <w:bCs/>
                <w:sz w:val="24"/>
                <w:szCs w:val="24"/>
              </w:rPr>
            </w:pPr>
            <w:proofErr w:type="spellStart"/>
            <w:r w:rsidRPr="00A23719">
              <w:rPr>
                <w:rFonts w:ascii="Times New Roman" w:hAnsi="Times New Roman" w:cs="Times New Roman"/>
                <w:b/>
                <w:bCs/>
                <w:sz w:val="24"/>
                <w:szCs w:val="24"/>
              </w:rPr>
              <w:t>AgriIntelligence</w:t>
            </w:r>
            <w:proofErr w:type="spellEnd"/>
            <w:r w:rsidRPr="00A23719">
              <w:rPr>
                <w:rFonts w:ascii="Times New Roman" w:hAnsi="Times New Roman" w:cs="Times New Roman"/>
                <w:b/>
                <w:bCs/>
                <w:sz w:val="24"/>
                <w:szCs w:val="24"/>
              </w:rPr>
              <w:t xml:space="preserve"> - End-to-End Crop, Weather &amp; Market Analytics Platform</w:t>
            </w: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10E68BE6" w:rsidR="00286D28" w:rsidRPr="00286D28" w:rsidRDefault="00A23719" w:rsidP="00286D28">
            <w:pPr>
              <w:jc w:val="center"/>
              <w:rPr>
                <w:rFonts w:ascii="Times New Roman" w:hAnsi="Times New Roman" w:cs="Times New Roman"/>
                <w:sz w:val="24"/>
                <w:szCs w:val="24"/>
              </w:rPr>
            </w:pPr>
            <w:r w:rsidRPr="00A23719">
              <w:rPr>
                <w:rFonts w:ascii="Times New Roman" w:hAnsi="Times New Roman" w:cs="Times New Roman"/>
                <w:sz w:val="24"/>
                <w:szCs w:val="24"/>
              </w:rPr>
              <w:t>2420030290</w:t>
            </w:r>
          </w:p>
        </w:tc>
        <w:tc>
          <w:tcPr>
            <w:tcW w:w="5528" w:type="dxa"/>
          </w:tcPr>
          <w:p w14:paraId="256A6E97" w14:textId="79F98AA4" w:rsidR="00286D28" w:rsidRPr="00286D28" w:rsidRDefault="00A23719" w:rsidP="00286D28">
            <w:pPr>
              <w:jc w:val="center"/>
              <w:rPr>
                <w:rFonts w:ascii="Times New Roman" w:hAnsi="Times New Roman" w:cs="Times New Roman"/>
                <w:sz w:val="24"/>
                <w:szCs w:val="24"/>
              </w:rPr>
            </w:pPr>
            <w:r w:rsidRPr="00A23719">
              <w:rPr>
                <w:rFonts w:ascii="Times New Roman" w:hAnsi="Times New Roman" w:cs="Times New Roman"/>
                <w:sz w:val="24"/>
                <w:szCs w:val="24"/>
              </w:rPr>
              <w:t>Kamal</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4B99FA6F" w:rsidR="00286D28" w:rsidRPr="00286D28" w:rsidRDefault="00A23719" w:rsidP="00286D28">
            <w:pPr>
              <w:jc w:val="center"/>
              <w:rPr>
                <w:rFonts w:ascii="Times New Roman" w:hAnsi="Times New Roman" w:cs="Times New Roman"/>
                <w:sz w:val="24"/>
                <w:szCs w:val="24"/>
              </w:rPr>
            </w:pPr>
            <w:r w:rsidRPr="00A23719">
              <w:rPr>
                <w:rFonts w:ascii="Times New Roman" w:hAnsi="Times New Roman" w:cs="Times New Roman"/>
                <w:sz w:val="24"/>
                <w:szCs w:val="24"/>
              </w:rPr>
              <w:t>2420030291</w:t>
            </w:r>
          </w:p>
        </w:tc>
        <w:tc>
          <w:tcPr>
            <w:tcW w:w="5528" w:type="dxa"/>
          </w:tcPr>
          <w:p w14:paraId="11B1D292" w14:textId="1160E033" w:rsidR="00286D28" w:rsidRPr="00286D28" w:rsidRDefault="00A23719" w:rsidP="00286D28">
            <w:pPr>
              <w:jc w:val="center"/>
              <w:rPr>
                <w:rFonts w:ascii="Times New Roman" w:hAnsi="Times New Roman" w:cs="Times New Roman"/>
                <w:sz w:val="24"/>
                <w:szCs w:val="24"/>
              </w:rPr>
            </w:pPr>
            <w:proofErr w:type="spellStart"/>
            <w:r w:rsidRPr="00A23719">
              <w:rPr>
                <w:rFonts w:ascii="Times New Roman" w:hAnsi="Times New Roman" w:cs="Times New Roman"/>
                <w:sz w:val="24"/>
                <w:szCs w:val="24"/>
              </w:rPr>
              <w:t>V</w:t>
            </w:r>
            <w:r>
              <w:rPr>
                <w:rFonts w:ascii="Times New Roman" w:hAnsi="Times New Roman" w:cs="Times New Roman"/>
                <w:sz w:val="24"/>
                <w:szCs w:val="24"/>
              </w:rPr>
              <w:t>unnam</w:t>
            </w:r>
            <w:proofErr w:type="spellEnd"/>
            <w:r w:rsidRPr="00A23719">
              <w:rPr>
                <w:rFonts w:ascii="Times New Roman" w:hAnsi="Times New Roman" w:cs="Times New Roman"/>
                <w:sz w:val="24"/>
                <w:szCs w:val="24"/>
              </w:rPr>
              <w:t xml:space="preserve"> Chandra</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365E174C" w:rsidR="00286D28" w:rsidRPr="00286D28" w:rsidRDefault="00A23719" w:rsidP="00286D28">
            <w:pPr>
              <w:jc w:val="center"/>
              <w:rPr>
                <w:rFonts w:ascii="Times New Roman" w:hAnsi="Times New Roman" w:cs="Times New Roman"/>
                <w:sz w:val="24"/>
                <w:szCs w:val="24"/>
              </w:rPr>
            </w:pPr>
            <w:r w:rsidRPr="00A23719">
              <w:rPr>
                <w:rFonts w:ascii="Times New Roman" w:hAnsi="Times New Roman" w:cs="Times New Roman"/>
                <w:sz w:val="24"/>
                <w:szCs w:val="24"/>
              </w:rPr>
              <w:t>2420030461</w:t>
            </w:r>
          </w:p>
        </w:tc>
        <w:tc>
          <w:tcPr>
            <w:tcW w:w="5528" w:type="dxa"/>
          </w:tcPr>
          <w:p w14:paraId="7B185CDD" w14:textId="1B832E70" w:rsidR="00286D28" w:rsidRPr="00286D28" w:rsidRDefault="00A23719" w:rsidP="00286D28">
            <w:pPr>
              <w:jc w:val="center"/>
              <w:rPr>
                <w:rFonts w:ascii="Times New Roman" w:hAnsi="Times New Roman" w:cs="Times New Roman"/>
                <w:sz w:val="24"/>
                <w:szCs w:val="24"/>
              </w:rPr>
            </w:pPr>
            <w:r w:rsidRPr="00A23719">
              <w:rPr>
                <w:rFonts w:ascii="Times New Roman" w:hAnsi="Times New Roman" w:cs="Times New Roman"/>
                <w:sz w:val="24"/>
                <w:szCs w:val="24"/>
              </w:rPr>
              <w:t>G</w:t>
            </w:r>
            <w:r>
              <w:rPr>
                <w:rFonts w:ascii="Times New Roman" w:hAnsi="Times New Roman" w:cs="Times New Roman"/>
                <w:sz w:val="24"/>
                <w:szCs w:val="24"/>
              </w:rPr>
              <w:t>anta</w:t>
            </w:r>
            <w:r w:rsidRPr="00A23719">
              <w:rPr>
                <w:rFonts w:ascii="Times New Roman" w:hAnsi="Times New Roman" w:cs="Times New Roman"/>
                <w:sz w:val="24"/>
                <w:szCs w:val="24"/>
              </w:rPr>
              <w:t xml:space="preserve"> Khethana</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69D3DFC4" w:rsidR="00295A23" w:rsidRPr="00286D28" w:rsidRDefault="00A23719" w:rsidP="00286D28">
            <w:pPr>
              <w:jc w:val="center"/>
              <w:rPr>
                <w:rFonts w:ascii="Times New Roman" w:hAnsi="Times New Roman" w:cs="Times New Roman"/>
                <w:sz w:val="24"/>
                <w:szCs w:val="24"/>
              </w:rPr>
            </w:pPr>
            <w:proofErr w:type="spellStart"/>
            <w:r w:rsidRPr="00A23719">
              <w:rPr>
                <w:rFonts w:ascii="Times New Roman" w:hAnsi="Times New Roman" w:cs="Times New Roman"/>
                <w:sz w:val="24"/>
                <w:szCs w:val="24"/>
              </w:rPr>
              <w:t>Bonagani</w:t>
            </w:r>
            <w:proofErr w:type="spellEnd"/>
            <w:r w:rsidRPr="00A23719">
              <w:rPr>
                <w:rFonts w:ascii="Times New Roman" w:hAnsi="Times New Roman" w:cs="Times New Roman"/>
                <w:sz w:val="24"/>
                <w:szCs w:val="24"/>
              </w:rPr>
              <w:t xml:space="preserve"> Prathusha</w:t>
            </w:r>
          </w:p>
        </w:tc>
      </w:tr>
    </w:tbl>
    <w:p w14:paraId="0572F962" w14:textId="77777777" w:rsidR="00FE49E5" w:rsidRDefault="00FE49E5" w:rsidP="00FE49E5">
      <w:pPr>
        <w:ind w:firstLine="720"/>
        <w:rPr>
          <w:rFonts w:ascii="Times New Roman" w:hAnsi="Times New Roman" w:cs="Times New Roman"/>
          <w:sz w:val="28"/>
          <w:szCs w:val="28"/>
        </w:rPr>
      </w:pPr>
    </w:p>
    <w:p w14:paraId="13A8EB64" w14:textId="23DF8E70" w:rsidR="00286D28" w:rsidRPr="00F7593F" w:rsidRDefault="00286D28" w:rsidP="00A23719">
      <w:pPr>
        <w:ind w:firstLine="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420527EF" w14:textId="77777777" w:rsidR="00A23719" w:rsidRPr="00A23719" w:rsidRDefault="00A23719" w:rsidP="00A23719">
      <w:pPr>
        <w:spacing w:line="276" w:lineRule="auto"/>
        <w:ind w:firstLine="720"/>
        <w:jc w:val="both"/>
        <w:rPr>
          <w:rFonts w:ascii="Times New Roman" w:hAnsi="Times New Roman" w:cs="Times New Roman"/>
          <w:sz w:val="26"/>
          <w:szCs w:val="26"/>
        </w:rPr>
      </w:pPr>
      <w:proofErr w:type="spellStart"/>
      <w:r w:rsidRPr="00A23719">
        <w:rPr>
          <w:rFonts w:ascii="Times New Roman" w:hAnsi="Times New Roman" w:cs="Times New Roman"/>
          <w:sz w:val="26"/>
          <w:szCs w:val="26"/>
        </w:rPr>
        <w:t>AgriIntelligence</w:t>
      </w:r>
      <w:proofErr w:type="spellEnd"/>
      <w:r w:rsidRPr="00A23719">
        <w:rPr>
          <w:rFonts w:ascii="Times New Roman" w:hAnsi="Times New Roman" w:cs="Times New Roman"/>
          <w:sz w:val="26"/>
          <w:szCs w:val="26"/>
        </w:rPr>
        <w:t xml:space="preserve"> – An End-to-End Crop, Weather &amp; Market Analytics and Prediction Platform is a data-driven agricultural analytics system designed to help farmers and agricultural stakeholders make informed decisions. The project integrates multiple data sources, including crop yield, weather, and agricultural market-price data, to </w:t>
      </w:r>
      <w:proofErr w:type="spellStart"/>
      <w:r w:rsidRPr="00A23719">
        <w:rPr>
          <w:rFonts w:ascii="Times New Roman" w:hAnsi="Times New Roman" w:cs="Times New Roman"/>
          <w:sz w:val="26"/>
          <w:szCs w:val="26"/>
        </w:rPr>
        <w:t>analyze</w:t>
      </w:r>
      <w:proofErr w:type="spellEnd"/>
      <w:r w:rsidRPr="00A23719">
        <w:rPr>
          <w:rFonts w:ascii="Times New Roman" w:hAnsi="Times New Roman" w:cs="Times New Roman"/>
          <w:sz w:val="26"/>
          <w:szCs w:val="26"/>
        </w:rPr>
        <w:t xml:space="preserve"> the factors influencing crop production and market trends. </w:t>
      </w:r>
    </w:p>
    <w:p w14:paraId="5AD9E2A0" w14:textId="77777777" w:rsidR="00A23719" w:rsidRPr="00A23719" w:rsidRDefault="00A23719" w:rsidP="00A23719">
      <w:pPr>
        <w:spacing w:line="276" w:lineRule="auto"/>
        <w:ind w:firstLine="720"/>
        <w:jc w:val="both"/>
        <w:rPr>
          <w:rFonts w:ascii="Times New Roman" w:hAnsi="Times New Roman" w:cs="Times New Roman"/>
          <w:sz w:val="26"/>
          <w:szCs w:val="26"/>
        </w:rPr>
      </w:pPr>
      <w:r w:rsidRPr="00A23719">
        <w:rPr>
          <w:rFonts w:ascii="Times New Roman" w:hAnsi="Times New Roman" w:cs="Times New Roman"/>
          <w:sz w:val="26"/>
          <w:szCs w:val="26"/>
        </w:rPr>
        <w:t xml:space="preserve">The system performs data collection, cleaning, preprocessing, integration, and exploratory data analysis to identify meaningful patterns and relationships between agricultural, climatic, and market variables. Machine learning techniques are then applied to predict crop yields and </w:t>
      </w:r>
      <w:proofErr w:type="spellStart"/>
      <w:r w:rsidRPr="00A23719">
        <w:rPr>
          <w:rFonts w:ascii="Times New Roman" w:hAnsi="Times New Roman" w:cs="Times New Roman"/>
          <w:sz w:val="26"/>
          <w:szCs w:val="26"/>
        </w:rPr>
        <w:t>analyze</w:t>
      </w:r>
      <w:proofErr w:type="spellEnd"/>
      <w:r w:rsidRPr="00A23719">
        <w:rPr>
          <w:rFonts w:ascii="Times New Roman" w:hAnsi="Times New Roman" w:cs="Times New Roman"/>
          <w:sz w:val="26"/>
          <w:szCs w:val="26"/>
        </w:rPr>
        <w:t xml:space="preserve"> or forecast market prices. Multiple models can be trained and evaluated using suitable performance metrics to identify the most effective model. The results are presented through an interactive dashboard containing visualizations, trends, comparisons, and prediction results.</w:t>
      </w:r>
    </w:p>
    <w:p w14:paraId="73D7F60E" w14:textId="77777777" w:rsidR="00A23719" w:rsidRPr="00A23719" w:rsidRDefault="00A23719" w:rsidP="00A23719">
      <w:pPr>
        <w:spacing w:line="276" w:lineRule="auto"/>
        <w:ind w:firstLine="720"/>
        <w:jc w:val="both"/>
        <w:rPr>
          <w:rFonts w:ascii="Times New Roman" w:hAnsi="Times New Roman" w:cs="Times New Roman"/>
          <w:sz w:val="26"/>
          <w:szCs w:val="26"/>
        </w:rPr>
      </w:pPr>
      <w:r w:rsidRPr="00A23719">
        <w:rPr>
          <w:rFonts w:ascii="Times New Roman" w:hAnsi="Times New Roman" w:cs="Times New Roman"/>
          <w:sz w:val="26"/>
          <w:szCs w:val="26"/>
        </w:rPr>
        <w:t xml:space="preserve">The proposed platform combines data analytics, machine learning, visualization, and multi-source data integration into a single system. It aims to transform raw agricultural data into actionable insights that can support better crop planning, production analysis, and market-related decision-making. The project is designed as a complete Data Science solution with both predictive </w:t>
      </w:r>
      <w:proofErr w:type="spellStart"/>
      <w:r w:rsidRPr="00A23719">
        <w:rPr>
          <w:rFonts w:ascii="Times New Roman" w:hAnsi="Times New Roman" w:cs="Times New Roman"/>
          <w:sz w:val="26"/>
          <w:szCs w:val="26"/>
        </w:rPr>
        <w:t>modeling</w:t>
      </w:r>
      <w:proofErr w:type="spellEnd"/>
      <w:r w:rsidRPr="00A23719">
        <w:rPr>
          <w:rFonts w:ascii="Times New Roman" w:hAnsi="Times New Roman" w:cs="Times New Roman"/>
          <w:sz w:val="26"/>
          <w:szCs w:val="26"/>
        </w:rPr>
        <w:t xml:space="preserve"> and an interactive dashboard, as required for the project</w:t>
      </w:r>
    </w:p>
    <w:p w14:paraId="38C604CD" w14:textId="77777777" w:rsidR="00F7593F" w:rsidRPr="00A23719" w:rsidRDefault="00F7593F" w:rsidP="00A23719">
      <w:pPr>
        <w:spacing w:line="276" w:lineRule="auto"/>
        <w:ind w:firstLine="720"/>
        <w:jc w:val="both"/>
        <w:rPr>
          <w:rFonts w:ascii="Times New Roman" w:hAnsi="Times New Roman" w:cs="Times New Roman"/>
          <w:sz w:val="26"/>
          <w:szCs w:val="26"/>
        </w:rPr>
      </w:pPr>
    </w:p>
    <w:p w14:paraId="040B6A4E" w14:textId="77777777" w:rsidR="00F7593F" w:rsidRDefault="00F7593F" w:rsidP="00286D28">
      <w:pPr>
        <w:ind w:firstLine="720"/>
        <w:jc w:val="center"/>
        <w:rPr>
          <w:rFonts w:ascii="Times New Roman" w:hAnsi="Times New Roman" w:cs="Times New Roman"/>
          <w:sz w:val="24"/>
          <w:szCs w:val="24"/>
        </w:rPr>
      </w:pPr>
    </w:p>
    <w:p w14:paraId="432000A8" w14:textId="77777777" w:rsidR="00F7593F" w:rsidRDefault="00F7593F" w:rsidP="00286D28">
      <w:pPr>
        <w:ind w:firstLine="720"/>
        <w:jc w:val="center"/>
        <w:rPr>
          <w:rFonts w:ascii="Times New Roman" w:hAnsi="Times New Roman" w:cs="Times New Roman"/>
          <w:sz w:val="24"/>
          <w:szCs w:val="24"/>
        </w:rPr>
      </w:pPr>
    </w:p>
    <w:p w14:paraId="7743CEE3" w14:textId="77777777" w:rsidR="00F7593F" w:rsidRDefault="00F7593F" w:rsidP="00A23719">
      <w:pPr>
        <w:rPr>
          <w:rFonts w:ascii="Times New Roman" w:hAnsi="Times New Roman" w:cs="Times New Roman"/>
          <w:sz w:val="24"/>
          <w:szCs w:val="24"/>
        </w:rPr>
      </w:pPr>
    </w:p>
    <w:p w14:paraId="32D3FBF7" w14:textId="77777777" w:rsidR="00F7593F" w:rsidRPr="00A23719" w:rsidRDefault="00F7593F" w:rsidP="00F7593F">
      <w:pPr>
        <w:rPr>
          <w:rFonts w:ascii="Times New Roman" w:hAnsi="Times New Roman" w:cs="Times New Roman"/>
          <w:b/>
          <w:bCs/>
          <w:sz w:val="28"/>
          <w:szCs w:val="28"/>
        </w:rPr>
      </w:pPr>
      <w:r w:rsidRPr="00A23719">
        <w:rPr>
          <w:rFonts w:ascii="Times New Roman" w:hAnsi="Times New Roman" w:cs="Times New Roman"/>
          <w:b/>
          <w:bCs/>
          <w:sz w:val="28"/>
          <w:szCs w:val="28"/>
        </w:rPr>
        <w:t>Signature of the Guide</w:t>
      </w:r>
      <w:r w:rsidRPr="00A23719">
        <w:rPr>
          <w:rFonts w:ascii="Times New Roman" w:hAnsi="Times New Roman" w:cs="Times New Roman"/>
          <w:b/>
          <w:bCs/>
          <w:sz w:val="28"/>
          <w:szCs w:val="28"/>
        </w:rPr>
        <w:tab/>
      </w:r>
      <w:r w:rsidRPr="00A23719">
        <w:rPr>
          <w:rFonts w:ascii="Times New Roman" w:hAnsi="Times New Roman" w:cs="Times New Roman"/>
          <w:b/>
          <w:bCs/>
          <w:sz w:val="28"/>
          <w:szCs w:val="28"/>
        </w:rPr>
        <w:tab/>
      </w:r>
      <w:r w:rsidRPr="00A23719">
        <w:rPr>
          <w:rFonts w:ascii="Times New Roman" w:hAnsi="Times New Roman" w:cs="Times New Roman"/>
          <w:b/>
          <w:bCs/>
          <w:sz w:val="28"/>
          <w:szCs w:val="28"/>
        </w:rPr>
        <w:tab/>
      </w:r>
      <w:r w:rsidRPr="00A23719">
        <w:rPr>
          <w:rFonts w:ascii="Times New Roman" w:hAnsi="Times New Roman" w:cs="Times New Roman"/>
          <w:b/>
          <w:bCs/>
          <w:sz w:val="28"/>
          <w:szCs w:val="28"/>
        </w:rPr>
        <w:tab/>
      </w:r>
      <w:r w:rsidRPr="00A23719">
        <w:rPr>
          <w:rFonts w:ascii="Times New Roman" w:hAnsi="Times New Roman" w:cs="Times New Roman"/>
          <w:b/>
          <w:bCs/>
          <w:sz w:val="28"/>
          <w:szCs w:val="28"/>
        </w:rPr>
        <w:tab/>
      </w:r>
      <w:r w:rsidRPr="00A23719">
        <w:rPr>
          <w:rFonts w:ascii="Times New Roman" w:hAnsi="Times New Roman" w:cs="Times New Roman"/>
          <w:b/>
          <w:bCs/>
          <w:sz w:val="28"/>
          <w:szCs w:val="28"/>
        </w:rPr>
        <w:tab/>
      </w:r>
      <w:r w:rsidRPr="00A23719">
        <w:rPr>
          <w:rFonts w:ascii="Times New Roman" w:hAnsi="Times New Roman" w:cs="Times New Roman"/>
          <w:b/>
          <w:bCs/>
          <w:sz w:val="28"/>
          <w:szCs w:val="28"/>
        </w:rPr>
        <w:tab/>
      </w:r>
      <w:r w:rsidRPr="00A23719">
        <w:rPr>
          <w:rFonts w:ascii="Times New Roman" w:hAnsi="Times New Roman" w:cs="Times New Roman"/>
          <w:b/>
          <w:bCs/>
          <w:sz w:val="28"/>
          <w:szCs w:val="28"/>
        </w:rPr>
        <w:tab/>
      </w:r>
      <w:r w:rsidRPr="00A23719">
        <w:rPr>
          <w:rFonts w:ascii="Times New Roman" w:hAnsi="Times New Roman" w:cs="Times New Roman"/>
          <w:b/>
          <w:bCs/>
          <w:sz w:val="28"/>
          <w:szCs w:val="28"/>
        </w:rPr>
        <w:tab/>
        <w:t>HOD</w:t>
      </w:r>
    </w:p>
    <w:p w14:paraId="5848A4C5" w14:textId="77777777" w:rsidR="00F7593F" w:rsidRPr="00286D28" w:rsidRDefault="00F7593F" w:rsidP="00286D28">
      <w:pPr>
        <w:ind w:firstLine="720"/>
        <w:jc w:val="center"/>
        <w:rPr>
          <w:rFonts w:ascii="Times New Roman" w:hAnsi="Times New Roman" w:cs="Times New Roman"/>
          <w:sz w:val="24"/>
          <w:szCs w:val="24"/>
        </w:rPr>
      </w:pPr>
    </w:p>
    <w:sectPr w:rsidR="00F7593F" w:rsidRPr="00286D28"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251D02"/>
    <w:rsid w:val="00286D28"/>
    <w:rsid w:val="00295A23"/>
    <w:rsid w:val="003930F3"/>
    <w:rsid w:val="00397296"/>
    <w:rsid w:val="005C2430"/>
    <w:rsid w:val="0087122F"/>
    <w:rsid w:val="00A23719"/>
    <w:rsid w:val="00BF2966"/>
    <w:rsid w:val="00C40746"/>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277</Words>
  <Characters>1582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khethana ganta</cp:lastModifiedBy>
  <cp:revision>4</cp:revision>
  <dcterms:created xsi:type="dcterms:W3CDTF">2026-08-17T15:37:00Z</dcterms:created>
  <dcterms:modified xsi:type="dcterms:W3CDTF">2026-08-17T15:39:00Z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