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/>
        </w:rPr>
        <w:t>Mechanical Water treatment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firstLine="0"/>
        <w:rPr>
          <w:rFonts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/>
        </w:rPr>
        <w:t>D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escription: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Job Details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Essential Duties/Principal Responsibilities: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Individual execution of water treatment product &amp; project engineering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jobs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Preparation of product 3D CAD &amp; drawings &amp; BOM.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Making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mechanical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design calculations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Create engineering drawings, P&amp;ID, layouts and schematic preparations utilizing 3D software.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Create Technical submittals as per client requirement.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Responsibilities include the preparation of preliminary, concept and for construction designs.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Takes ownership of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mechanical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designs and provides support during tendering and project delivery stages.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Minimum Qualifications: Education, Experience, Skills, Abilities, License/Certification: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B.E (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Mechanical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) with 2 to 6 years' experience in design drafting.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Ability to effectively manage multiple projects and priorities.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Proficiency in Creo and AutoCAD must.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Experience in working with ERP system for BOM creation and editing.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An understanding of water &amp; wastewater (Transport and Treatment) technologies and their application.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Knowledge of Geometric Dimensioning and Tolerance.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Excellent communication, Problem-solver, stakeholder relationship management and analytical &amp; negotiation skills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Ensures client specifications are met and design deliverables are issued in a timely manner.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Able to work independently.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Co-ordination between Inter-company &amp; Intra-Company people for product development, execution and installation.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Fluency in English language is must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Full time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5D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2023-03-23T14:04:30Z</dcterms:created>
  <dc:creator>chand</dc:creator>
  <cp:lastModifiedBy>chand</cp:lastModifiedBy>
  <dcterms:modified xsi:type="dcterms:W3CDTF">2023-03-23T14:05:05Z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7C6ED3616922446AACA904DF3EFD669D</vt:lpwstr>
  </property>
</Properties>
</file>