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52"/>
          <w:szCs w:val="52"/>
          <w:u w:val="single"/>
        </w:rPr>
      </w:pPr>
      <w:r w:rsidDel="00000000" w:rsidR="00000000" w:rsidRPr="00000000">
        <w:rPr>
          <w:b w:val="1"/>
          <w:color w:val="ff0000"/>
          <w:sz w:val="52"/>
          <w:szCs w:val="52"/>
          <w:u w:val="single"/>
          <w:rtl w:val="0"/>
        </w:rPr>
        <w:t xml:space="preserve">Google-Doc Implementation Information234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44"/>
          <w:szCs w:val="44"/>
          <w:u w:val="single"/>
          <w:rtl w:val="0"/>
        </w:rPr>
        <w:t xml:space="preserve">Timing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2 Months</w:t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0" w:before="0" w:lineRule="auto"/>
        <w:rPr>
          <w:rFonts w:ascii="Roboto" w:cs="Roboto" w:eastAsia="Roboto" w:hAnsi="Roboto"/>
          <w:b w:val="0"/>
          <w:color w:val="202124"/>
          <w:sz w:val="42"/>
          <w:szCs w:val="42"/>
        </w:rPr>
      </w:pPr>
      <w:r w:rsidDel="00000000" w:rsidR="00000000" w:rsidRPr="00000000">
        <w:rPr>
          <w:b w:val="0"/>
          <w:color w:val="000000"/>
          <w:sz w:val="40"/>
          <w:szCs w:val="40"/>
          <w:rtl w:val="0"/>
        </w:rPr>
        <w:t xml:space="preserve">Pricing - </w:t>
      </w:r>
      <w:r w:rsidDel="00000000" w:rsidR="00000000" w:rsidRPr="00000000">
        <w:rPr>
          <w:rFonts w:ascii="Roboto" w:cs="Roboto" w:eastAsia="Roboto" w:hAnsi="Roboto"/>
          <w:b w:val="0"/>
          <w:color w:val="202124"/>
          <w:sz w:val="36"/>
          <w:szCs w:val="36"/>
          <w:rtl w:val="0"/>
        </w:rPr>
        <w:t xml:space="preserve">Only pay for what you use-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Roboto" w:cs="Roboto" w:eastAsia="Roboto" w:hAnsi="Roboto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5f6368"/>
          <w:sz w:val="27"/>
          <w:szCs w:val="27"/>
          <w:rtl w:val="0"/>
        </w:rPr>
        <w:t xml:space="preserve">With Google Cloud’s pay-as-you-go pricing structure, you only pay for the services you use. No up-front fees. No termination charges. Pricing varies by product and usage—</w:t>
      </w: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7"/>
            <w:szCs w:val="27"/>
            <w:u w:val="single"/>
            <w:rtl w:val="0"/>
          </w:rPr>
          <w:t xml:space="preserve">view detailed price list.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https://cloud.google.com/pricing/list#section-4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5f6368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7"/>
          <w:szCs w:val="27"/>
          <w:highlight w:val="white"/>
          <w:rtl w:val="0"/>
        </w:rPr>
        <w:tab/>
        <w:t xml:space="preserve">Click a product name below to view its pricing details. New Google Cloud customers get </w:t>
      </w:r>
      <w:hyperlink r:id="rId8">
        <w:r w:rsidDel="00000000" w:rsidR="00000000" w:rsidRPr="00000000">
          <w:rPr>
            <w:rFonts w:ascii="Roboto" w:cs="Roboto" w:eastAsia="Roboto" w:hAnsi="Roboto"/>
            <w:color w:val="1a73e8"/>
            <w:sz w:val="27"/>
            <w:szCs w:val="27"/>
            <w:highlight w:val="white"/>
            <w:u w:val="single"/>
            <w:rtl w:val="0"/>
          </w:rPr>
          <w:t xml:space="preserve">$300 in free credits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7"/>
          <w:szCs w:val="27"/>
          <w:highlight w:val="white"/>
          <w:rtl w:val="0"/>
        </w:rPr>
        <w:t xml:space="preserve"> for 90 days to run, test, and deploy workloads. All customers can use </w:t>
      </w:r>
      <w:hyperlink r:id="rId9">
        <w:r w:rsidDel="00000000" w:rsidR="00000000" w:rsidRPr="00000000">
          <w:rPr>
            <w:rFonts w:ascii="Roboto" w:cs="Roboto" w:eastAsia="Roboto" w:hAnsi="Roboto"/>
            <w:color w:val="1a73e8"/>
            <w:sz w:val="27"/>
            <w:szCs w:val="27"/>
            <w:highlight w:val="white"/>
            <w:u w:val="single"/>
            <w:rtl w:val="0"/>
          </w:rPr>
          <w:t xml:space="preserve">25+ products for free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7"/>
          <w:szCs w:val="27"/>
          <w:highlight w:val="white"/>
          <w:rtl w:val="0"/>
        </w:rPr>
        <w:t xml:space="preserve">, up to monthly usage limits.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Instructions to integrate Google Docs into your application: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Create a Google Cloud Project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Go to the [Google Cloud Console](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Create a new project or use an existing one.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Enable the Google Docs API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In the Google Cloud Console, navigate to "APIs &amp; Services" &gt; "Dashboard."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Click on the "+ ENABLE APIS AND SERVICES" button.</w: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Search for "Google Docs API" and enable it for your project.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Set up OAuth 2.0 Credentials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In the Google Cloud Console, navigate to "APIs &amp; Services" &gt; "Credentials."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Click on "Create credentials" and select "OAuth client ID."</w:t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Configure the OAuth consent screen with the necessary information, including the authorized domains and application name.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Select "Web application" as the application type.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Add authorized redirect URIs where users will be redirected after granting access (e.g., `http://localhost:8080/callback`).</w:t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Click "Create" to create the OAuth client ID.</w:t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You'll receive a client ID and client secret; keep these for later use.</w:t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Implement OAuth 2.0 Authentication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In your application, use a library or SDK to handle OAuth 2.0 authentication. Common libraries include OAuth2.0 libraries for your specific programming language (e.g., `google-auth-library` for Node.js).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Authenticate users and obtain an access token using the OAuth 2.0 flow. You'll need to redirect users to Google's OAuth consent screen for approval.</w:t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 the Google Docs API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With an authenticated user, you can now make requests to the Google Docs API to create, read, update, and manage Google Docs documents.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Refer to the [Google Docs API documentation](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https://developers.google.com/docs/api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 for details on the API endpoints and how to use them.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Handle Document Manipulation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Depending on your use case, you can create new Google Docs documents, retrieve existing ones, edit content, format documents, and more using API calls.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Manage Access and Permissions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:*</w:t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Implement access control and document sharing as needed for your application. You can control who can view, edit, or comment on documents.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180" w:before="180" w:line="240" w:lineRule="auto"/>
        <w:ind w:left="720" w:hanging="360"/>
        <w:rPr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 </w:t>
      </w:r>
      <w:hyperlink r:id="rId12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documents.create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 to create a document.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80" w:before="180" w:line="240" w:lineRule="auto"/>
        <w:ind w:left="720" w:hanging="360"/>
        <w:rPr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 </w:t>
      </w:r>
      <w:hyperlink r:id="rId13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documents.get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 to retrieve the contents of a specified document.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180" w:before="180" w:line="240" w:lineRule="auto"/>
        <w:ind w:left="720" w:hanging="360"/>
        <w:rPr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 </w:t>
      </w:r>
      <w:hyperlink r:id="rId14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documents.batchUpdate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 to atomically perform a set of updates on a specified document.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80" w:before="180" w:line="240" w:lineRule="auto"/>
        <w:ind w:left="720" w:hanging="360"/>
        <w:rPr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batchUpdate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 methods require a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documentId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 (see below) as a parameter to specify the target document. The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 method returns an instance of the created document, from which you can read the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*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Handle Errors and Exceptions:*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Be prepared to handle errors and exceptions that may occur during API interactions. Google provides error codes and descriptions to help with troubleshooting.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docs/api" TargetMode="External"/><Relationship Id="rId10" Type="http://schemas.openxmlformats.org/officeDocument/2006/relationships/hyperlink" Target="https://console.cloud.google.com/" TargetMode="External"/><Relationship Id="rId13" Type="http://schemas.openxmlformats.org/officeDocument/2006/relationships/hyperlink" Target="https://developers.google.com/docs/api/reference/rest/v1/documents/get" TargetMode="External"/><Relationship Id="rId12" Type="http://schemas.openxmlformats.org/officeDocument/2006/relationships/hyperlink" Target="https://developers.google.com/docs/api/reference/rest/v1/documents/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free/docs/gcp-free-tier#free-tier" TargetMode="External"/><Relationship Id="rId14" Type="http://schemas.openxmlformats.org/officeDocument/2006/relationships/hyperlink" Target="https://developers.google.com/docs/api/reference/rest/v1/documents/batchUpd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pricing/list" TargetMode="External"/><Relationship Id="rId7" Type="http://schemas.openxmlformats.org/officeDocument/2006/relationships/hyperlink" Target="https://cloud.google.com/pricing/list#section-4" TargetMode="External"/><Relationship Id="rId8" Type="http://schemas.openxmlformats.org/officeDocument/2006/relationships/hyperlink" Target="https://cloud.google.com/free/docs/free-cloud-featu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