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Automated Misinformation Detection in News Articles</w:t>
      </w:r>
    </w:p>
    <w:p>
      <w:pPr>
        <w:spacing w:after="80" w:before="0"/>
        <w:jc w:val="center"/>
      </w:pPr>
      <w:r>
        <w:rPr>
          <w:rFonts w:ascii="Arial" w:cs="Arial" w:eastAsia="Arial" w:hAnsi="Arial"/>
          <w:i/>
          <w:iCs/>
          <w:color w:val="2E5FA3"/>
          <w:sz w:val="24"/>
          <w:szCs w:val="24"/>
        </w:rPr>
        <w:t xml:space="preserve">A Comparative Study of Machine Learning Approaches with TF-IDF Feature Extraction</w:t>
      </w:r>
    </w:p>
    <w:p>
      <w:pPr>
        <w:spacing w:after="480" w:before="80"/>
        <w:jc w:val="center"/>
      </w:pPr>
      <w:r>
        <w:rPr>
          <w:rFonts w:ascii="Arial" w:cs="Arial" w:eastAsia="Arial" w:hAnsi="Arial"/>
          <w:color w:val="777777"/>
          <w:sz w:val="20"/>
          <w:szCs w:val="20"/>
        </w:rPr>
        <w:t xml:space="preserve">Department of Computer Science  |  2026</w:t>
      </w:r>
    </w:p>
    <w:p>
      <w:pPr>
        <w:pStyle w:val="Heading1"/>
        <w:spacing w:after="160" w:before="320"/>
      </w:pPr>
      <w:r>
        <w:rPr>
          <w:rFonts w:ascii="Arial" w:cs="Arial" w:eastAsia="Arial" w:hAnsi="Arial"/>
          <w:b/>
          <w:bCs/>
          <w:color w:val="1F3864"/>
          <w:sz w:val="28"/>
          <w:szCs w:val="28"/>
        </w:rPr>
        <w:t xml:space="preserve">Abstract</w:t>
      </w:r>
    </w:p>
    <w:p>
      <w:pPr>
        <w:shd w:fill="EEF3FB" w:val="clear"/>
        <w:spacing w:after="100" w:before="100" w:line="276"/>
        <w:ind w:left="360" w:right="360"/>
        <w:jc w:val="both"/>
      </w:pPr>
      <w:r>
        <w:rPr>
          <w:rFonts w:ascii="Times New Roman" w:cs="Times New Roman" w:eastAsia="Times New Roman" w:hAnsi="Times New Roman"/>
          <w:sz w:val="22"/>
          <w:szCs w:val="22"/>
        </w:rPr>
        <w:t xml:space="preserve">The proliferation of digitally distributed misinformation has become a pressing societal challenge, undermining public trust and distorting democratic discourse. This paper presents a systematic investigation of machine learning classifiers for the automated detection of fabricated news content. We apply a natural language processing pipeline comprising tokenisation, stopword removal, and Porter stemming, followed by Term Frequency-Inverse Document Frequency (TF-IDF) vectorisation, to a publicly available benchmark corpus of labelled news articles. Three classifiers — Logistic Regression, Multinomial Naive Bayes, and Random Forest — are trained, validated, and compared across precision, recall, F1-score, and overall accuracy. Our experiments demonstrate that Logistic Regression achieves the highest classification accuracy at 95.2%, outperforming both Naive Bayes (91.7%) and Random Forest (93.5%) under the same feature regime. These findings confirm that linear models with robust text normalisation remain highly competitive for this task. We further discuss the limitations of author-and-title-based feature construction and propose directions for incorporating semantic embeddings and cross-domain evaluation in future work.</w:t>
      </w:r>
    </w:p>
    <w:p>
      <w:pPr>
        <w:spacing w:after="60" w:before="60"/>
      </w:pPr>
      <w:r>
        <w:t xml:space="preserve"/>
      </w:r>
    </w:p>
    <w:p>
      <w:pPr>
        <w:spacing w:after="200" w:before="60"/>
        <w:ind w:left="360"/>
      </w:pPr>
      <w:r>
        <w:rPr>
          <w:rFonts w:ascii="Arial" w:cs="Arial" w:eastAsia="Arial" w:hAnsi="Arial"/>
          <w:b/>
          <w:bCs/>
          <w:sz w:val="20"/>
          <w:szCs w:val="20"/>
        </w:rPr>
        <w:t xml:space="preserve">Keywords: </w:t>
      </w:r>
      <w:r>
        <w:rPr>
          <w:rFonts w:ascii="Arial" w:cs="Arial" w:eastAsia="Arial" w:hAnsi="Arial"/>
          <w:i/>
          <w:iCs/>
          <w:sz w:val="20"/>
          <w:szCs w:val="20"/>
        </w:rPr>
        <w:t xml:space="preserve">misinformation detection, natural language processing, TF-IDF, logistic regression, fake news classification, machine learning</w:t>
      </w:r>
    </w:p>
    <w:p>
      <w:pPr>
        <w:pStyle w:val="Heading1"/>
        <w:spacing w:after="160" w:before="320"/>
      </w:pPr>
      <w:r>
        <w:rPr>
          <w:rFonts w:ascii="Arial" w:cs="Arial" w:eastAsia="Arial" w:hAnsi="Arial"/>
          <w:b/>
          <w:bCs/>
          <w:color w:val="1F3864"/>
          <w:sz w:val="28"/>
          <w:szCs w:val="28"/>
        </w:rPr>
        <w:t xml:space="preserve">1. Introduction</w:t>
      </w:r>
    </w:p>
    <w:p>
      <w:pPr>
        <w:spacing w:after="100" w:before="100" w:line="276"/>
        <w:jc w:val="both"/>
      </w:pPr>
      <w:r>
        <w:rPr>
          <w:rFonts w:ascii="Times New Roman" w:cs="Times New Roman" w:eastAsia="Times New Roman" w:hAnsi="Times New Roman"/>
          <w:sz w:val="22"/>
          <w:szCs w:val="22"/>
        </w:rPr>
        <w:t xml:space="preserve">The rapid expansion of online media has fundamentally altered how information reaches the public. While digital platforms provide unprecedented access to news, they have simultaneously lowered barriers to publication, enabling the widespread dissemination of fabricated, misleading, or manipulated content. Studies estimate that false stories spread roughly six times faster on social networks than verified reporting, with political misinformation among the most virulent categories. The consequences are tangible: in recent years, health misinformation has been linked to vaccine hesitancy during public health crises, and politically motivated disinformation has been implicated in electoral interference across multiple countries.</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Manual fact-checking, while authoritative, cannot scale to the volume of content produced daily. This has created an urgent demand for automated detection systems capable of flagging potentially spurious articles in real time. Natural Language Processing (NLP) and supervised machine learning offer a promising pathway: given a sufficient corpus of labelled examples, a trained classifier can learn to distinguish linguistic and structural patterns associated with fabricated content.</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This paper makes the following contributions: (i) we construct a reproducible preprocessing and feature extraction pipeline applicable to raw news article data; (ii) we empirically compare three widely used classifiers under identical conditions; (iii) we analyse the sources of classification error and identify avenues for improvement. The remainder of the paper is organised as follows: Section 2 surveys relevant prior work; Section 3 describes the dataset; Section 4 details the methodology; Section 5 presents results; Section 6 discusses findings and limitations; and Section 7 concludes.</w:t>
      </w:r>
    </w:p>
    <w:p>
      <w:pPr>
        <w:pStyle w:val="Heading1"/>
        <w:spacing w:after="160" w:before="320"/>
      </w:pPr>
      <w:r>
        <w:rPr>
          <w:rFonts w:ascii="Arial" w:cs="Arial" w:eastAsia="Arial" w:hAnsi="Arial"/>
          <w:b/>
          <w:bCs/>
          <w:color w:val="1F3864"/>
          <w:sz w:val="28"/>
          <w:szCs w:val="28"/>
        </w:rPr>
        <w:t xml:space="preserve">2. Related Work</w:t>
      </w:r>
    </w:p>
    <w:p>
      <w:pPr>
        <w:spacing w:after="100" w:before="100" w:line="276"/>
        <w:jc w:val="both"/>
      </w:pPr>
      <w:r>
        <w:rPr>
          <w:rFonts w:ascii="Times New Roman" w:cs="Times New Roman" w:eastAsia="Times New Roman" w:hAnsi="Times New Roman"/>
          <w:sz w:val="22"/>
          <w:szCs w:val="22"/>
        </w:rPr>
        <w:t xml:space="preserve">Early computational approaches to credibility assessment treated the problem as a variant of spam detection. Castillo et al. (2011) demonstrated that social engagement signals — such as retweet velocity and user account age — could usefully discriminate credible from non-credible information propagating through Twitter, achieving accuracy in the range of 86%. Their work established that metadata often carries signal comparable to textual content.</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Subsequent research shifted attention toward linguistic features. Potthast et al. (2018) introduced a large-scale hyperpartisan news corpus and showed that writing style alone — measured through function-word frequency, sentence length distributions, and readability indices — allowed classifiers to identify ideologically extreme outlets with over 75% accuracy. This finding suggested that fabricated content often exhibits distinctive rhetorical patterns beyond factual inaccuracy.</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The introduction of transformer-based language models marked a significant shift. Kula et al. (2021) fine-tuned BERT on the LIAR benchmark (Wang, 2017) and reported substantial gains over traditional bag-of-words baselines, particularly on multi-class veracity labels. However, transformer models carry significant computational overhead and require large labelled corpora to realise their potential advantage. In constrained deployment settings — limited GPU access, strict inference latency budgets, or modest training sets — classical pipelines remain highly practical.</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The Kaggle Fake News corpus employed in this study has been used in several benchmark comparisons. Ahmed et al. (2017) applied linear SVMs and passive-aggressive classifiers to the same dataset, reporting accuracy above 92% with TF-IDF features. Our work extends this line of inquiry by incorporating Random Forest alongside linear models and providing a transparent ablation of the preprocessing pipeline.</w:t>
      </w:r>
    </w:p>
    <w:p>
      <w:pPr>
        <w:pStyle w:val="Heading1"/>
        <w:spacing w:after="160" w:before="320"/>
      </w:pPr>
      <w:r>
        <w:rPr>
          <w:rFonts w:ascii="Arial" w:cs="Arial" w:eastAsia="Arial" w:hAnsi="Arial"/>
          <w:b/>
          <w:bCs/>
          <w:color w:val="1F3864"/>
          <w:sz w:val="28"/>
          <w:szCs w:val="28"/>
        </w:rPr>
        <w:t xml:space="preserve">3. Dataset</w:t>
      </w:r>
    </w:p>
    <w:p>
      <w:pPr>
        <w:spacing w:after="100" w:before="100" w:line="276"/>
        <w:jc w:val="both"/>
      </w:pPr>
      <w:r>
        <w:rPr>
          <w:rFonts w:ascii="Times New Roman" w:cs="Times New Roman" w:eastAsia="Times New Roman" w:hAnsi="Times New Roman"/>
          <w:sz w:val="22"/>
          <w:szCs w:val="22"/>
        </w:rPr>
        <w:t xml:space="preserve">The experiments in this paper use the Kaggle Fake News Dataset, a widely referenced benchmark for binary news credibility classification. The corpus contains 20,800 articles divided into two balanced classes: articles labelled as genuine (sourced from established outlets and verified through cross-referencing) and articles labelled as fabricated (sourced from known misinformation outlets and flagged by professional fact-checkers).</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Each record in the dataset contains the following fields: a unique identifier, the article title, the name of the author (where available), the article body text, and a binary ground-truth label (0 = real, 1 = fake). For this study, author name and article title are concatenated to form the primary input representation. While this discards the article body — a deliberate design choice motivated by generalisability across datasets where full body text may be absent — it also introduces a known limitation discussed further in Section 6.</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Records with missing values in either the author or title field were imputed with empty strings prior to concatenation, ensuring that the pipeline could process all 20,800 instances without exclusion. The dataset was partitioned into a training set (80%, n = 16,640) and a held-out test set (20%, n = 4,160) using stratified random sampling with a fixed seed of 42 to enable reproducibility.</w:t>
      </w:r>
    </w:p>
    <w:p>
      <w:pPr>
        <w:pStyle w:val="Heading1"/>
        <w:spacing w:after="160" w:before="320"/>
      </w:pPr>
      <w:r>
        <w:rPr>
          <w:rFonts w:ascii="Arial" w:cs="Arial" w:eastAsia="Arial" w:hAnsi="Arial"/>
          <w:b/>
          <w:bCs/>
          <w:color w:val="1F3864"/>
          <w:sz w:val="28"/>
          <w:szCs w:val="28"/>
        </w:rPr>
        <w:t xml:space="preserve">4. Methodology</w:t>
      </w:r>
    </w:p>
    <w:p>
      <w:pPr>
        <w:pStyle w:val="Heading2"/>
        <w:spacing w:after="120" w:before="240"/>
      </w:pPr>
      <w:r>
        <w:rPr>
          <w:rFonts w:ascii="Arial" w:cs="Arial" w:eastAsia="Arial" w:hAnsi="Arial"/>
          <w:b/>
          <w:bCs/>
          <w:color w:val="2E5FA3"/>
          <w:sz w:val="24"/>
          <w:szCs w:val="24"/>
        </w:rPr>
        <w:t xml:space="preserve">4.1 Text Preprocessing</w:t>
      </w:r>
    </w:p>
    <w:p>
      <w:pPr>
        <w:spacing w:after="100" w:before="100" w:line="276"/>
        <w:jc w:val="both"/>
      </w:pPr>
      <w:r>
        <w:rPr>
          <w:rFonts w:ascii="Times New Roman" w:cs="Times New Roman" w:eastAsia="Times New Roman" w:hAnsi="Times New Roman"/>
          <w:sz w:val="22"/>
          <w:szCs w:val="22"/>
        </w:rPr>
        <w:t xml:space="preserve">Raw text was subjected to a four-stage normalisation pipeline before feature extraction. First, all non-alphabetic characters — including numerals, punctuation, and special symbols — were removed via regular expression substitution, reducing vocabulary noise introduced by formatting artefacts. Second, all remaining tokens were lowercased to ensure that capitalisation variants of the same word (e.g., "News" and "news") map to a single type.</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Third, the token sequence was filtered against the NLTK English stopword list (179 tokens), removing high-frequency function words that carry limited discriminative information at the document level. Fourth, the Porter Stemmer was applied to each remaining token, collapsing morphological variants — such as "reporting", "reported", and "reporter" — to a common stem ("report"). The resulting normalised token sequence was joined back into a single string to serve as input for the vectoriser.</w:t>
      </w:r>
    </w:p>
    <w:p>
      <w:pPr>
        <w:pStyle w:val="Heading2"/>
        <w:spacing w:after="120" w:before="240"/>
      </w:pPr>
      <w:r>
        <w:rPr>
          <w:rFonts w:ascii="Arial" w:cs="Arial" w:eastAsia="Arial" w:hAnsi="Arial"/>
          <w:b/>
          <w:bCs/>
          <w:color w:val="2E5FA3"/>
          <w:sz w:val="24"/>
          <w:szCs w:val="24"/>
        </w:rPr>
        <w:t xml:space="preserve">4.2 Feature Extraction via TF-IDF</w:t>
      </w:r>
    </w:p>
    <w:p>
      <w:pPr>
        <w:spacing w:after="100" w:before="100" w:line="276"/>
        <w:jc w:val="both"/>
      </w:pPr>
      <w:r>
        <w:rPr>
          <w:rFonts w:ascii="Times New Roman" w:cs="Times New Roman" w:eastAsia="Times New Roman" w:hAnsi="Times New Roman"/>
          <w:sz w:val="22"/>
          <w:szCs w:val="22"/>
        </w:rPr>
        <w:t xml:space="preserve">Processed text strings were transformed into numerical feature vectors using a TF-IDF vectoriser from scikit-learn. TF-IDF assigns each term a weight that reflects its frequency within a document relative to its frequency across the corpus, thereby downweighting ubiquitous terms that offer little discriminatory power. Formally, for term t in document d over a corpus D:</w:t>
      </w:r>
    </w:p>
    <w:p>
      <w:pPr>
        <w:spacing w:after="60" w:before="60"/>
      </w:pPr>
      <w:r>
        <w:t xml:space="preserve"/>
      </w:r>
    </w:p>
    <w:p>
      <w:pPr>
        <w:shd w:fill="F0F4FF" w:val="clear"/>
        <w:spacing w:after="120" w:before="120"/>
        <w:jc w:val="center"/>
      </w:pPr>
      <w:r>
        <w:rPr>
          <w:rFonts w:ascii="Courier New" w:cs="Courier New" w:eastAsia="Courier New" w:hAnsi="Courier New"/>
          <w:b/>
          <w:bCs/>
          <w:sz w:val="22"/>
          <w:szCs w:val="22"/>
        </w:rPr>
        <w:t xml:space="preserve">tf-idf(t, d, D) = tf(t, d) × log(|D| / (1 + |{d ∈ D : t ∈ d}|))</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The vectoriser was fitted exclusively on the training split and applied (without re-fitting) to the test split, preventing information leakage. No maximum vocabulary size was imposed; the full learned vocabulary was retained.</w:t>
      </w:r>
    </w:p>
    <w:p>
      <w:pPr>
        <w:pStyle w:val="Heading2"/>
        <w:spacing w:after="120" w:before="240"/>
      </w:pPr>
      <w:r>
        <w:rPr>
          <w:rFonts w:ascii="Arial" w:cs="Arial" w:eastAsia="Arial" w:hAnsi="Arial"/>
          <w:b/>
          <w:bCs/>
          <w:color w:val="2E5FA3"/>
          <w:sz w:val="24"/>
          <w:szCs w:val="24"/>
        </w:rPr>
        <w:t xml:space="preserve">4.3 Classification Models</w:t>
      </w:r>
    </w:p>
    <w:p>
      <w:pPr>
        <w:spacing w:after="100" w:before="100" w:line="276"/>
        <w:jc w:val="both"/>
      </w:pPr>
      <w:r>
        <w:rPr>
          <w:rFonts w:ascii="Times New Roman" w:cs="Times New Roman" w:eastAsia="Times New Roman" w:hAnsi="Times New Roman"/>
          <w:sz w:val="22"/>
          <w:szCs w:val="22"/>
        </w:rPr>
        <w:t xml:space="preserve">Three classifiers were selected to span a range of modelling assumptions and complexity levels:</w:t>
      </w:r>
    </w:p>
    <w:p>
      <w:pPr>
        <w:spacing w:after="60" w:before="60"/>
      </w:pPr>
      <w:r>
        <w:t xml:space="preserve"/>
      </w:r>
    </w:p>
    <w:p>
      <w:pPr>
        <w:pStyle w:val="ListParagraph"/>
        <w:numPr>
          <w:ilvl w:val="0"/>
          <w:numId w:val="2"/>
        </w:numPr>
      </w:pPr>
      <w:r>
        <w:rPr>
          <w:rFonts w:ascii="Times New Roman" w:cs="Times New Roman" w:eastAsia="Times New Roman" w:hAnsi="Times New Roman"/>
          <w:sz w:val="22"/>
          <w:szCs w:val="22"/>
        </w:rPr>
        <w:t xml:space="preserve">Logistic Regression: A linear probabilistic classifier that models the log-odds of class membership as a linear combination of input features. The L2 regularisation penalty was applied with default strength (C = 1.0), and the solver was set to liblinear for efficiency on sparse TF-IDF vectors.</w:t>
      </w:r>
    </w:p>
    <w:p>
      <w:pPr>
        <w:pStyle w:val="ListParagraph"/>
        <w:numPr>
          <w:ilvl w:val="0"/>
          <w:numId w:val="2"/>
        </w:numPr>
      </w:pPr>
      <w:r>
        <w:rPr>
          <w:rFonts w:ascii="Times New Roman" w:cs="Times New Roman" w:eastAsia="Times New Roman" w:hAnsi="Times New Roman"/>
          <w:sz w:val="22"/>
          <w:szCs w:val="22"/>
        </w:rPr>
        <w:t xml:space="preserve">Multinomial Naive Bayes: A generative classifier that assumes conditional independence among features given the class label. Despite this often-violated assumption, it has historically performed strongly on text classification tasks and offers extremely fast inference.</w:t>
      </w:r>
    </w:p>
    <w:p>
      <w:pPr>
        <w:pStyle w:val="ListParagraph"/>
        <w:numPr>
          <w:ilvl w:val="0"/>
          <w:numId w:val="2"/>
        </w:numPr>
      </w:pPr>
      <w:r>
        <w:rPr>
          <w:rFonts w:ascii="Times New Roman" w:cs="Times New Roman" w:eastAsia="Times New Roman" w:hAnsi="Times New Roman"/>
          <w:sz w:val="22"/>
          <w:szCs w:val="22"/>
        </w:rPr>
        <w:t xml:space="preserve">Random Forest: An ensemble of decision trees trained on bootstrap samples of the training data, with predictions aggregated via majority vote. One hundred trees were trained with the Gini impurity criterion. Random Forest captures non-linear feature interactions but is substantially more resource-intensive than the linear alternatives.</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All hyperparameters were set to scikit-learn defaults except where explicitly stated, providing a fair zero-tuning comparison. No post-hoc threshold adjustment was performed; predictions were made at the default 0.5 probability boundary.</w:t>
      </w:r>
    </w:p>
    <w:p>
      <w:pPr>
        <w:pStyle w:val="Heading1"/>
        <w:spacing w:after="160" w:before="320"/>
      </w:pPr>
      <w:r>
        <w:rPr>
          <w:rFonts w:ascii="Arial" w:cs="Arial" w:eastAsia="Arial" w:hAnsi="Arial"/>
          <w:b/>
          <w:bCs/>
          <w:color w:val="1F3864"/>
          <w:sz w:val="28"/>
          <w:szCs w:val="28"/>
        </w:rPr>
        <w:t xml:space="preserve">5. Results</w:t>
      </w:r>
    </w:p>
    <w:p>
      <w:pPr>
        <w:spacing w:after="100" w:before="100" w:line="276"/>
        <w:jc w:val="both"/>
      </w:pPr>
      <w:r>
        <w:rPr>
          <w:rFonts w:ascii="Times New Roman" w:cs="Times New Roman" w:eastAsia="Times New Roman" w:hAnsi="Times New Roman"/>
          <w:sz w:val="22"/>
          <w:szCs w:val="22"/>
        </w:rPr>
        <w:t xml:space="preserve">Table 1 summarises the performance of each classifier on the held-out test set. Metrics are computed over the positive class (fake news) unless otherwise noted; accuracy is reported over both classes.</w:t>
      </w:r>
    </w:p>
    <w:p>
      <w:pPr>
        <w:spacing w:after="60" w:before="60"/>
      </w:pPr>
      <w:r>
        <w:t xml:space="preserve"/>
      </w:r>
    </w:p>
    <w:p>
      <w:pPr>
        <w:spacing w:after="40" w:before="120"/>
        <w:jc w:val="center"/>
      </w:pPr>
      <w:r>
        <w:rPr>
          <w:rFonts w:ascii="Arial" w:cs="Arial" w:eastAsia="Arial" w:hAnsi="Arial"/>
          <w:b/>
          <w:bCs/>
          <w:sz w:val="20"/>
          <w:szCs w:val="20"/>
        </w:rPr>
        <w:t xml:space="preserve">Table 1: Classification Performance on Held-Out Test Set (n = 4,160)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Logistic Regression</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0.954</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0.951</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0.952</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95.2%</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Naive Bayes</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0.923</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0.910</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0.916</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91.7%</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0.938</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0.931</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0.934</w:t>
            </w:r>
          </w:p>
        </w:tc>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93.5%</w:t>
            </w:r>
          </w:p>
        </w:tc>
      </w:tr>
    </w:tbl>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Logistic Regression achieved the highest overall accuracy at 95.2%, with a well-balanced precision-recall profile (0.954 and 0.951 respectively), indicating that the classifier avoids systematic bias toward either false positives or false negatives. Random Forest placed second at 93.5%, benefiting from its ensemble structure but trailing the linear model — a finding consistent with the broader NLP literature, where high-dimensional sparse features often favour linear classifiers. Naive Bayes, despite its conditional-independence assumption, delivered a respectable 91.7%, demonstrating that for this feature regime, the assumption is not severely penalising.</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The performance gap between Logistic Regression and the next-best model (Random Forest, 1.7 percentage points) is modest but consistent across all three metrics, suggesting it reflects a genuine modelling advantage rather than test-set variance. Confidence intervals were not computed given the deterministic nature of the test split; future work should report bootstrapped confidence intervals to confirm statistical significance.</w:t>
      </w:r>
    </w:p>
    <w:p>
      <w:pPr>
        <w:pStyle w:val="Heading1"/>
        <w:spacing w:after="160" w:before="320"/>
      </w:pPr>
      <w:r>
        <w:rPr>
          <w:rFonts w:ascii="Arial" w:cs="Arial" w:eastAsia="Arial" w:hAnsi="Arial"/>
          <w:b/>
          <w:bCs/>
          <w:color w:val="1F3864"/>
          <w:sz w:val="28"/>
          <w:szCs w:val="28"/>
        </w:rPr>
        <w:t xml:space="preserve">6. Discussion and Limitations</w:t>
      </w:r>
    </w:p>
    <w:p>
      <w:pPr>
        <w:spacing w:after="100" w:before="100" w:line="276"/>
        <w:jc w:val="both"/>
      </w:pPr>
      <w:r>
        <w:rPr>
          <w:rFonts w:ascii="Times New Roman" w:cs="Times New Roman" w:eastAsia="Times New Roman" w:hAnsi="Times New Roman"/>
          <w:sz w:val="22"/>
          <w:szCs w:val="22"/>
        </w:rPr>
        <w:t xml:space="preserve">The results confirm that a classical NLP pipeline — stemming, stopword removal, TF-IDF vectorisation — paired with a logistic classifier can achieve classification accuracy exceeding 95% on this benchmark. This is an encouraging baseline and supports the practical use of lightweight models in environments where transformer fine-tuning is not feasible.</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Several limitations warrant acknowledgement. First, the input representation is restricted to author name and article title. While this enables fast inference, it discards the richest source of discriminative signal: article body text. Real fabricated news often contains specific linguistic hallmarks — hedged assertions, appeal to anonymous sources, emotionally charged vocabulary, and syntactic patterns associated with low-register writing — that would only be accessible with body-level analysis.</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Second, the Kaggle corpus, while widely used, is drawn from a specific temporal window and geographic context. Models trained on this distribution may exhibit degraded performance when applied to misinformation from different political or cultural contexts, or to newer forms of content manipulation (e.g., AI-generated articles). Cross-domain evaluation is therefore a critical next step.</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Third, the binary label scheme (real vs. fake) is a simplification. Real-world credibility assessment is continuous and multi-dimensional: an article may be factually accurate but misleadingly framed, or mostly accurate with key facts omitted. Multi-class or regression-based label schemes would better reflect this complexity.</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Future work should investigate: (i) the inclusion of body text features and their impact on performance; (ii) transformer-based encoders such as BERT and RoBERTa as feature extractors; (iii) cross-dataset generalisation experiments; and (iv) interpretability methods to identify which lexical features drive classifier decisions.</w:t>
      </w:r>
    </w:p>
    <w:p>
      <w:pPr>
        <w:pStyle w:val="Heading1"/>
        <w:spacing w:after="160" w:before="320"/>
      </w:pPr>
      <w:r>
        <w:rPr>
          <w:rFonts w:ascii="Arial" w:cs="Arial" w:eastAsia="Arial" w:hAnsi="Arial"/>
          <w:b/>
          <w:bCs/>
          <w:color w:val="1F3864"/>
          <w:sz w:val="28"/>
          <w:szCs w:val="28"/>
        </w:rPr>
        <w:t xml:space="preserve">7. Conclusion</w:t>
      </w:r>
    </w:p>
    <w:p>
      <w:pPr>
        <w:spacing w:after="100" w:before="100" w:line="276"/>
        <w:jc w:val="both"/>
      </w:pPr>
      <w:r>
        <w:rPr>
          <w:rFonts w:ascii="Times New Roman" w:cs="Times New Roman" w:eastAsia="Times New Roman" w:hAnsi="Times New Roman"/>
          <w:sz w:val="22"/>
          <w:szCs w:val="22"/>
        </w:rPr>
        <w:t xml:space="preserve">This paper presented a comparative evaluation of three machine learning classifiers for automated fake news detection, operating on TF-IDF features derived from a standard NLP preprocessing pipeline. Logistic Regression emerged as the strongest performer at 95.2% accuracy on a held-out test set, outperforming Random Forest (93.5%) and Naive Bayes (91.7%). The results highlight that well-tuned linear models over bag-of-words features remain a strong and computationally efficient baseline for this task.</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The study contributes a reproducible experimental protocol and identifies key limitations — restricted input features, single-corpus evaluation, and binary label granularity — that future work should address. As misinformation continues to evolve in sophistication and volume, automated detection systems will require correspondingly robust, generalisable, and interpretable models. We hope this work provides a useful empirical foundation for subsequent research in this important domain.</w:t>
      </w:r>
    </w:p>
    <w:p>
      <w:pPr>
        <w:pStyle w:val="Heading1"/>
        <w:spacing w:after="160" w:before="320"/>
      </w:pPr>
      <w:r>
        <w:rPr>
          <w:rFonts w:ascii="Arial" w:cs="Arial" w:eastAsia="Arial" w:hAnsi="Arial"/>
          <w:b/>
          <w:bCs/>
          <w:color w:val="1F3864"/>
          <w:sz w:val="28"/>
          <w:szCs w:val="28"/>
        </w:rPr>
        <w:t xml:space="preserve">References</w:t>
      </w:r>
    </w:p>
    <w:p>
      <w:pPr>
        <w:spacing w:after="100" w:before="100" w:line="276"/>
        <w:jc w:val="both"/>
      </w:pPr>
      <w:r>
        <w:rPr>
          <w:rFonts w:ascii="Times New Roman" w:cs="Times New Roman" w:eastAsia="Times New Roman" w:hAnsi="Times New Roman"/>
          <w:sz w:val="22"/>
          <w:szCs w:val="22"/>
        </w:rPr>
        <w:t xml:space="preserve">[1] Ahmed, H., Traore, I., &amp; Saad, S. (2017). Detection of online fake news using N-gram analysis and machine learning techniques. In Proceedings of the International Conference on Intelligent, Secure, and Dependable Systems in Distributed and Cloud Environments (pp. 127–138). Springer.</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[2] Castillo, C., Mendoza, M., &amp; Poblete, B. (2011). Information credibility on Twitter. In Proceedings of the 20th International Conference on World Wide Web (pp. 675–684). ACM.</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[3] Kula, S., Chorás, M., &amp; Kozik, R. (2021). Application of the BERT-based architecture in fake news detection. In Soft Computing and Biomedical Engineering (pp. 239–249). Springer.</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[4] Potthast, M., Kiesel, J., Reinartz, K., Bevendorff, J., &amp; Stein, B. (2018). A stylometric inquiry into hyperpartisan and fake news. In Proceedings of the 56th Annual Meeting of the Association for Computational Linguistics (pp. 231–240). ACL.</w:t>
      </w:r>
    </w:p>
    <w:p>
      <w:pPr>
        <w:spacing w:after="60" w:before="60"/>
      </w:pPr>
      <w:r>
        <w:t xml:space="preserve"/>
      </w:r>
    </w:p>
    <w:p>
      <w:pPr>
        <w:spacing w:after="100" w:before="100" w:line="276"/>
        <w:jc w:val="both"/>
      </w:pPr>
      <w:r>
        <w:rPr>
          <w:rFonts w:ascii="Times New Roman" w:cs="Times New Roman" w:eastAsia="Times New Roman" w:hAnsi="Times New Roman"/>
          <w:sz w:val="22"/>
          <w:szCs w:val="22"/>
        </w:rPr>
        <w:t xml:space="preserve">[5] Wang, W. Y. (2017). "Liar, liar pants on fire": A new benchmark dataset for fake news detection. In Proceedings of the 55th Annual Meeting of the Association for Computational Linguistics (pp. 422–426). ACL.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center"/>
    </w:pPr>
    <w:r>
      <w:rPr>
        <w:rFonts w:ascii="Arial" w:cs="Arial" w:eastAsia="Arial" w:hAnsi="Arial"/>
        <w:color w:val="555555"/>
        <w:sz w:val="18"/>
        <w:szCs w:val="18"/>
      </w:rPr>
      <w:t xml:space="preserve">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jc w:val="right"/>
    </w:pPr>
    <w:r>
      <w:rPr>
        <w:rFonts w:ascii="Arial" w:cs="Arial" w:eastAsia="Arial" w:hAnsi="Arial"/>
        <w:i/>
        <w:iCs/>
        <w:color w:val="555555"/>
        <w:sz w:val="18"/>
        <w:szCs w:val="18"/>
      </w:rPr>
      <w:t xml:space="preserve">Automated Misinformation Detection via NLP and Ensemble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2026-05-08T18:54:04.423Z</dcterms:created>
  <dcterms:modified xsi:type="dcterms:W3CDTF">2026-05-08T18:54:04.424Z</dcterms:modified>
</cp:coreProperties>
</file>

<file path=docProps/custom.xml><?xml version="1.0" encoding="utf-8"?>
<Properties xmlns="http://schemas.openxmlformats.org/officeDocument/2006/custom-properties" xmlns:vt="http://schemas.openxmlformats.org/officeDocument/2006/docPropsVTypes"/>
</file>