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2E75B6"/>
          <w:sz w:val="28"/>
          <w:szCs w:val="28"/>
        </w:rPr>
        <w:t xml:space="preserve">Week 2 Task</w:t>
      </w:r>
    </w:p>
    <w:p>
      <w:pPr>
        <w:spacing w:after="200"/>
      </w:pPr>
      <w:r>
        <w:rPr>
          <w:b/>
          <w:bCs/>
          <w:color w:val="1F3864"/>
          <w:sz w:val="52"/>
          <w:szCs w:val="52"/>
        </w:rPr>
        <w:t xml:space="preserve">Data Collection, Cleaning and Preprocessing for Logistics Analysis</w:t>
      </w:r>
    </w:p>
    <w:p>
      <w:pPr>
        <w:spacing w:after="800"/>
      </w:pPr>
      <w:r>
        <w:rPr>
          <w:color w:val="595959"/>
          <w:sz w:val="26"/>
          <w:szCs w:val="26"/>
        </w:rPr>
        <w:t xml:space="preserve">A reproducible Python pipeline for shipment data</w:t>
      </w:r>
    </w:p>
    <w:p>
      <w:pPr>
        <w:spacing w:after="140" w:line="300"/>
      </w:pPr>
      <w:r>
        <w:rPr>
          <w:b w:val="false"/>
          <w:bCs w:val="false"/>
          <w:sz w:val="24"/>
          <w:szCs w:val="24"/>
        </w:rPr>
        <w:t xml:space="preserve"/>
      </w:r>
      <w:r>
        <w:rPr>
          <w:b/>
          <w:bCs/>
          <w:sz w:val="24"/>
          <w:szCs w:val="24"/>
        </w:rPr>
        <w:t xml:space="preserve">Prepared by:</w:t>
      </w:r>
      <w:r>
        <w:rPr>
          <w:b w:val="false"/>
          <w:bCs w:val="false"/>
          <w:sz w:val="24"/>
          <w:szCs w:val="24"/>
        </w:rPr>
        <w:t xml:space="preserve"> [Your Name]</w:t>
      </w:r>
    </w:p>
    <w:p>
      <w:pPr>
        <w:spacing w:after="140" w:line="300"/>
      </w:pPr>
      <w:r>
        <w:rPr>
          <w:b w:val="false"/>
          <w:bCs w:val="false"/>
          <w:sz w:val="24"/>
          <w:szCs w:val="24"/>
        </w:rPr>
        <w:t xml:space="preserve"/>
      </w:r>
      <w:r>
        <w:rPr>
          <w:b/>
          <w:bCs/>
          <w:sz w:val="24"/>
          <w:szCs w:val="24"/>
        </w:rPr>
        <w:t xml:space="preserve">Course / Batch:</w:t>
      </w:r>
      <w:r>
        <w:rPr>
          <w:b w:val="false"/>
          <w:bCs w:val="false"/>
          <w:sz w:val="24"/>
          <w:szCs w:val="24"/>
        </w:rPr>
        <w:t xml:space="preserve"> [Course name]</w:t>
      </w:r>
    </w:p>
    <w:p>
      <w:pPr>
        <w:spacing w:after="140" w:line="300"/>
      </w:pPr>
      <w:r>
        <w:rPr>
          <w:b w:val="false"/>
          <w:bCs w:val="false"/>
          <w:sz w:val="24"/>
          <w:szCs w:val="24"/>
        </w:rPr>
        <w:t xml:space="preserve"/>
      </w:r>
      <w:r>
        <w:rPr>
          <w:b/>
          <w:bCs/>
          <w:sz w:val="24"/>
          <w:szCs w:val="24"/>
        </w:rPr>
        <w:t xml:space="preserve">Date:</w:t>
      </w:r>
      <w:r>
        <w:rPr>
          <w:b w:val="false"/>
          <w:bCs w:val="false"/>
          <w:sz w:val="24"/>
          <w:szCs w:val="24"/>
        </w:rPr>
        <w:t xml:space="preserve"> October 2026</w:t>
      </w:r>
    </w:p>
    <w:p>
      <w:r>
        <w:br w:type="page"/>
      </w:r>
    </w:p>
    <w:p>
      <w:pPr>
        <w:pStyle w:val="Heading1"/>
      </w:pPr>
      <w:r>
        <w:t xml:space="preserve">1. Introduction</w:t>
      </w:r>
    </w:p>
    <w:p>
      <w:pPr>
        <w:spacing w:after="140" w:line="300"/>
      </w:pPr>
      <w:r>
        <w:rPr>
          <w:b w:val="false"/>
          <w:bCs w:val="false"/>
          <w:sz w:val="22"/>
          <w:szCs w:val="22"/>
        </w:rPr>
        <w:t xml:space="preserve">Logistics analytics is only as reliable as the data beneath it. Shipment records come from carrier systems, warehouse scanners and manual entry, and each source introduces its own errors. Before a dashboard, forecast or model can be trusted, the data has to be collected, inspected, corrected and put into a consistent form. This report documents that process end to end for a shipment dataset, using Python and pandas.</w:t>
      </w:r>
    </w:p>
    <w:p>
      <w:pPr>
        <w:spacing w:after="140" w:line="300"/>
      </w:pPr>
      <w:r>
        <w:rPr>
          <w:b w:val="false"/>
          <w:bCs w:val="false"/>
          <w:sz w:val="22"/>
          <w:szCs w:val="22"/>
        </w:rPr>
        <w:t xml:space="preserve">The objectives of this work are to:</w:t>
      </w:r>
    </w:p>
    <w:p>
      <w:pPr>
        <w:pStyle w:val="ListParagraph"/>
        <w:numPr>
          <w:ilvl w:val="0"/>
          <w:numId w:val="2"/>
        </w:numPr>
        <w:spacing w:after="80" w:line="300"/>
      </w:pPr>
      <w:r>
        <w:rPr>
          <w:b w:val="false"/>
          <w:bCs w:val="false"/>
          <w:sz w:val="22"/>
          <w:szCs w:val="22"/>
        </w:rPr>
        <w:t xml:space="preserve">simulate the collection of a realistic logistics dataset and describe its characteristics;</w:t>
      </w:r>
    </w:p>
    <w:p>
      <w:pPr>
        <w:pStyle w:val="ListParagraph"/>
        <w:numPr>
          <w:ilvl w:val="0"/>
          <w:numId w:val="2"/>
        </w:numPr>
        <w:spacing w:after="80" w:line="300"/>
      </w:pPr>
      <w:r>
        <w:rPr>
          <w:b w:val="false"/>
          <w:bCs w:val="false"/>
          <w:sz w:val="22"/>
          <w:szCs w:val="22"/>
        </w:rPr>
        <w:t xml:space="preserve">identify common data quality issues, including missing values, duplicates, outliers and invalid entries;</w:t>
      </w:r>
    </w:p>
    <w:p>
      <w:pPr>
        <w:pStyle w:val="ListParagraph"/>
        <w:numPr>
          <w:ilvl w:val="0"/>
          <w:numId w:val="2"/>
        </w:numPr>
        <w:spacing w:after="80" w:line="300"/>
      </w:pPr>
      <w:r>
        <w:rPr>
          <w:b w:val="false"/>
          <w:bCs w:val="false"/>
          <w:sz w:val="22"/>
          <w:szCs w:val="22"/>
        </w:rPr>
        <w:t xml:space="preserve">apply cleaning, imputation and normalisation techniques, and explain why each one was chosen;</w:t>
      </w:r>
    </w:p>
    <w:p>
      <w:pPr>
        <w:pStyle w:val="ListParagraph"/>
        <w:numPr>
          <w:ilvl w:val="0"/>
          <w:numId w:val="2"/>
        </w:numPr>
        <w:spacing w:after="80" w:line="300"/>
      </w:pPr>
      <w:r>
        <w:rPr>
          <w:b w:val="false"/>
          <w:bCs w:val="false"/>
          <w:sz w:val="22"/>
          <w:szCs w:val="22"/>
        </w:rPr>
        <w:t xml:space="preserve">reflect on how data quality affects analytics and decision-making in logistics.</w:t>
      </w:r>
    </w:p>
    <w:p>
      <w:pPr>
        <w:pStyle w:val="Heading1"/>
      </w:pPr>
      <w:r>
        <w:t xml:space="preserve">2. Data Collection Simulation</w:t>
      </w:r>
    </w:p>
    <w:p>
      <w:pPr>
        <w:pStyle w:val="Heading2"/>
      </w:pPr>
      <w:r>
        <w:t xml:space="preserve">2.1 Reference dataset</w:t>
      </w:r>
    </w:p>
    <w:p>
      <w:pPr>
        <w:spacing w:after="140" w:line="300"/>
      </w:pPr>
      <w:r>
        <w:rPr>
          <w:b w:val="false"/>
          <w:bCs w:val="false"/>
          <w:sz w:val="22"/>
          <w:szCs w:val="22"/>
        </w:rPr>
        <w:t xml:space="preserve">The pipeline is modelled on shipment-level datasets of the kind published on open platforms such as Kaggle. These typically record orders, carriers, routes, weights, dates and costs. Because the task is to simulate collection, the dataset is generated in code with a fixed random seed, so every run produces identical results and the work can be reproduced. The generated structure reflects what a real shipment extract looks like, and it deliberately includes the defects that real extracts contain. If a public file is used instead, only the column names need to be mapped; the cleaning logic carries over unchanged.</w:t>
      </w:r>
    </w:p>
    <w:p>
      <w:pPr>
        <w:pStyle w:val="Heading2"/>
      </w:pPr>
      <w:r>
        <w:t xml:space="preserve">2.2 Dataset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900"/>
        <w:gridCol w:w="2726"/>
      </w:tblGrid>
      <w:tr>
        <w:trPr>
          <w:tblHeader/>
        </w:trPr>
        <w:tc>
          <w:tcPr>
            <w:tcW w:type="dxa" w:w="2300"/>
            <w:shd w:fill="1F3864" w:color="auto" w:val="clear"/>
            <w:tcMar>
              <w:top w:type="dxa" w:w="70"/>
              <w:left w:type="dxa" w:w="100"/>
              <w:bottom w:type="dxa" w:w="70"/>
              <w:right w:type="dxa" w:w="100"/>
            </w:tcMar>
          </w:tcPr>
          <w:p>
            <w:pPr>
              <w:spacing w:after="0"/>
            </w:pPr>
            <w:r>
              <w:rPr>
                <w:b/>
                <w:bCs/>
                <w:color w:val="FFFFFF"/>
                <w:sz w:val="19"/>
                <w:szCs w:val="19"/>
              </w:rPr>
              <w:t xml:space="preserve">Field</w:t>
            </w:r>
          </w:p>
        </w:tc>
        <w:tc>
          <w:tcPr>
            <w:tcW w:type="dxa" w:w="1100"/>
            <w:shd w:fill="1F3864" w:color="auto" w:val="clear"/>
            <w:tcMar>
              <w:top w:type="dxa" w:w="70"/>
              <w:left w:type="dxa" w:w="100"/>
              <w:bottom w:type="dxa" w:w="70"/>
              <w:right w:type="dxa" w:w="100"/>
            </w:tcMar>
          </w:tcPr>
          <w:p>
            <w:pPr>
              <w:spacing w:after="0"/>
            </w:pPr>
            <w:r>
              <w:rPr>
                <w:b/>
                <w:bCs/>
                <w:color w:val="FFFFFF"/>
                <w:sz w:val="19"/>
                <w:szCs w:val="19"/>
              </w:rPr>
              <w:t xml:space="preserve">Type</w:t>
            </w:r>
          </w:p>
        </w:tc>
        <w:tc>
          <w:tcPr>
            <w:tcW w:type="dxa" w:w="2900"/>
            <w:shd w:fill="1F3864" w:color="auto" w:val="clear"/>
            <w:tcMar>
              <w:top w:type="dxa" w:w="70"/>
              <w:left w:type="dxa" w:w="100"/>
              <w:bottom w:type="dxa" w:w="70"/>
              <w:right w:type="dxa" w:w="100"/>
            </w:tcMar>
          </w:tcPr>
          <w:p>
            <w:pPr>
              <w:spacing w:after="0"/>
            </w:pPr>
            <w:r>
              <w:rPr>
                <w:b/>
                <w:bCs/>
                <w:color w:val="FFFFFF"/>
                <w:sz w:val="19"/>
                <w:szCs w:val="19"/>
              </w:rPr>
              <w:t xml:space="preserve">Description</w:t>
            </w:r>
          </w:p>
        </w:tc>
        <w:tc>
          <w:tcPr>
            <w:tcW w:type="dxa" w:w="2726"/>
            <w:shd w:fill="1F3864" w:color="auto" w:val="clear"/>
            <w:tcMar>
              <w:top w:type="dxa" w:w="70"/>
              <w:left w:type="dxa" w:w="100"/>
              <w:bottom w:type="dxa" w:w="70"/>
              <w:right w:type="dxa" w:w="100"/>
            </w:tcMar>
          </w:tcPr>
          <w:p>
            <w:pPr>
              <w:spacing w:after="0"/>
            </w:pPr>
            <w:r>
              <w:rPr>
                <w:b/>
                <w:bCs/>
                <w:color w:val="FFFFFF"/>
                <w:sz w:val="19"/>
                <w:szCs w:val="19"/>
              </w:rPr>
              <w:t xml:space="preserve">Typical values</w:t>
            </w:r>
          </w:p>
        </w:tc>
      </w:tr>
      <w:tr>
        <w:tc>
          <w:tcPr>
            <w:tcW w:type="dxa" w:w="2300"/>
            <w:tcMar>
              <w:top w:type="dxa" w:w="70"/>
              <w:left w:type="dxa" w:w="100"/>
              <w:bottom w:type="dxa" w:w="70"/>
              <w:right w:type="dxa" w:w="100"/>
            </w:tcMar>
          </w:tcPr>
          <w:p>
            <w:pPr>
              <w:spacing w:after="0"/>
            </w:pPr>
            <w:r>
              <w:rPr>
                <w:b w:val="false"/>
                <w:bCs w:val="false"/>
                <w:color w:val="000000"/>
                <w:sz w:val="19"/>
                <w:szCs w:val="19"/>
              </w:rPr>
              <w:t xml:space="preserve">Shipment ID</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Text</w:t>
            </w:r>
          </w:p>
        </w:tc>
        <w:tc>
          <w:tcPr>
            <w:tcW w:type="dxa" w:w="2900"/>
            <w:tcMar>
              <w:top w:type="dxa" w:w="70"/>
              <w:left w:type="dxa" w:w="100"/>
              <w:bottom w:type="dxa" w:w="70"/>
              <w:right w:type="dxa" w:w="100"/>
            </w:tcMar>
          </w:tcPr>
          <w:p>
            <w:pPr>
              <w:spacing w:after="0"/>
            </w:pPr>
            <w:r>
              <w:rPr>
                <w:b w:val="false"/>
                <w:bCs w:val="false"/>
                <w:color w:val="000000"/>
                <w:sz w:val="19"/>
                <w:szCs w:val="19"/>
              </w:rPr>
              <w:t xml:space="preserve">Unique shipment identifier</w:t>
            </w:r>
          </w:p>
        </w:tc>
        <w:tc>
          <w:tcPr>
            <w:tcW w:type="dxa" w:w="2726"/>
            <w:tcMar>
              <w:top w:type="dxa" w:w="70"/>
              <w:left w:type="dxa" w:w="100"/>
              <w:bottom w:type="dxa" w:w="70"/>
              <w:right w:type="dxa" w:w="100"/>
            </w:tcMar>
          </w:tcPr>
          <w:p>
            <w:pPr>
              <w:spacing w:after="0"/>
            </w:pPr>
            <w:r>
              <w:rPr>
                <w:b w:val="false"/>
                <w:bCs w:val="false"/>
                <w:color w:val="000000"/>
                <w:sz w:val="19"/>
                <w:szCs w:val="19"/>
              </w:rPr>
              <w:t xml:space="preserve">SHP00001 onwards</w:t>
            </w:r>
          </w:p>
        </w:tc>
      </w:tr>
      <w:tr>
        <w:tc>
          <w:tcPr>
            <w:tcW w:type="dxa" w:w="2300"/>
            <w:tcMar>
              <w:top w:type="dxa" w:w="70"/>
              <w:left w:type="dxa" w:w="100"/>
              <w:bottom w:type="dxa" w:w="70"/>
              <w:right w:type="dxa" w:w="100"/>
            </w:tcMar>
          </w:tcPr>
          <w:p>
            <w:pPr>
              <w:spacing w:after="0"/>
            </w:pPr>
            <w:r>
              <w:rPr>
                <w:b w:val="false"/>
                <w:bCs w:val="false"/>
                <w:color w:val="000000"/>
                <w:sz w:val="19"/>
                <w:szCs w:val="19"/>
              </w:rPr>
              <w:t xml:space="preserve">Origin / Destination Region</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Category</w:t>
            </w:r>
          </w:p>
        </w:tc>
        <w:tc>
          <w:tcPr>
            <w:tcW w:type="dxa" w:w="2900"/>
            <w:tcMar>
              <w:top w:type="dxa" w:w="70"/>
              <w:left w:type="dxa" w:w="100"/>
              <w:bottom w:type="dxa" w:w="70"/>
              <w:right w:type="dxa" w:w="100"/>
            </w:tcMar>
          </w:tcPr>
          <w:p>
            <w:pPr>
              <w:spacing w:after="0"/>
            </w:pPr>
            <w:r>
              <w:rPr>
                <w:b w:val="false"/>
                <w:bCs w:val="false"/>
                <w:color w:val="000000"/>
                <w:sz w:val="19"/>
                <w:szCs w:val="19"/>
              </w:rPr>
              <w:t xml:space="preserve">Regional zone of pickup and drop-off</w:t>
            </w:r>
          </w:p>
        </w:tc>
        <w:tc>
          <w:tcPr>
            <w:tcW w:type="dxa" w:w="2726"/>
            <w:tcMar>
              <w:top w:type="dxa" w:w="70"/>
              <w:left w:type="dxa" w:w="100"/>
              <w:bottom w:type="dxa" w:w="70"/>
              <w:right w:type="dxa" w:w="100"/>
            </w:tcMar>
          </w:tcPr>
          <w:p>
            <w:pPr>
              <w:spacing w:after="0"/>
            </w:pPr>
            <w:r>
              <w:rPr>
                <w:b w:val="false"/>
                <w:bCs w:val="false"/>
                <w:color w:val="000000"/>
                <w:sz w:val="19"/>
                <w:szCs w:val="19"/>
              </w:rPr>
              <w:t xml:space="preserve">North, South, East, West, Central</w:t>
            </w:r>
          </w:p>
        </w:tc>
      </w:tr>
      <w:tr>
        <w:tc>
          <w:tcPr>
            <w:tcW w:type="dxa" w:w="2300"/>
            <w:tcMar>
              <w:top w:type="dxa" w:w="70"/>
              <w:left w:type="dxa" w:w="100"/>
              <w:bottom w:type="dxa" w:w="70"/>
              <w:right w:type="dxa" w:w="100"/>
            </w:tcMar>
          </w:tcPr>
          <w:p>
            <w:pPr>
              <w:spacing w:after="0"/>
            </w:pPr>
            <w:r>
              <w:rPr>
                <w:b w:val="false"/>
                <w:bCs w:val="false"/>
                <w:color w:val="000000"/>
                <w:sz w:val="19"/>
                <w:szCs w:val="19"/>
              </w:rPr>
              <w:t xml:space="preserve">Transport Mode</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Category</w:t>
            </w:r>
          </w:p>
        </w:tc>
        <w:tc>
          <w:tcPr>
            <w:tcW w:type="dxa" w:w="2900"/>
            <w:tcMar>
              <w:top w:type="dxa" w:w="70"/>
              <w:left w:type="dxa" w:w="100"/>
              <w:bottom w:type="dxa" w:w="70"/>
              <w:right w:type="dxa" w:w="100"/>
            </w:tcMar>
          </w:tcPr>
          <w:p>
            <w:pPr>
              <w:spacing w:after="0"/>
            </w:pPr>
            <w:r>
              <w:rPr>
                <w:b w:val="false"/>
                <w:bCs w:val="false"/>
                <w:color w:val="000000"/>
                <w:sz w:val="19"/>
                <w:szCs w:val="19"/>
              </w:rPr>
              <w:t xml:space="preserve">Mode used for the shipment</w:t>
            </w:r>
          </w:p>
        </w:tc>
        <w:tc>
          <w:tcPr>
            <w:tcW w:type="dxa" w:w="2726"/>
            <w:tcMar>
              <w:top w:type="dxa" w:w="70"/>
              <w:left w:type="dxa" w:w="100"/>
              <w:bottom w:type="dxa" w:w="70"/>
              <w:right w:type="dxa" w:w="100"/>
            </w:tcMar>
          </w:tcPr>
          <w:p>
            <w:pPr>
              <w:spacing w:after="0"/>
            </w:pPr>
            <w:r>
              <w:rPr>
                <w:b w:val="false"/>
                <w:bCs w:val="false"/>
                <w:color w:val="000000"/>
                <w:sz w:val="19"/>
                <w:szCs w:val="19"/>
              </w:rPr>
              <w:t xml:space="preserve">Road 60%, Rail 15%, Sea 15%, Air 10%</w:t>
            </w:r>
          </w:p>
        </w:tc>
      </w:tr>
      <w:tr>
        <w:tc>
          <w:tcPr>
            <w:tcW w:type="dxa" w:w="2300"/>
            <w:tcMar>
              <w:top w:type="dxa" w:w="70"/>
              <w:left w:type="dxa" w:w="100"/>
              <w:bottom w:type="dxa" w:w="70"/>
              <w:right w:type="dxa" w:w="100"/>
            </w:tcMar>
          </w:tcPr>
          <w:p>
            <w:pPr>
              <w:spacing w:after="0"/>
            </w:pPr>
            <w:r>
              <w:rPr>
                <w:b w:val="false"/>
                <w:bCs w:val="false"/>
                <w:color w:val="000000"/>
                <w:sz w:val="19"/>
                <w:szCs w:val="19"/>
              </w:rPr>
              <w:t xml:space="preserve">Carrier</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Category</w:t>
            </w:r>
          </w:p>
        </w:tc>
        <w:tc>
          <w:tcPr>
            <w:tcW w:type="dxa" w:w="2900"/>
            <w:tcMar>
              <w:top w:type="dxa" w:w="70"/>
              <w:left w:type="dxa" w:w="100"/>
              <w:bottom w:type="dxa" w:w="70"/>
              <w:right w:type="dxa" w:w="100"/>
            </w:tcMar>
          </w:tcPr>
          <w:p>
            <w:pPr>
              <w:spacing w:after="0"/>
            </w:pPr>
            <w:r>
              <w:rPr>
                <w:b w:val="false"/>
                <w:bCs w:val="false"/>
                <w:color w:val="000000"/>
                <w:sz w:val="19"/>
                <w:szCs w:val="19"/>
              </w:rPr>
              <w:t xml:space="preserve">Logistics provider</w:t>
            </w:r>
          </w:p>
        </w:tc>
        <w:tc>
          <w:tcPr>
            <w:tcW w:type="dxa" w:w="2726"/>
            <w:tcMar>
              <w:top w:type="dxa" w:w="70"/>
              <w:left w:type="dxa" w:w="100"/>
              <w:bottom w:type="dxa" w:w="70"/>
              <w:right w:type="dxa" w:w="100"/>
            </w:tcMar>
          </w:tcPr>
          <w:p>
            <w:pPr>
              <w:spacing w:after="0"/>
            </w:pPr>
            <w:r>
              <w:rPr>
                <w:b w:val="false"/>
                <w:bCs w:val="false"/>
                <w:color w:val="000000"/>
                <w:sz w:val="19"/>
                <w:szCs w:val="19"/>
              </w:rPr>
              <w:t xml:space="preserve">BlueDart, DHL, Delhivery, FedEx, XpressBees</w:t>
            </w:r>
          </w:p>
        </w:tc>
      </w:tr>
      <w:tr>
        <w:tc>
          <w:tcPr>
            <w:tcW w:type="dxa" w:w="2300"/>
            <w:tcMar>
              <w:top w:type="dxa" w:w="70"/>
              <w:left w:type="dxa" w:w="100"/>
              <w:bottom w:type="dxa" w:w="70"/>
              <w:right w:type="dxa" w:w="100"/>
            </w:tcMar>
          </w:tcPr>
          <w:p>
            <w:pPr>
              <w:spacing w:after="0"/>
            </w:pPr>
            <w:r>
              <w:rPr>
                <w:b w:val="false"/>
                <w:bCs w:val="false"/>
                <w:color w:val="000000"/>
                <w:sz w:val="19"/>
                <w:szCs w:val="19"/>
              </w:rPr>
              <w:t xml:space="preserve">Weight KG</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Numeric</w:t>
            </w:r>
          </w:p>
        </w:tc>
        <w:tc>
          <w:tcPr>
            <w:tcW w:type="dxa" w:w="2900"/>
            <w:tcMar>
              <w:top w:type="dxa" w:w="70"/>
              <w:left w:type="dxa" w:w="100"/>
              <w:bottom w:type="dxa" w:w="70"/>
              <w:right w:type="dxa" w:w="100"/>
            </w:tcMar>
          </w:tcPr>
          <w:p>
            <w:pPr>
              <w:spacing w:after="0"/>
            </w:pPr>
            <w:r>
              <w:rPr>
                <w:b w:val="false"/>
                <w:bCs w:val="false"/>
                <w:color w:val="000000"/>
                <w:sz w:val="19"/>
                <w:szCs w:val="19"/>
              </w:rPr>
              <w:t xml:space="preserve">Consignment weight</w:t>
            </w:r>
          </w:p>
        </w:tc>
        <w:tc>
          <w:tcPr>
            <w:tcW w:type="dxa" w:w="2726"/>
            <w:tcMar>
              <w:top w:type="dxa" w:w="70"/>
              <w:left w:type="dxa" w:w="100"/>
              <w:bottom w:type="dxa" w:w="70"/>
              <w:right w:type="dxa" w:w="100"/>
            </w:tcMar>
          </w:tcPr>
          <w:p>
            <w:pPr>
              <w:spacing w:after="0"/>
            </w:pPr>
            <w:r>
              <w:rPr>
                <w:b w:val="false"/>
                <w:bCs w:val="false"/>
                <w:color w:val="000000"/>
                <w:sz w:val="19"/>
                <w:szCs w:val="19"/>
              </w:rPr>
              <w:t xml:space="preserve">Right-skewed; median about 12 kg</w:t>
            </w:r>
          </w:p>
        </w:tc>
      </w:tr>
      <w:tr>
        <w:tc>
          <w:tcPr>
            <w:tcW w:type="dxa" w:w="2300"/>
            <w:tcMar>
              <w:top w:type="dxa" w:w="70"/>
              <w:left w:type="dxa" w:w="100"/>
              <w:bottom w:type="dxa" w:w="70"/>
              <w:right w:type="dxa" w:w="100"/>
            </w:tcMar>
          </w:tcPr>
          <w:p>
            <w:pPr>
              <w:spacing w:after="0"/>
            </w:pPr>
            <w:r>
              <w:rPr>
                <w:b w:val="false"/>
                <w:bCs w:val="false"/>
                <w:color w:val="000000"/>
                <w:sz w:val="19"/>
                <w:szCs w:val="19"/>
              </w:rPr>
              <w:t xml:space="preserve">Distance KM</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Numeric</w:t>
            </w:r>
          </w:p>
        </w:tc>
        <w:tc>
          <w:tcPr>
            <w:tcW w:type="dxa" w:w="2900"/>
            <w:tcMar>
              <w:top w:type="dxa" w:w="70"/>
              <w:left w:type="dxa" w:w="100"/>
              <w:bottom w:type="dxa" w:w="70"/>
              <w:right w:type="dxa" w:w="100"/>
            </w:tcMar>
          </w:tcPr>
          <w:p>
            <w:pPr>
              <w:spacing w:after="0"/>
            </w:pPr>
            <w:r>
              <w:rPr>
                <w:b w:val="false"/>
                <w:bCs w:val="false"/>
                <w:color w:val="000000"/>
                <w:sz w:val="19"/>
                <w:szCs w:val="19"/>
              </w:rPr>
              <w:t xml:space="preserve">Route distance</w:t>
            </w:r>
          </w:p>
        </w:tc>
        <w:tc>
          <w:tcPr>
            <w:tcW w:type="dxa" w:w="2726"/>
            <w:tcMar>
              <w:top w:type="dxa" w:w="70"/>
              <w:left w:type="dxa" w:w="100"/>
              <w:bottom w:type="dxa" w:w="70"/>
              <w:right w:type="dxa" w:w="100"/>
            </w:tcMar>
          </w:tcPr>
          <w:p>
            <w:pPr>
              <w:spacing w:after="0"/>
            </w:pPr>
            <w:r>
              <w:rPr>
                <w:b w:val="false"/>
                <w:bCs w:val="false"/>
                <w:color w:val="000000"/>
                <w:sz w:val="19"/>
                <w:szCs w:val="19"/>
              </w:rPr>
              <w:t xml:space="preserve">Mostly 300 to 1,400 km; mean about 850 km</w:t>
            </w:r>
          </w:p>
        </w:tc>
      </w:tr>
      <w:tr>
        <w:tc>
          <w:tcPr>
            <w:tcW w:type="dxa" w:w="2300"/>
            <w:tcMar>
              <w:top w:type="dxa" w:w="70"/>
              <w:left w:type="dxa" w:w="100"/>
              <w:bottom w:type="dxa" w:w="70"/>
              <w:right w:type="dxa" w:w="100"/>
            </w:tcMar>
          </w:tcPr>
          <w:p>
            <w:pPr>
              <w:spacing w:after="0"/>
            </w:pPr>
            <w:r>
              <w:rPr>
                <w:b w:val="false"/>
                <w:bCs w:val="false"/>
                <w:color w:val="000000"/>
                <w:sz w:val="19"/>
                <w:szCs w:val="19"/>
              </w:rPr>
              <w:t xml:space="preserve">Ship Date / Delivery Date</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Date</w:t>
            </w:r>
          </w:p>
        </w:tc>
        <w:tc>
          <w:tcPr>
            <w:tcW w:type="dxa" w:w="2900"/>
            <w:tcMar>
              <w:top w:type="dxa" w:w="70"/>
              <w:left w:type="dxa" w:w="100"/>
              <w:bottom w:type="dxa" w:w="70"/>
              <w:right w:type="dxa" w:w="100"/>
            </w:tcMar>
          </w:tcPr>
          <w:p>
            <w:pPr>
              <w:spacing w:after="0"/>
            </w:pPr>
            <w:r>
              <w:rPr>
                <w:b w:val="false"/>
                <w:bCs w:val="false"/>
                <w:color w:val="000000"/>
                <w:sz w:val="19"/>
                <w:szCs w:val="19"/>
              </w:rPr>
              <w:t xml:space="preserve">Dispatch and delivery dates</w:t>
            </w:r>
          </w:p>
        </w:tc>
        <w:tc>
          <w:tcPr>
            <w:tcW w:type="dxa" w:w="2726"/>
            <w:tcMar>
              <w:top w:type="dxa" w:w="70"/>
              <w:left w:type="dxa" w:w="100"/>
              <w:bottom w:type="dxa" w:w="70"/>
              <w:right w:type="dxa" w:w="100"/>
            </w:tcMar>
          </w:tcPr>
          <w:p>
            <w:pPr>
              <w:spacing w:after="0"/>
            </w:pPr>
            <w:r>
              <w:rPr>
                <w:b w:val="false"/>
                <w:bCs w:val="false"/>
                <w:color w:val="000000"/>
                <w:sz w:val="19"/>
                <w:szCs w:val="19"/>
              </w:rPr>
              <w:t xml:space="preserve">January to October 2025</w:t>
            </w:r>
          </w:p>
        </w:tc>
      </w:tr>
      <w:tr>
        <w:tc>
          <w:tcPr>
            <w:tcW w:type="dxa" w:w="2300"/>
            <w:tcMar>
              <w:top w:type="dxa" w:w="70"/>
              <w:left w:type="dxa" w:w="100"/>
              <w:bottom w:type="dxa" w:w="70"/>
              <w:right w:type="dxa" w:w="100"/>
            </w:tcMar>
          </w:tcPr>
          <w:p>
            <w:pPr>
              <w:spacing w:after="0"/>
            </w:pPr>
            <w:r>
              <w:rPr>
                <w:b w:val="false"/>
                <w:bCs w:val="false"/>
                <w:color w:val="000000"/>
                <w:sz w:val="19"/>
                <w:szCs w:val="19"/>
              </w:rPr>
              <w:t xml:space="preserve">Delivery Cost INR</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Numeric</w:t>
            </w:r>
          </w:p>
        </w:tc>
        <w:tc>
          <w:tcPr>
            <w:tcW w:type="dxa" w:w="2900"/>
            <w:tcMar>
              <w:top w:type="dxa" w:w="70"/>
              <w:left w:type="dxa" w:w="100"/>
              <w:bottom w:type="dxa" w:w="70"/>
              <w:right w:type="dxa" w:w="100"/>
            </w:tcMar>
          </w:tcPr>
          <w:p>
            <w:pPr>
              <w:spacing w:after="0"/>
            </w:pPr>
            <w:r>
              <w:rPr>
                <w:b w:val="false"/>
                <w:bCs w:val="false"/>
                <w:color w:val="000000"/>
                <w:sz w:val="19"/>
                <w:szCs w:val="19"/>
              </w:rPr>
              <w:t xml:space="preserve">Amount charged for the shipment</w:t>
            </w:r>
          </w:p>
        </w:tc>
        <w:tc>
          <w:tcPr>
            <w:tcW w:type="dxa" w:w="2726"/>
            <w:tcMar>
              <w:top w:type="dxa" w:w="70"/>
              <w:left w:type="dxa" w:w="100"/>
              <w:bottom w:type="dxa" w:w="70"/>
              <w:right w:type="dxa" w:w="100"/>
            </w:tcMar>
          </w:tcPr>
          <w:p>
            <w:pPr>
              <w:spacing w:after="0"/>
            </w:pPr>
            <w:r>
              <w:rPr>
                <w:b w:val="false"/>
                <w:bCs w:val="false"/>
                <w:color w:val="000000"/>
                <w:sz w:val="19"/>
                <w:szCs w:val="19"/>
              </w:rPr>
              <w:t xml:space="preserve">Roughly 1,000 to 2,500 INR</w:t>
            </w:r>
          </w:p>
        </w:tc>
      </w:tr>
    </w:tbl>
    <w:p>
      <w:pPr>
        <w:spacing w:after="160"/>
      </w:pPr>
    </w:p>
    <w:p>
      <w:pPr>
        <w:spacing w:after="140" w:line="300"/>
      </w:pPr>
      <w:r>
        <w:rPr>
          <w:b w:val="false"/>
          <w:bCs w:val="false"/>
          <w:sz w:val="22"/>
          <w:szCs w:val="22"/>
        </w:rPr>
        <w:t xml:space="preserve">The raw extract contains 1,020 rows and 10 columns: 1,000 generated shipments plus 20 duplicated rows that simulate a double-loaded export.</w:t>
      </w:r>
    </w:p>
    <w:p>
      <w:pPr>
        <w:pStyle w:val="Heading2"/>
      </w:pPr>
      <w:r>
        <w:t xml:space="preserve">2.3 Simulation code</w:t>
      </w:r>
    </w:p>
    <w:p>
      <w:pPr>
        <w:shd w:fill="F3F4F6" w:color="auto" w:val="clear"/>
        <w:spacing w:after="0" w:before="0" w:line="240"/>
        <w:ind w:left="150" w:right="150"/>
      </w:pPr>
      <w:r>
        <w:rPr>
          <w:rFonts w:ascii="Consolas" w:cs="Consolas" w:eastAsia="Consolas" w:hAnsi="Consolas"/>
          <w:sz w:val="17"/>
          <w:szCs w:val="17"/>
        </w:rPr>
        <w:t xml:space="preserve">import numpy as np</w:t>
      </w:r>
    </w:p>
    <w:p>
      <w:pPr>
        <w:shd w:fill="F3F4F6" w:color="auto" w:val="clear"/>
        <w:spacing w:after="0" w:before="0" w:line="240"/>
        <w:ind w:left="150" w:right="150"/>
      </w:pPr>
      <w:r>
        <w:rPr>
          <w:rFonts w:ascii="Consolas" w:cs="Consolas" w:eastAsia="Consolas" w:hAnsi="Consolas"/>
          <w:sz w:val="17"/>
          <w:szCs w:val="17"/>
        </w:rPr>
        <w:t xml:space="preserve">import pandas as pd</w:t>
      </w:r>
    </w:p>
    <w:p>
      <w:pPr>
        <w:shd w:fill="F3F4F6" w:color="auto" w:val="clear"/>
        <w:spacing w:after="0" w:before="0" w:line="240"/>
        <w:ind w:left="150" w:right="150"/>
      </w:pPr>
      <w:r>
        <w:rPr>
          <w:rFonts w:ascii="Consolas" w:cs="Consolas" w:eastAsia="Consolas" w:hAnsi="Consolas"/>
          <w:sz w:val="17"/>
          <w:szCs w:val="17"/>
        </w:rPr>
        <w:t xml:space="preserve"> </w:t>
      </w:r>
    </w:p>
    <w:p>
      <w:pPr>
        <w:shd w:fill="F3F4F6" w:color="auto" w:val="clear"/>
        <w:spacing w:after="0" w:before="0" w:line="240"/>
        <w:ind w:left="150" w:right="150"/>
      </w:pPr>
      <w:r>
        <w:rPr>
          <w:rFonts w:ascii="Consolas" w:cs="Consolas" w:eastAsia="Consolas" w:hAnsi="Consolas"/>
          <w:sz w:val="17"/>
          <w:szCs w:val="17"/>
        </w:rPr>
        <w:t xml:space="preserve">rng = np.random.default_rng(42)</w:t>
      </w:r>
    </w:p>
    <w:p>
      <w:pPr>
        <w:shd w:fill="F3F4F6" w:color="auto" w:val="clear"/>
        <w:spacing w:after="0" w:before="0" w:line="240"/>
        <w:ind w:left="150" w:right="150"/>
      </w:pPr>
      <w:r>
        <w:rPr>
          <w:rFonts w:ascii="Consolas" w:cs="Consolas" w:eastAsia="Consolas" w:hAnsi="Consolas"/>
          <w:sz w:val="17"/>
          <w:szCs w:val="17"/>
        </w:rPr>
        <w:t xml:space="preserve">n = 1000</w:t>
      </w:r>
    </w:p>
    <w:p>
      <w:pPr>
        <w:shd w:fill="F3F4F6" w:color="auto" w:val="clear"/>
        <w:spacing w:after="0" w:before="0" w:line="240"/>
        <w:ind w:left="150" w:right="150"/>
      </w:pPr>
      <w:r>
        <w:rPr>
          <w:rFonts w:ascii="Consolas" w:cs="Consolas" w:eastAsia="Consolas" w:hAnsi="Consolas"/>
          <w:sz w:val="17"/>
          <w:szCs w:val="17"/>
        </w:rPr>
        <w:t xml:space="preserve"> </w:t>
      </w:r>
    </w:p>
    <w:p>
      <w:pPr>
        <w:shd w:fill="F3F4F6" w:color="auto" w:val="clear"/>
        <w:spacing w:after="0" w:before="0" w:line="240"/>
        <w:ind w:left="150" w:right="150"/>
      </w:pPr>
      <w:r>
        <w:rPr>
          <w:rFonts w:ascii="Consolas" w:cs="Consolas" w:eastAsia="Consolas" w:hAnsi="Consolas"/>
          <w:sz w:val="17"/>
          <w:szCs w:val="17"/>
        </w:rPr>
        <w:t xml:space="preserve">carriers = ["BlueDart", "DHL", "Delhivery", "FedEx", "XpressBees"]</w:t>
      </w:r>
    </w:p>
    <w:p>
      <w:pPr>
        <w:shd w:fill="F3F4F6" w:color="auto" w:val="clear"/>
        <w:spacing w:after="0" w:before="0" w:line="240"/>
        <w:ind w:left="150" w:right="150"/>
      </w:pPr>
      <w:r>
        <w:rPr>
          <w:rFonts w:ascii="Consolas" w:cs="Consolas" w:eastAsia="Consolas" w:hAnsi="Consolas"/>
          <w:sz w:val="17"/>
          <w:szCs w:val="17"/>
        </w:rPr>
        <w:t xml:space="preserve">modes = ["Road", "Rail", "Air", "Sea"]</w:t>
      </w:r>
    </w:p>
    <w:p>
      <w:pPr>
        <w:shd w:fill="F3F4F6" w:color="auto" w:val="clear"/>
        <w:spacing w:after="0" w:before="0" w:line="240"/>
        <w:ind w:left="150" w:right="150"/>
      </w:pPr>
      <w:r>
        <w:rPr>
          <w:rFonts w:ascii="Consolas" w:cs="Consolas" w:eastAsia="Consolas" w:hAnsi="Consolas"/>
          <w:sz w:val="17"/>
          <w:szCs w:val="17"/>
        </w:rPr>
        <w:t xml:space="preserve">regions = ["North", "South", "East", "West", "Central"]</w:t>
      </w:r>
    </w:p>
    <w:p>
      <w:pPr>
        <w:shd w:fill="F3F4F6" w:color="auto" w:val="clear"/>
        <w:spacing w:after="0" w:before="0" w:line="240"/>
        <w:ind w:left="150" w:right="150"/>
      </w:pPr>
      <w:r>
        <w:rPr>
          <w:rFonts w:ascii="Consolas" w:cs="Consolas" w:eastAsia="Consolas" w:hAnsi="Consolas"/>
          <w:sz w:val="17"/>
          <w:szCs w:val="17"/>
        </w:rPr>
        <w:t xml:space="preserve"> </w:t>
      </w:r>
    </w:p>
    <w:p>
      <w:pPr>
        <w:shd w:fill="F3F4F6" w:color="auto" w:val="clear"/>
        <w:spacing w:after="0" w:before="0" w:line="240"/>
        <w:ind w:left="150" w:right="150"/>
      </w:pPr>
      <w:r>
        <w:rPr>
          <w:rFonts w:ascii="Consolas" w:cs="Consolas" w:eastAsia="Consolas" w:hAnsi="Consolas"/>
          <w:sz w:val="17"/>
          <w:szCs w:val="17"/>
        </w:rPr>
        <w:t xml:space="preserve">df = pd.DataFrame({</w:t>
      </w:r>
    </w:p>
    <w:p>
      <w:pPr>
        <w:shd w:fill="F3F4F6" w:color="auto" w:val="clear"/>
        <w:spacing w:after="0" w:before="0" w:line="240"/>
        <w:ind w:left="150" w:right="150"/>
      </w:pPr>
      <w:r>
        <w:rPr>
          <w:rFonts w:ascii="Consolas" w:cs="Consolas" w:eastAsia="Consolas" w:hAnsi="Consolas"/>
          <w:sz w:val="17"/>
          <w:szCs w:val="17"/>
        </w:rPr>
        <w:t xml:space="preserve">    "Shipment ID": [f"SHP{i:05d}" for i in range(1, n + 1)],</w:t>
      </w:r>
    </w:p>
    <w:p>
      <w:pPr>
        <w:shd w:fill="F3F4F6" w:color="auto" w:val="clear"/>
        <w:spacing w:after="0" w:before="0" w:line="240"/>
        <w:ind w:left="150" w:right="150"/>
      </w:pPr>
      <w:r>
        <w:rPr>
          <w:rFonts w:ascii="Consolas" w:cs="Consolas" w:eastAsia="Consolas" w:hAnsi="Consolas"/>
          <w:sz w:val="17"/>
          <w:szCs w:val="17"/>
        </w:rPr>
        <w:t xml:space="preserve">    "Origin Region": rng.choice(regions, n),</w:t>
      </w:r>
    </w:p>
    <w:p>
      <w:pPr>
        <w:shd w:fill="F3F4F6" w:color="auto" w:val="clear"/>
        <w:spacing w:after="0" w:before="0" w:line="240"/>
        <w:ind w:left="150" w:right="150"/>
      </w:pPr>
      <w:r>
        <w:rPr>
          <w:rFonts w:ascii="Consolas" w:cs="Consolas" w:eastAsia="Consolas" w:hAnsi="Consolas"/>
          <w:sz w:val="17"/>
          <w:szCs w:val="17"/>
        </w:rPr>
        <w:t xml:space="preserve">    "Destination Region": rng.choice(regions, n),</w:t>
      </w:r>
    </w:p>
    <w:p>
      <w:pPr>
        <w:shd w:fill="F3F4F6" w:color="auto" w:val="clear"/>
        <w:spacing w:after="0" w:before="0" w:line="240"/>
        <w:ind w:left="150" w:right="150"/>
      </w:pPr>
      <w:r>
        <w:rPr>
          <w:rFonts w:ascii="Consolas" w:cs="Consolas" w:eastAsia="Consolas" w:hAnsi="Consolas"/>
          <w:sz w:val="17"/>
          <w:szCs w:val="17"/>
        </w:rPr>
        <w:t xml:space="preserve">    "Transport Mode": rng.choice(modes, n, p=[0.60, 0.15, 0.10, 0.15]),</w:t>
      </w:r>
    </w:p>
    <w:p>
      <w:pPr>
        <w:shd w:fill="F3F4F6" w:color="auto" w:val="clear"/>
        <w:spacing w:after="0" w:before="0" w:line="240"/>
        <w:ind w:left="150" w:right="150"/>
      </w:pPr>
      <w:r>
        <w:rPr>
          <w:rFonts w:ascii="Consolas" w:cs="Consolas" w:eastAsia="Consolas" w:hAnsi="Consolas"/>
          <w:sz w:val="17"/>
          <w:szCs w:val="17"/>
        </w:rPr>
        <w:t xml:space="preserve">    "Carrier": rng.choice(carriers, n),</w:t>
      </w:r>
    </w:p>
    <w:p>
      <w:pPr>
        <w:shd w:fill="F3F4F6" w:color="auto" w:val="clear"/>
        <w:spacing w:after="0" w:before="0" w:line="240"/>
        <w:ind w:left="150" w:right="150"/>
      </w:pPr>
      <w:r>
        <w:rPr>
          <w:rFonts w:ascii="Consolas" w:cs="Consolas" w:eastAsia="Consolas" w:hAnsi="Consolas"/>
          <w:sz w:val="17"/>
          <w:szCs w:val="17"/>
        </w:rPr>
        <w:t xml:space="preserve">    "Weight KG": rng.lognormal(mean=2.5, sigma=0.6, size=n).round(2),</w:t>
      </w:r>
    </w:p>
    <w:p>
      <w:pPr>
        <w:shd w:fill="F3F4F6" w:color="auto" w:val="clear"/>
        <w:spacing w:after="0" w:before="0" w:line="240"/>
        <w:ind w:left="150" w:right="150"/>
      </w:pPr>
      <w:r>
        <w:rPr>
          <w:rFonts w:ascii="Consolas" w:cs="Consolas" w:eastAsia="Consolas" w:hAnsi="Consolas"/>
          <w:sz w:val="17"/>
          <w:szCs w:val="17"/>
        </w:rPr>
        <w:t xml:space="preserve">    "Distance KM": rng.normal(850, 300, n).clip(20).round(1),</w:t>
      </w:r>
    </w:p>
    <w:p>
      <w:pPr>
        <w:shd w:fill="F3F4F6" w:color="auto" w:val="clear"/>
        <w:spacing w:after="0" w:before="0" w:line="240"/>
        <w:ind w:left="150" w:right="150"/>
      </w:pPr>
      <w:r>
        <w:rPr>
          <w:rFonts w:ascii="Consolas" w:cs="Consolas" w:eastAsia="Consolas" w:hAnsi="Consolas"/>
          <w:sz w:val="17"/>
          <w:szCs w:val="17"/>
        </w:rPr>
        <w:t xml:space="preserve">    "Ship Date": pd.to_datetime("2025-01-01")</w:t>
      </w:r>
    </w:p>
    <w:p>
      <w:pPr>
        <w:shd w:fill="F3F4F6" w:color="auto" w:val="clear"/>
        <w:spacing w:after="0" w:before="0" w:line="240"/>
        <w:ind w:left="150" w:right="150"/>
      </w:pPr>
      <w:r>
        <w:rPr>
          <w:rFonts w:ascii="Consolas" w:cs="Consolas" w:eastAsia="Consolas" w:hAnsi="Consolas"/>
          <w:sz w:val="17"/>
          <w:szCs w:val="17"/>
        </w:rPr>
        <w:t xml:space="preserve">                 + pd.to_timedelta(rng.integers(0, 300, n), unit="D"),</w:t>
      </w:r>
    </w:p>
    <w:p>
      <w:pPr>
        <w:shd w:fill="F3F4F6" w:color="auto" w:val="clear"/>
        <w:spacing w:after="0" w:before="0" w:line="240"/>
        <w:ind w:left="150" w:right="150"/>
      </w:pPr>
      <w:r>
        <w:rPr>
          <w:rFonts w:ascii="Consolas" w:cs="Consolas" w:eastAsia="Consolas" w:hAnsi="Consolas"/>
          <w:sz w:val="17"/>
          <w:szCs w:val="17"/>
        </w:rPr>
        <w:t xml:space="preserve">})</w:t>
      </w:r>
    </w:p>
    <w:p>
      <w:pPr>
        <w:shd w:fill="F3F4F6" w:color="auto" w:val="clear"/>
        <w:spacing w:after="0" w:before="0" w:line="240"/>
        <w:ind w:left="150" w:right="150"/>
      </w:pPr>
      <w:r>
        <w:rPr>
          <w:rFonts w:ascii="Consolas" w:cs="Consolas" w:eastAsia="Consolas" w:hAnsi="Consolas"/>
          <w:sz w:val="17"/>
          <w:szCs w:val="17"/>
        </w:rPr>
        <w:t xml:space="preserve">transit = (df["Distance KM"] / 400 + rng.normal(1.5, 0.8, n)).clip(0.5)</w:t>
      </w:r>
    </w:p>
    <w:p>
      <w:pPr>
        <w:shd w:fill="F3F4F6" w:color="auto" w:val="clear"/>
        <w:spacing w:after="0" w:before="0" w:line="240"/>
        <w:ind w:left="150" w:right="150"/>
      </w:pPr>
      <w:r>
        <w:rPr>
          <w:rFonts w:ascii="Consolas" w:cs="Consolas" w:eastAsia="Consolas" w:hAnsi="Consolas"/>
          <w:sz w:val="17"/>
          <w:szCs w:val="17"/>
        </w:rPr>
        <w:t xml:space="preserve">df["Delivery Date"] = df["Ship Date"] + pd.to_timedelta(np.ceil(transit), unit="D")</w:t>
      </w:r>
    </w:p>
    <w:p>
      <w:pPr>
        <w:shd w:fill="F3F4F6" w:color="auto" w:val="clear"/>
        <w:spacing w:after="0" w:before="0" w:line="240"/>
        <w:ind w:left="150" w:right="150"/>
      </w:pPr>
      <w:r>
        <w:rPr>
          <w:rFonts w:ascii="Consolas" w:cs="Consolas" w:eastAsia="Consolas" w:hAnsi="Consolas"/>
          <w:sz w:val="17"/>
          <w:szCs w:val="17"/>
        </w:rPr>
        <w:t xml:space="preserve">df["Delivery Cost INR"] = (df["Weight KG"] * 12 + df["Distance KM"] * 1.8</w:t>
      </w:r>
    </w:p>
    <w:p>
      <w:pPr>
        <w:shd w:fill="F3F4F6" w:color="auto" w:val="clear"/>
        <w:spacing w:after="0" w:before="0" w:line="240"/>
        <w:ind w:left="150" w:right="150"/>
      </w:pPr>
      <w:r>
        <w:rPr>
          <w:rFonts w:ascii="Consolas" w:cs="Consolas" w:eastAsia="Consolas" w:hAnsi="Consolas"/>
          <w:sz w:val="17"/>
          <w:szCs w:val="17"/>
        </w:rPr>
        <w:t xml:space="preserve">                           + rng.normal(0, 150, n)).round(2)</w:t>
      </w:r>
    </w:p>
    <w:p>
      <w:pPr>
        <w:shd w:fill="F3F4F6" w:color="auto" w:val="clear"/>
        <w:spacing w:after="0" w:before="0" w:line="240"/>
        <w:ind w:left="150" w:right="150"/>
      </w:pPr>
      <w:r>
        <w:rPr>
          <w:rFonts w:ascii="Consolas" w:cs="Consolas" w:eastAsia="Consolas" w:hAnsi="Consolas"/>
          <w:sz w:val="17"/>
          <w:szCs w:val="17"/>
        </w:rPr>
        <w:t xml:space="preserve"> </w:t>
      </w:r>
    </w:p>
    <w:p>
      <w:pPr>
        <w:shd w:fill="F3F4F6" w:color="auto" w:val="clear"/>
        <w:spacing w:after="0" w:before="0" w:line="240"/>
        <w:ind w:left="150" w:right="150"/>
      </w:pPr>
      <w:r>
        <w:rPr>
          <w:rFonts w:ascii="Consolas" w:cs="Consolas" w:eastAsia="Consolas" w:hAnsi="Consolas"/>
          <w:sz w:val="17"/>
          <w:szCs w:val="17"/>
        </w:rPr>
        <w:t xml:space="preserve"># Inject realistic data quality defects</w:t>
      </w:r>
    </w:p>
    <w:p>
      <w:pPr>
        <w:shd w:fill="F3F4F6" w:color="auto" w:val="clear"/>
        <w:spacing w:after="0" w:before="0" w:line="240"/>
        <w:ind w:left="150" w:right="150"/>
      </w:pPr>
      <w:r>
        <w:rPr>
          <w:rFonts w:ascii="Consolas" w:cs="Consolas" w:eastAsia="Consolas" w:hAnsi="Consolas"/>
          <w:sz w:val="17"/>
          <w:szCs w:val="17"/>
        </w:rPr>
        <w:t xml:space="preserve">for col, frac in {"Weight KG": 0.05, "Distance KM": 0.03, "Carrier": 0.04}.items():</w:t>
      </w:r>
    </w:p>
    <w:p>
      <w:pPr>
        <w:shd w:fill="F3F4F6" w:color="auto" w:val="clear"/>
        <w:spacing w:after="0" w:before="0" w:line="240"/>
        <w:ind w:left="150" w:right="150"/>
      </w:pPr>
      <w:r>
        <w:rPr>
          <w:rFonts w:ascii="Consolas" w:cs="Consolas" w:eastAsia="Consolas" w:hAnsi="Consolas"/>
          <w:sz w:val="17"/>
          <w:szCs w:val="17"/>
        </w:rPr>
        <w:t xml:space="preserve">    df.loc[df.sample(frac=frac, random_state=1).index, col] = np.nan</w:t>
      </w:r>
    </w:p>
    <w:p>
      <w:pPr>
        <w:shd w:fill="F3F4F6" w:color="auto" w:val="clear"/>
        <w:spacing w:after="0" w:before="0" w:line="240"/>
        <w:ind w:left="150" w:right="150"/>
      </w:pPr>
      <w:r>
        <w:rPr>
          <w:rFonts w:ascii="Consolas" w:cs="Consolas" w:eastAsia="Consolas" w:hAnsi="Consolas"/>
          <w:sz w:val="17"/>
          <w:szCs w:val="17"/>
        </w:rPr>
        <w:t xml:space="preserve">idx = df.sample(frac=0.08, random_state=2).index</w:t>
      </w:r>
    </w:p>
    <w:p>
      <w:pPr>
        <w:shd w:fill="F3F4F6" w:color="auto" w:val="clear"/>
        <w:spacing w:after="0" w:before="0" w:line="240"/>
        <w:ind w:left="150" w:right="150"/>
      </w:pPr>
      <w:r>
        <w:rPr>
          <w:rFonts w:ascii="Consolas" w:cs="Consolas" w:eastAsia="Consolas" w:hAnsi="Consolas"/>
          <w:sz w:val="17"/>
          <w:szCs w:val="17"/>
        </w:rPr>
        <w:t xml:space="preserve">df.loc[idx, "Transport Mode"] = df.loc[idx, "Transport Mode"].str.lower()</w:t>
      </w:r>
    </w:p>
    <w:p>
      <w:pPr>
        <w:shd w:fill="F3F4F6" w:color="auto" w:val="clear"/>
        <w:spacing w:after="0" w:before="0" w:line="240"/>
        <w:ind w:left="150" w:right="150"/>
      </w:pPr>
      <w:r>
        <w:rPr>
          <w:rFonts w:ascii="Consolas" w:cs="Consolas" w:eastAsia="Consolas" w:hAnsi="Consolas"/>
          <w:sz w:val="17"/>
          <w:szCs w:val="17"/>
        </w:rPr>
        <w:t xml:space="preserve">idx = df.sample(frac=0.05, random_state=3).index</w:t>
      </w:r>
    </w:p>
    <w:p>
      <w:pPr>
        <w:shd w:fill="F3F4F6" w:color="auto" w:val="clear"/>
        <w:spacing w:after="0" w:before="0" w:line="240"/>
        <w:ind w:left="150" w:right="150"/>
      </w:pPr>
      <w:r>
        <w:rPr>
          <w:rFonts w:ascii="Consolas" w:cs="Consolas" w:eastAsia="Consolas" w:hAnsi="Consolas"/>
          <w:sz w:val="17"/>
          <w:szCs w:val="17"/>
        </w:rPr>
        <w:t xml:space="preserve">df.loc[idx, "Carrier"] = df.loc[idx, "Carrier"].str.upper() + " "</w:t>
      </w:r>
    </w:p>
    <w:p>
      <w:pPr>
        <w:shd w:fill="F3F4F6" w:color="auto" w:val="clear"/>
        <w:spacing w:after="0" w:before="0" w:line="240"/>
        <w:ind w:left="150" w:right="150"/>
      </w:pPr>
      <w:r>
        <w:rPr>
          <w:rFonts w:ascii="Consolas" w:cs="Consolas" w:eastAsia="Consolas" w:hAnsi="Consolas"/>
          <w:sz w:val="17"/>
          <w:szCs w:val="17"/>
        </w:rPr>
        <w:t xml:space="preserve">idx = df.sample(5, random_state=4).index</w:t>
      </w:r>
    </w:p>
    <w:p>
      <w:pPr>
        <w:shd w:fill="F3F4F6" w:color="auto" w:val="clear"/>
        <w:spacing w:after="0" w:before="0" w:line="240"/>
        <w:ind w:left="150" w:right="150"/>
      </w:pPr>
      <w:r>
        <w:rPr>
          <w:rFonts w:ascii="Consolas" w:cs="Consolas" w:eastAsia="Consolas" w:hAnsi="Consolas"/>
          <w:sz w:val="17"/>
          <w:szCs w:val="17"/>
        </w:rPr>
        <w:t xml:space="preserve">df.loc[idx, "Weight KG"] = df.loc[idx, "Weight KG"] * 100        # entry errors</w:t>
      </w:r>
    </w:p>
    <w:p>
      <w:pPr>
        <w:shd w:fill="F3F4F6" w:color="auto" w:val="clear"/>
        <w:spacing w:after="0" w:before="0" w:line="240"/>
        <w:ind w:left="150" w:right="150"/>
      </w:pPr>
      <w:r>
        <w:rPr>
          <w:rFonts w:ascii="Consolas" w:cs="Consolas" w:eastAsia="Consolas" w:hAnsi="Consolas"/>
          <w:sz w:val="17"/>
          <w:szCs w:val="17"/>
        </w:rPr>
        <w:t xml:space="preserve">idx = df.sample(3, random_state=7).index</w:t>
      </w:r>
    </w:p>
    <w:p>
      <w:pPr>
        <w:shd w:fill="F3F4F6" w:color="auto" w:val="clear"/>
        <w:spacing w:after="0" w:before="0" w:line="240"/>
        <w:ind w:left="150" w:right="150"/>
      </w:pPr>
      <w:r>
        <w:rPr>
          <w:rFonts w:ascii="Consolas" w:cs="Consolas" w:eastAsia="Consolas" w:hAnsi="Consolas"/>
          <w:sz w:val="17"/>
          <w:szCs w:val="17"/>
        </w:rPr>
        <w:t xml:space="preserve">df.loc[idx, "Distance KM"] = -df.loc[idx, "Distance KM"]        # sign errors</w:t>
      </w:r>
    </w:p>
    <w:p>
      <w:pPr>
        <w:shd w:fill="F3F4F6" w:color="auto" w:val="clear"/>
        <w:spacing w:after="0" w:before="0" w:line="240"/>
        <w:ind w:left="150" w:right="150"/>
      </w:pPr>
      <w:r>
        <w:rPr>
          <w:rFonts w:ascii="Consolas" w:cs="Consolas" w:eastAsia="Consolas" w:hAnsi="Consolas"/>
          <w:sz w:val="17"/>
          <w:szCs w:val="17"/>
        </w:rPr>
        <w:t xml:space="preserve">idx = df.sample(4, random_state=6).index</w:t>
      </w:r>
    </w:p>
    <w:p>
      <w:pPr>
        <w:shd w:fill="F3F4F6" w:color="auto" w:val="clear"/>
        <w:spacing w:after="0" w:before="0" w:line="240"/>
        <w:ind w:left="150" w:right="150"/>
      </w:pPr>
      <w:r>
        <w:rPr>
          <w:rFonts w:ascii="Consolas" w:cs="Consolas" w:eastAsia="Consolas" w:hAnsi="Consolas"/>
          <w:sz w:val="17"/>
          <w:szCs w:val="17"/>
        </w:rPr>
        <w:t xml:space="preserve">df.loc[idx, "Delivery Date"] = df.loc[idx, "Ship Date"] - pd.Timedelta(days=2)</w:t>
      </w:r>
    </w:p>
    <w:p>
      <w:pPr>
        <w:shd w:fill="F3F4F6" w:color="auto" w:val="clear"/>
        <w:spacing w:after="0" w:before="0" w:line="240"/>
        <w:ind w:left="150" w:right="150"/>
      </w:pPr>
      <w:r>
        <w:rPr>
          <w:rFonts w:ascii="Consolas" w:cs="Consolas" w:eastAsia="Consolas" w:hAnsi="Consolas"/>
          <w:sz w:val="17"/>
          <w:szCs w:val="17"/>
        </w:rPr>
        <w:t xml:space="preserve">df = pd.concat([df, df.sample(20, random_state=5)], ignore_index=True)  # duplicates</w:t>
      </w:r>
    </w:p>
    <w:p>
      <w:pPr>
        <w:shd w:fill="F3F4F6" w:color="auto" w:val="clear"/>
        <w:spacing w:after="0" w:before="0" w:line="240"/>
        <w:ind w:left="150" w:right="150"/>
      </w:pPr>
      <w:r>
        <w:rPr>
          <w:rFonts w:ascii="Consolas" w:cs="Consolas" w:eastAsia="Consolas" w:hAnsi="Consolas"/>
          <w:sz w:val="17"/>
          <w:szCs w:val="17"/>
        </w:rPr>
        <w:t xml:space="preserve"> </w:t>
      </w:r>
    </w:p>
    <w:p>
      <w:pPr>
        <w:shd w:fill="F3F4F6" w:color="auto" w:val="clear"/>
        <w:spacing w:after="0" w:before="0" w:line="240"/>
        <w:ind w:left="150" w:right="150"/>
      </w:pPr>
      <w:r>
        <w:rPr>
          <w:rFonts w:ascii="Consolas" w:cs="Consolas" w:eastAsia="Consolas" w:hAnsi="Consolas"/>
          <w:sz w:val="17"/>
          <w:szCs w:val="17"/>
        </w:rPr>
        <w:t xml:space="preserve">df.to_csv("raw_shipments.csv", index=False)</w:t>
      </w:r>
    </w:p>
    <w:p>
      <w:pPr>
        <w:spacing w:after="120"/>
      </w:pPr>
    </w:p>
    <w:p>
      <w:pPr>
        <w:pStyle w:val="Heading1"/>
      </w:pPr>
      <w:r>
        <w:t xml:space="preserve">3. Identifying Data Quality Issues</w:t>
      </w:r>
    </w:p>
    <w:p>
      <w:pPr>
        <w:spacing w:after="140" w:line="300"/>
      </w:pPr>
      <w:r>
        <w:rPr>
          <w:b w:val="false"/>
          <w:bCs w:val="false"/>
          <w:sz w:val="22"/>
          <w:szCs w:val="22"/>
        </w:rPr>
        <w:t xml:space="preserve">Before changing anything, the raw extract was inspected to measure its condition. Shape, data types, missing counts, duplicate counts, category frequencies and summary statistics were checked. This inspection step is essential because each cleaning decision should be driven by evidence rather than assumption.</w:t>
      </w:r>
    </w:p>
    <w:p>
      <w:pPr>
        <w:shd w:fill="F3F4F6" w:color="auto" w:val="clear"/>
        <w:spacing w:after="0" w:before="0" w:line="240"/>
        <w:ind w:left="150" w:right="150"/>
      </w:pPr>
      <w:r>
        <w:rPr>
          <w:rFonts w:ascii="Consolas" w:cs="Consolas" w:eastAsia="Consolas" w:hAnsi="Consolas"/>
          <w:sz w:val="17"/>
          <w:szCs w:val="17"/>
        </w:rPr>
        <w:t xml:space="preserve">raw = pd.read_csv("raw_shipments.csv")</w:t>
      </w:r>
    </w:p>
    <w:p>
      <w:pPr>
        <w:shd w:fill="F3F4F6" w:color="auto" w:val="clear"/>
        <w:spacing w:after="0" w:before="0" w:line="240"/>
        <w:ind w:left="150" w:right="150"/>
      </w:pPr>
      <w:r>
        <w:rPr>
          <w:rFonts w:ascii="Consolas" w:cs="Consolas" w:eastAsia="Consolas" w:hAnsi="Consolas"/>
          <w:sz w:val="17"/>
          <w:szCs w:val="17"/>
        </w:rPr>
        <w:t xml:space="preserve">print(raw.shape)                                  # (1020, 10)</w:t>
      </w:r>
    </w:p>
    <w:p>
      <w:pPr>
        <w:shd w:fill="F3F4F6" w:color="auto" w:val="clear"/>
        <w:spacing w:after="0" w:before="0" w:line="240"/>
        <w:ind w:left="150" w:right="150"/>
      </w:pPr>
      <w:r>
        <w:rPr>
          <w:rFonts w:ascii="Consolas" w:cs="Consolas" w:eastAsia="Consolas" w:hAnsi="Consolas"/>
          <w:sz w:val="17"/>
          <w:szCs w:val="17"/>
        </w:rPr>
        <w:t xml:space="preserve">print(raw.dtypes)                                 # dates arrive as text</w:t>
      </w:r>
    </w:p>
    <w:p>
      <w:pPr>
        <w:shd w:fill="F3F4F6" w:color="auto" w:val="clear"/>
        <w:spacing w:after="0" w:before="0" w:line="240"/>
        <w:ind w:left="150" w:right="150"/>
      </w:pPr>
      <w:r>
        <w:rPr>
          <w:rFonts w:ascii="Consolas" w:cs="Consolas" w:eastAsia="Consolas" w:hAnsi="Consolas"/>
          <w:sz w:val="17"/>
          <w:szCs w:val="17"/>
        </w:rPr>
        <w:t xml:space="preserve">print(raw.isna().sum())                           # missing values per column</w:t>
      </w:r>
    </w:p>
    <w:p>
      <w:pPr>
        <w:shd w:fill="F3F4F6" w:color="auto" w:val="clear"/>
        <w:spacing w:after="0" w:before="0" w:line="240"/>
        <w:ind w:left="150" w:right="150"/>
      </w:pPr>
      <w:r>
        <w:rPr>
          <w:rFonts w:ascii="Consolas" w:cs="Consolas" w:eastAsia="Consolas" w:hAnsi="Consolas"/>
          <w:sz w:val="17"/>
          <w:szCs w:val="17"/>
        </w:rPr>
        <w:t xml:space="preserve">print("Exact duplicates:", raw.duplicated().sum())</w:t>
      </w:r>
    </w:p>
    <w:p>
      <w:pPr>
        <w:shd w:fill="F3F4F6" w:color="auto" w:val="clear"/>
        <w:spacing w:after="0" w:before="0" w:line="240"/>
        <w:ind w:left="150" w:right="150"/>
      </w:pPr>
      <w:r>
        <w:rPr>
          <w:rFonts w:ascii="Consolas" w:cs="Consolas" w:eastAsia="Consolas" w:hAnsi="Consolas"/>
          <w:sz w:val="17"/>
          <w:szCs w:val="17"/>
        </w:rPr>
        <w:t xml:space="preserve">print(raw["Transport Mode"].value_counts())       # reveals label variants</w:t>
      </w:r>
    </w:p>
    <w:p>
      <w:pPr>
        <w:shd w:fill="F3F4F6" w:color="auto" w:val="clear"/>
        <w:spacing w:after="0" w:before="0" w:line="240"/>
        <w:ind w:left="150" w:right="150"/>
      </w:pPr>
      <w:r>
        <w:rPr>
          <w:rFonts w:ascii="Consolas" w:cs="Consolas" w:eastAsia="Consolas" w:hAnsi="Consolas"/>
          <w:sz w:val="17"/>
          <w:szCs w:val="17"/>
        </w:rPr>
        <w:t xml:space="preserve">print(raw["Carrier"].value_counts(dropna=False))</w:t>
      </w:r>
    </w:p>
    <w:p>
      <w:pPr>
        <w:shd w:fill="F3F4F6" w:color="auto" w:val="clear"/>
        <w:spacing w:after="0" w:before="0" w:line="240"/>
        <w:ind w:left="150" w:right="150"/>
      </w:pPr>
      <w:r>
        <w:rPr>
          <w:rFonts w:ascii="Consolas" w:cs="Consolas" w:eastAsia="Consolas" w:hAnsi="Consolas"/>
          <w:sz w:val="17"/>
          <w:szCs w:val="17"/>
        </w:rPr>
        <w:t xml:space="preserve">print(raw["Weight KG"].describe())                # mean vs median, max</w:t>
      </w:r>
    </w:p>
    <w:p>
      <w:pPr>
        <w:shd w:fill="F3F4F6" w:color="auto" w:val="clear"/>
        <w:spacing w:after="0" w:before="0" w:line="240"/>
        <w:ind w:left="150" w:right="150"/>
      </w:pPr>
      <w:r>
        <w:rPr>
          <w:rFonts w:ascii="Consolas" w:cs="Consolas" w:eastAsia="Consolas" w:hAnsi="Consolas"/>
          <w:sz w:val="17"/>
          <w:szCs w:val="17"/>
        </w:rPr>
        <w:t xml:space="preserve">print(raw["Distance KM"].min())                   # impossible values</w:t>
      </w:r>
    </w:p>
    <w:p>
      <w:pPr>
        <w:spacing w:after="120"/>
      </w:pPr>
    </w:p>
    <w:p>
      <w:pPr>
        <w:spacing w:after="140" w:line="300"/>
      </w:pPr>
      <w:r>
        <w:rPr>
          <w:b w:val="false"/>
          <w:bCs w:val="false"/>
          <w:sz w:val="22"/>
          <w:szCs w:val="22"/>
        </w:rPr>
        <w:t xml:space="preserve">The inspection surfaced seven distinct categories of problem, summarised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1900"/>
        <w:gridCol w:w="2626"/>
      </w:tblGrid>
      <w:tr>
        <w:trPr>
          <w:tblHeader/>
        </w:trPr>
        <w:tc>
          <w:tcPr>
            <w:tcW w:type="dxa" w:w="1700"/>
            <w:shd w:fill="1F3864" w:color="auto" w:val="clear"/>
            <w:tcMar>
              <w:top w:type="dxa" w:w="70"/>
              <w:left w:type="dxa" w:w="100"/>
              <w:bottom w:type="dxa" w:w="70"/>
              <w:right w:type="dxa" w:w="100"/>
            </w:tcMar>
          </w:tcPr>
          <w:p>
            <w:pPr>
              <w:spacing w:after="0"/>
            </w:pPr>
            <w:r>
              <w:rPr>
                <w:b/>
                <w:bCs/>
                <w:color w:val="FFFFFF"/>
                <w:sz w:val="19"/>
                <w:szCs w:val="19"/>
              </w:rPr>
              <w:t xml:space="preserve">Issue</w:t>
            </w:r>
          </w:p>
        </w:tc>
        <w:tc>
          <w:tcPr>
            <w:tcW w:type="dxa" w:w="2800"/>
            <w:shd w:fill="1F3864" w:color="auto" w:val="clear"/>
            <w:tcMar>
              <w:top w:type="dxa" w:w="70"/>
              <w:left w:type="dxa" w:w="100"/>
              <w:bottom w:type="dxa" w:w="70"/>
              <w:right w:type="dxa" w:w="100"/>
            </w:tcMar>
          </w:tcPr>
          <w:p>
            <w:pPr>
              <w:spacing w:after="0"/>
            </w:pPr>
            <w:r>
              <w:rPr>
                <w:b/>
                <w:bCs/>
                <w:color w:val="FFFFFF"/>
                <w:sz w:val="19"/>
                <w:szCs w:val="19"/>
              </w:rPr>
              <w:t xml:space="preserve">Observed in raw data</w:t>
            </w:r>
          </w:p>
        </w:tc>
        <w:tc>
          <w:tcPr>
            <w:tcW w:type="dxa" w:w="1900"/>
            <w:shd w:fill="1F3864" w:color="auto" w:val="clear"/>
            <w:tcMar>
              <w:top w:type="dxa" w:w="70"/>
              <w:left w:type="dxa" w:w="100"/>
              <w:bottom w:type="dxa" w:w="70"/>
              <w:right w:type="dxa" w:w="100"/>
            </w:tcMar>
          </w:tcPr>
          <w:p>
            <w:pPr>
              <w:spacing w:after="0"/>
            </w:pPr>
            <w:r>
              <w:rPr>
                <w:b/>
                <w:bCs/>
                <w:color w:val="FFFFFF"/>
                <w:sz w:val="19"/>
                <w:szCs w:val="19"/>
              </w:rPr>
              <w:t xml:space="preserve">Detection method</w:t>
            </w:r>
          </w:p>
        </w:tc>
        <w:tc>
          <w:tcPr>
            <w:tcW w:type="dxa" w:w="2626"/>
            <w:shd w:fill="1F3864" w:color="auto" w:val="clear"/>
            <w:tcMar>
              <w:top w:type="dxa" w:w="70"/>
              <w:left w:type="dxa" w:w="100"/>
              <w:bottom w:type="dxa" w:w="70"/>
              <w:right w:type="dxa" w:w="100"/>
            </w:tcMar>
          </w:tcPr>
          <w:p>
            <w:pPr>
              <w:spacing w:after="0"/>
            </w:pPr>
            <w:r>
              <w:rPr>
                <w:b/>
                <w:bCs/>
                <w:color w:val="FFFFFF"/>
                <w:sz w:val="19"/>
                <w:szCs w:val="19"/>
              </w:rPr>
              <w:t xml:space="preserve">Risk if left uncorrected</w:t>
            </w:r>
          </w:p>
        </w:tc>
      </w:tr>
      <w:tr>
        <w:tc>
          <w:tcPr>
            <w:tcW w:type="dxa" w:w="1700"/>
            <w:tcMar>
              <w:top w:type="dxa" w:w="70"/>
              <w:left w:type="dxa" w:w="100"/>
              <w:bottom w:type="dxa" w:w="70"/>
              <w:right w:type="dxa" w:w="100"/>
            </w:tcMar>
          </w:tcPr>
          <w:p>
            <w:pPr>
              <w:spacing w:after="0"/>
            </w:pPr>
            <w:r>
              <w:rPr>
                <w:b w:val="false"/>
                <w:bCs w:val="false"/>
                <w:color w:val="000000"/>
                <w:sz w:val="19"/>
                <w:szCs w:val="19"/>
              </w:rPr>
              <w:t xml:space="preserve">Duplicate records</w:t>
            </w:r>
          </w:p>
        </w:tc>
        <w:tc>
          <w:tcPr>
            <w:tcW w:type="dxa" w:w="2800"/>
            <w:tcMar>
              <w:top w:type="dxa" w:w="70"/>
              <w:left w:type="dxa" w:w="100"/>
              <w:bottom w:type="dxa" w:w="70"/>
              <w:right w:type="dxa" w:w="100"/>
            </w:tcMar>
          </w:tcPr>
          <w:p>
            <w:pPr>
              <w:spacing w:after="0"/>
            </w:pPr>
            <w:r>
              <w:rPr>
                <w:b w:val="false"/>
                <w:bCs w:val="false"/>
                <w:color w:val="000000"/>
                <w:sz w:val="19"/>
                <w:szCs w:val="19"/>
              </w:rPr>
              <w:t xml:space="preserve">20 exact duplicate rows</w:t>
            </w:r>
          </w:p>
        </w:tc>
        <w:tc>
          <w:tcPr>
            <w:tcW w:type="dxa" w:w="1900"/>
            <w:tcMar>
              <w:top w:type="dxa" w:w="70"/>
              <w:left w:type="dxa" w:w="100"/>
              <w:bottom w:type="dxa" w:w="70"/>
              <w:right w:type="dxa" w:w="100"/>
            </w:tcMar>
          </w:tcPr>
          <w:p>
            <w:pPr>
              <w:spacing w:after="0"/>
            </w:pPr>
            <w:r>
              <w:rPr>
                <w:b w:val="false"/>
                <w:bCs w:val="false"/>
                <w:color w:val="000000"/>
                <w:sz w:val="19"/>
                <w:szCs w:val="19"/>
              </w:rPr>
              <w:t xml:space="preserve">duplicated().sum()</w:t>
            </w:r>
          </w:p>
        </w:tc>
        <w:tc>
          <w:tcPr>
            <w:tcW w:type="dxa" w:w="2626"/>
            <w:tcMar>
              <w:top w:type="dxa" w:w="70"/>
              <w:left w:type="dxa" w:w="100"/>
              <w:bottom w:type="dxa" w:w="70"/>
              <w:right w:type="dxa" w:w="100"/>
            </w:tcMar>
          </w:tcPr>
          <w:p>
            <w:pPr>
              <w:spacing w:after="0"/>
            </w:pPr>
            <w:r>
              <w:rPr>
                <w:b w:val="false"/>
                <w:bCs w:val="false"/>
                <w:color w:val="000000"/>
                <w:sz w:val="19"/>
                <w:szCs w:val="19"/>
              </w:rPr>
              <w:t xml:space="preserve">Inflated shipment counts and cost totals</w:t>
            </w:r>
          </w:p>
        </w:tc>
      </w:tr>
      <w:tr>
        <w:tc>
          <w:tcPr>
            <w:tcW w:type="dxa" w:w="1700"/>
            <w:tcMar>
              <w:top w:type="dxa" w:w="70"/>
              <w:left w:type="dxa" w:w="100"/>
              <w:bottom w:type="dxa" w:w="70"/>
              <w:right w:type="dxa" w:w="100"/>
            </w:tcMar>
          </w:tcPr>
          <w:p>
            <w:pPr>
              <w:spacing w:after="0"/>
            </w:pPr>
            <w:r>
              <w:rPr>
                <w:b w:val="false"/>
                <w:bCs w:val="false"/>
                <w:color w:val="000000"/>
                <w:sz w:val="19"/>
                <w:szCs w:val="19"/>
              </w:rPr>
              <w:t xml:space="preserve">Missing values</w:t>
            </w:r>
          </w:p>
        </w:tc>
        <w:tc>
          <w:tcPr>
            <w:tcW w:type="dxa" w:w="2800"/>
            <w:tcMar>
              <w:top w:type="dxa" w:w="70"/>
              <w:left w:type="dxa" w:w="100"/>
              <w:bottom w:type="dxa" w:w="70"/>
              <w:right w:type="dxa" w:w="100"/>
            </w:tcMar>
          </w:tcPr>
          <w:p>
            <w:pPr>
              <w:spacing w:after="0"/>
            </w:pPr>
            <w:r>
              <w:rPr>
                <w:b w:val="false"/>
                <w:bCs w:val="false"/>
                <w:color w:val="000000"/>
                <w:sz w:val="19"/>
                <w:szCs w:val="19"/>
              </w:rPr>
              <w:t xml:space="preserve">Weight 52, Distance 31, Carrier 42 blanks</w:t>
            </w:r>
          </w:p>
        </w:tc>
        <w:tc>
          <w:tcPr>
            <w:tcW w:type="dxa" w:w="1900"/>
            <w:tcMar>
              <w:top w:type="dxa" w:w="70"/>
              <w:left w:type="dxa" w:w="100"/>
              <w:bottom w:type="dxa" w:w="70"/>
              <w:right w:type="dxa" w:w="100"/>
            </w:tcMar>
          </w:tcPr>
          <w:p>
            <w:pPr>
              <w:spacing w:after="0"/>
            </w:pPr>
            <w:r>
              <w:rPr>
                <w:b w:val="false"/>
                <w:bCs w:val="false"/>
                <w:color w:val="000000"/>
                <w:sz w:val="19"/>
                <w:szCs w:val="19"/>
              </w:rPr>
              <w:t xml:space="preserve">isna().sum()</w:t>
            </w:r>
          </w:p>
        </w:tc>
        <w:tc>
          <w:tcPr>
            <w:tcW w:type="dxa" w:w="2626"/>
            <w:tcMar>
              <w:top w:type="dxa" w:w="70"/>
              <w:left w:type="dxa" w:w="100"/>
              <w:bottom w:type="dxa" w:w="70"/>
              <w:right w:type="dxa" w:w="100"/>
            </w:tcMar>
          </w:tcPr>
          <w:p>
            <w:pPr>
              <w:spacing w:after="0"/>
            </w:pPr>
            <w:r>
              <w:rPr>
                <w:b w:val="false"/>
                <w:bCs w:val="false"/>
                <w:color w:val="000000"/>
                <w:sz w:val="19"/>
                <w:szCs w:val="19"/>
              </w:rPr>
              <w:t xml:space="preserve">Biased averages; models drop rows or fail</w:t>
            </w:r>
          </w:p>
        </w:tc>
      </w:tr>
      <w:tr>
        <w:tc>
          <w:tcPr>
            <w:tcW w:type="dxa" w:w="1700"/>
            <w:tcMar>
              <w:top w:type="dxa" w:w="70"/>
              <w:left w:type="dxa" w:w="100"/>
              <w:bottom w:type="dxa" w:w="70"/>
              <w:right w:type="dxa" w:w="100"/>
            </w:tcMar>
          </w:tcPr>
          <w:p>
            <w:pPr>
              <w:spacing w:after="0"/>
            </w:pPr>
            <w:r>
              <w:rPr>
                <w:b w:val="false"/>
                <w:bCs w:val="false"/>
                <w:color w:val="000000"/>
                <w:sz w:val="19"/>
                <w:szCs w:val="19"/>
              </w:rPr>
              <w:t xml:space="preserve">Inconsistent labels</w:t>
            </w:r>
          </w:p>
        </w:tc>
        <w:tc>
          <w:tcPr>
            <w:tcW w:type="dxa" w:w="2800"/>
            <w:tcMar>
              <w:top w:type="dxa" w:w="70"/>
              <w:left w:type="dxa" w:w="100"/>
              <w:bottom w:type="dxa" w:w="70"/>
              <w:right w:type="dxa" w:w="100"/>
            </w:tcMar>
          </w:tcPr>
          <w:p>
            <w:pPr>
              <w:spacing w:after="0"/>
            </w:pPr>
            <w:r>
              <w:rPr>
                <w:b w:val="false"/>
                <w:bCs w:val="false"/>
                <w:color w:val="000000"/>
                <w:sz w:val="19"/>
                <w:szCs w:val="19"/>
              </w:rPr>
              <w:t xml:space="preserve">83 lowercase transport modes; 50 carrier names in capitals or with trailing spaces</w:t>
            </w:r>
          </w:p>
        </w:tc>
        <w:tc>
          <w:tcPr>
            <w:tcW w:type="dxa" w:w="1900"/>
            <w:tcMar>
              <w:top w:type="dxa" w:w="70"/>
              <w:left w:type="dxa" w:w="100"/>
              <w:bottom w:type="dxa" w:w="70"/>
              <w:right w:type="dxa" w:w="100"/>
            </w:tcMar>
          </w:tcPr>
          <w:p>
            <w:pPr>
              <w:spacing w:after="0"/>
            </w:pPr>
            <w:r>
              <w:rPr>
                <w:b w:val="false"/>
                <w:bCs w:val="false"/>
                <w:color w:val="000000"/>
                <w:sz w:val="19"/>
                <w:szCs w:val="19"/>
              </w:rPr>
              <w:t xml:space="preserve">value_counts()</w:t>
            </w:r>
          </w:p>
        </w:tc>
        <w:tc>
          <w:tcPr>
            <w:tcW w:type="dxa" w:w="2626"/>
            <w:tcMar>
              <w:top w:type="dxa" w:w="70"/>
              <w:left w:type="dxa" w:w="100"/>
              <w:bottom w:type="dxa" w:w="70"/>
              <w:right w:type="dxa" w:w="100"/>
            </w:tcMar>
          </w:tcPr>
          <w:p>
            <w:pPr>
              <w:spacing w:after="0"/>
            </w:pPr>
            <w:r>
              <w:rPr>
                <w:b w:val="false"/>
                <w:bCs w:val="false"/>
                <w:color w:val="000000"/>
                <w:sz w:val="19"/>
                <w:szCs w:val="19"/>
              </w:rPr>
              <w:t xml:space="preserve">One category split into several, distorting comparisons</w:t>
            </w:r>
          </w:p>
        </w:tc>
      </w:tr>
      <w:tr>
        <w:tc>
          <w:tcPr>
            <w:tcW w:type="dxa" w:w="1700"/>
            <w:tcMar>
              <w:top w:type="dxa" w:w="70"/>
              <w:left w:type="dxa" w:w="100"/>
              <w:bottom w:type="dxa" w:w="70"/>
              <w:right w:type="dxa" w:w="100"/>
            </w:tcMar>
          </w:tcPr>
          <w:p>
            <w:pPr>
              <w:spacing w:after="0"/>
            </w:pPr>
            <w:r>
              <w:rPr>
                <w:b w:val="false"/>
                <w:bCs w:val="false"/>
                <w:color w:val="000000"/>
                <w:sz w:val="19"/>
                <w:szCs w:val="19"/>
              </w:rPr>
              <w:t xml:space="preserve">Impossible values</w:t>
            </w:r>
          </w:p>
        </w:tc>
        <w:tc>
          <w:tcPr>
            <w:tcW w:type="dxa" w:w="2800"/>
            <w:tcMar>
              <w:top w:type="dxa" w:w="70"/>
              <w:left w:type="dxa" w:w="100"/>
              <w:bottom w:type="dxa" w:w="70"/>
              <w:right w:type="dxa" w:w="100"/>
            </w:tcMar>
          </w:tcPr>
          <w:p>
            <w:pPr>
              <w:spacing w:after="0"/>
            </w:pPr>
            <w:r>
              <w:rPr>
                <w:b w:val="false"/>
                <w:bCs w:val="false"/>
                <w:color w:val="000000"/>
                <w:sz w:val="19"/>
                <w:szCs w:val="19"/>
              </w:rPr>
              <w:t xml:space="preserve">3 negative distances (minimum -983.5 km)</w:t>
            </w:r>
          </w:p>
        </w:tc>
        <w:tc>
          <w:tcPr>
            <w:tcW w:type="dxa" w:w="1900"/>
            <w:tcMar>
              <w:top w:type="dxa" w:w="70"/>
              <w:left w:type="dxa" w:w="100"/>
              <w:bottom w:type="dxa" w:w="70"/>
              <w:right w:type="dxa" w:w="100"/>
            </w:tcMar>
          </w:tcPr>
          <w:p>
            <w:pPr>
              <w:spacing w:after="0"/>
            </w:pPr>
            <w:r>
              <w:rPr>
                <w:b w:val="false"/>
                <w:bCs w:val="false"/>
                <w:color w:val="000000"/>
                <w:sz w:val="19"/>
                <w:szCs w:val="19"/>
              </w:rPr>
              <w:t xml:space="preserve">describe(), min check</w:t>
            </w:r>
          </w:p>
        </w:tc>
        <w:tc>
          <w:tcPr>
            <w:tcW w:type="dxa" w:w="2626"/>
            <w:tcMar>
              <w:top w:type="dxa" w:w="70"/>
              <w:left w:type="dxa" w:w="100"/>
              <w:bottom w:type="dxa" w:w="70"/>
              <w:right w:type="dxa" w:w="100"/>
            </w:tcMar>
          </w:tcPr>
          <w:p>
            <w:pPr>
              <w:spacing w:after="0"/>
            </w:pPr>
            <w:r>
              <w:rPr>
                <w:b w:val="false"/>
                <w:bCs w:val="false"/>
                <w:color w:val="000000"/>
                <w:sz w:val="19"/>
                <w:szCs w:val="19"/>
              </w:rPr>
              <w:t xml:space="preserve">Negative route lengths distort means and ratios</w:t>
            </w:r>
          </w:p>
        </w:tc>
      </w:tr>
      <w:tr>
        <w:tc>
          <w:tcPr>
            <w:tcW w:type="dxa" w:w="1700"/>
            <w:tcMar>
              <w:top w:type="dxa" w:w="70"/>
              <w:left w:type="dxa" w:w="100"/>
              <w:bottom w:type="dxa" w:w="70"/>
              <w:right w:type="dxa" w:w="100"/>
            </w:tcMar>
          </w:tcPr>
          <w:p>
            <w:pPr>
              <w:spacing w:after="0"/>
            </w:pPr>
            <w:r>
              <w:rPr>
                <w:b w:val="false"/>
                <w:bCs w:val="false"/>
                <w:color w:val="000000"/>
                <w:sz w:val="19"/>
                <w:szCs w:val="19"/>
              </w:rPr>
              <w:t xml:space="preserve">Extreme outliers</w:t>
            </w:r>
          </w:p>
        </w:tc>
        <w:tc>
          <w:tcPr>
            <w:tcW w:type="dxa" w:w="2800"/>
            <w:tcMar>
              <w:top w:type="dxa" w:w="70"/>
              <w:left w:type="dxa" w:w="100"/>
              <w:bottom w:type="dxa" w:w="70"/>
              <w:right w:type="dxa" w:w="100"/>
            </w:tcMar>
          </w:tcPr>
          <w:p>
            <w:pPr>
              <w:spacing w:after="0"/>
            </w:pPr>
            <w:r>
              <w:rPr>
                <w:b w:val="false"/>
                <w:bCs w:val="false"/>
                <w:color w:val="000000"/>
                <w:sz w:val="19"/>
                <w:szCs w:val="19"/>
              </w:rPr>
              <w:t xml:space="preserve">5 weights about 100 times normal (maximum 2,839 kg against a median of 12.3 kg)</w:t>
            </w:r>
          </w:p>
        </w:tc>
        <w:tc>
          <w:tcPr>
            <w:tcW w:type="dxa" w:w="1900"/>
            <w:tcMar>
              <w:top w:type="dxa" w:w="70"/>
              <w:left w:type="dxa" w:w="100"/>
              <w:bottom w:type="dxa" w:w="70"/>
              <w:right w:type="dxa" w:w="100"/>
            </w:tcMar>
          </w:tcPr>
          <w:p>
            <w:pPr>
              <w:spacing w:after="0"/>
            </w:pPr>
            <w:r>
              <w:rPr>
                <w:b w:val="false"/>
                <w:bCs w:val="false"/>
                <w:color w:val="000000"/>
                <w:sz w:val="19"/>
                <w:szCs w:val="19"/>
              </w:rPr>
              <w:t xml:space="preserve">IQR rule, boxplot</w:t>
            </w:r>
          </w:p>
        </w:tc>
        <w:tc>
          <w:tcPr>
            <w:tcW w:type="dxa" w:w="2626"/>
            <w:tcMar>
              <w:top w:type="dxa" w:w="70"/>
              <w:left w:type="dxa" w:w="100"/>
              <w:bottom w:type="dxa" w:w="70"/>
              <w:right w:type="dxa" w:w="100"/>
            </w:tcMar>
          </w:tcPr>
          <w:p>
            <w:pPr>
              <w:spacing w:after="0"/>
            </w:pPr>
            <w:r>
              <w:rPr>
                <w:b w:val="false"/>
                <w:bCs w:val="false"/>
                <w:color w:val="000000"/>
                <w:sz w:val="19"/>
                <w:szCs w:val="19"/>
              </w:rPr>
              <w:t xml:space="preserve">Mean weight of 22.9 kg misrepresents a typical shipment</w:t>
            </w:r>
          </w:p>
        </w:tc>
      </w:tr>
      <w:tr>
        <w:tc>
          <w:tcPr>
            <w:tcW w:type="dxa" w:w="1700"/>
            <w:tcMar>
              <w:top w:type="dxa" w:w="70"/>
              <w:left w:type="dxa" w:w="100"/>
              <w:bottom w:type="dxa" w:w="70"/>
              <w:right w:type="dxa" w:w="100"/>
            </w:tcMar>
          </w:tcPr>
          <w:p>
            <w:pPr>
              <w:spacing w:after="0"/>
            </w:pPr>
            <w:r>
              <w:rPr>
                <w:b w:val="false"/>
                <w:bCs w:val="false"/>
                <w:color w:val="000000"/>
                <w:sz w:val="19"/>
                <w:szCs w:val="19"/>
              </w:rPr>
              <w:t xml:space="preserve">Logical date errors</w:t>
            </w:r>
          </w:p>
        </w:tc>
        <w:tc>
          <w:tcPr>
            <w:tcW w:type="dxa" w:w="2800"/>
            <w:tcMar>
              <w:top w:type="dxa" w:w="70"/>
              <w:left w:type="dxa" w:w="100"/>
              <w:bottom w:type="dxa" w:w="70"/>
              <w:right w:type="dxa" w:w="100"/>
            </w:tcMar>
          </w:tcPr>
          <w:p>
            <w:pPr>
              <w:spacing w:after="0"/>
            </w:pPr>
            <w:r>
              <w:rPr>
                <w:b w:val="false"/>
                <w:bCs w:val="false"/>
                <w:color w:val="000000"/>
                <w:sz w:val="19"/>
                <w:szCs w:val="19"/>
              </w:rPr>
              <w:t xml:space="preserve">4 deliveries dated before dispatch</w:t>
            </w:r>
          </w:p>
        </w:tc>
        <w:tc>
          <w:tcPr>
            <w:tcW w:type="dxa" w:w="1900"/>
            <w:tcMar>
              <w:top w:type="dxa" w:w="70"/>
              <w:left w:type="dxa" w:w="100"/>
              <w:bottom w:type="dxa" w:w="70"/>
              <w:right w:type="dxa" w:w="100"/>
            </w:tcMar>
          </w:tcPr>
          <w:p>
            <w:pPr>
              <w:spacing w:after="0"/>
            </w:pPr>
            <w:r>
              <w:rPr>
                <w:b w:val="false"/>
                <w:bCs w:val="false"/>
                <w:color w:val="000000"/>
                <w:sz w:val="19"/>
                <w:szCs w:val="19"/>
              </w:rPr>
              <w:t xml:space="preserve">Date comparison</w:t>
            </w:r>
          </w:p>
        </w:tc>
        <w:tc>
          <w:tcPr>
            <w:tcW w:type="dxa" w:w="2626"/>
            <w:tcMar>
              <w:top w:type="dxa" w:w="70"/>
              <w:left w:type="dxa" w:w="100"/>
              <w:bottom w:type="dxa" w:w="70"/>
              <w:right w:type="dxa" w:w="100"/>
            </w:tcMar>
          </w:tcPr>
          <w:p>
            <w:pPr>
              <w:spacing w:after="0"/>
            </w:pPr>
            <w:r>
              <w:rPr>
                <w:b w:val="false"/>
                <w:bCs w:val="false"/>
                <w:color w:val="000000"/>
                <w:sz w:val="19"/>
                <w:szCs w:val="19"/>
              </w:rPr>
              <w:t xml:space="preserve">Negative transit times break on-time metrics</w:t>
            </w:r>
          </w:p>
        </w:tc>
      </w:tr>
      <w:tr>
        <w:tc>
          <w:tcPr>
            <w:tcW w:type="dxa" w:w="1700"/>
            <w:tcMar>
              <w:top w:type="dxa" w:w="70"/>
              <w:left w:type="dxa" w:w="100"/>
              <w:bottom w:type="dxa" w:w="70"/>
              <w:right w:type="dxa" w:w="100"/>
            </w:tcMar>
          </w:tcPr>
          <w:p>
            <w:pPr>
              <w:spacing w:after="0"/>
            </w:pPr>
            <w:r>
              <w:rPr>
                <w:b w:val="false"/>
                <w:bCs w:val="false"/>
                <w:color w:val="000000"/>
                <w:sz w:val="19"/>
                <w:szCs w:val="19"/>
              </w:rPr>
              <w:t xml:space="preserve">Incorrect data types</w:t>
            </w:r>
          </w:p>
        </w:tc>
        <w:tc>
          <w:tcPr>
            <w:tcW w:type="dxa" w:w="2800"/>
            <w:tcMar>
              <w:top w:type="dxa" w:w="70"/>
              <w:left w:type="dxa" w:w="100"/>
              <w:bottom w:type="dxa" w:w="70"/>
              <w:right w:type="dxa" w:w="100"/>
            </w:tcMar>
          </w:tcPr>
          <w:p>
            <w:pPr>
              <w:spacing w:after="0"/>
            </w:pPr>
            <w:r>
              <w:rPr>
                <w:b w:val="false"/>
                <w:bCs w:val="false"/>
                <w:color w:val="000000"/>
                <w:sz w:val="19"/>
                <w:szCs w:val="19"/>
              </w:rPr>
              <w:t xml:space="preserve">Dates stored as text</w:t>
            </w:r>
          </w:p>
        </w:tc>
        <w:tc>
          <w:tcPr>
            <w:tcW w:type="dxa" w:w="1900"/>
            <w:tcMar>
              <w:top w:type="dxa" w:w="70"/>
              <w:left w:type="dxa" w:w="100"/>
              <w:bottom w:type="dxa" w:w="70"/>
              <w:right w:type="dxa" w:w="100"/>
            </w:tcMar>
          </w:tcPr>
          <w:p>
            <w:pPr>
              <w:spacing w:after="0"/>
            </w:pPr>
            <w:r>
              <w:rPr>
                <w:b w:val="false"/>
                <w:bCs w:val="false"/>
                <w:color w:val="000000"/>
                <w:sz w:val="19"/>
                <w:szCs w:val="19"/>
              </w:rPr>
              <w:t xml:space="preserve">dtypes</w:t>
            </w:r>
          </w:p>
        </w:tc>
        <w:tc>
          <w:tcPr>
            <w:tcW w:type="dxa" w:w="2626"/>
            <w:tcMar>
              <w:top w:type="dxa" w:w="70"/>
              <w:left w:type="dxa" w:w="100"/>
              <w:bottom w:type="dxa" w:w="70"/>
              <w:right w:type="dxa" w:w="100"/>
            </w:tcMar>
          </w:tcPr>
          <w:p>
            <w:pPr>
              <w:spacing w:after="0"/>
            </w:pPr>
            <w:r>
              <w:rPr>
                <w:b w:val="false"/>
                <w:bCs w:val="false"/>
                <w:color w:val="000000"/>
                <w:sz w:val="19"/>
                <w:szCs w:val="19"/>
              </w:rPr>
              <w:t xml:space="preserve">Date arithmetic is impossible until converted</w:t>
            </w:r>
          </w:p>
        </w:tc>
      </w:tr>
    </w:tbl>
    <w:p>
      <w:pPr>
        <w:spacing w:after="160"/>
      </w:pPr>
    </w:p>
    <w:p>
      <w:pPr>
        <w:pStyle w:val="Heading1"/>
      </w:pPr>
      <w:r>
        <w:t xml:space="preserve">4. Cleaning and Preprocessing Methodology</w:t>
      </w:r>
    </w:p>
    <w:p>
      <w:pPr>
        <w:spacing w:after="140" w:line="300"/>
      </w:pPr>
      <w:r>
        <w:rPr>
          <w:b w:val="false"/>
          <w:bCs w:val="false"/>
          <w:sz w:val="22"/>
          <w:szCs w:val="22"/>
        </w:rPr>
        <w:t xml:space="preserve">The pipeline runs in a deliberate order: structure first, then types, then duplicates and invalid values, then missing values and outliers, and finally derived features and scaling. Each stage depends on the one before it. For example, duplicates must be removed before counting missing values, and invalid dates must be handled before transit time is calculated. The full sequence is shown in ten steps below. The code is runnable as a single script, and the results quoted here are the actual outputs of that run.</w:t>
      </w:r>
    </w:p>
    <w:p>
      <w:pPr>
        <w:pStyle w:val="Heading2"/>
      </w:pPr>
      <w:r>
        <w:t xml:space="preserve">Step 1: Load and inspect</w:t>
      </w:r>
    </w:p>
    <w:p>
      <w:pPr>
        <w:spacing w:after="140" w:line="300"/>
      </w:pPr>
      <w:r>
        <w:rPr>
          <w:b w:val="false"/>
          <w:bCs w:val="false"/>
          <w:sz w:val="22"/>
          <w:szCs w:val="22"/>
        </w:rPr>
        <w:t xml:space="preserve">Inspection establishes a baseline. Recording the row count before cleaning makes it possible to account for every row removed later, which is an important audit trail.</w:t>
      </w:r>
    </w:p>
    <w:p>
      <w:pPr>
        <w:shd w:fill="F3F4F6" w:color="auto" w:val="clear"/>
        <w:spacing w:after="0" w:before="0" w:line="240"/>
        <w:ind w:left="150" w:right="150"/>
      </w:pPr>
      <w:r>
        <w:rPr>
          <w:rFonts w:ascii="Consolas" w:cs="Consolas" w:eastAsia="Consolas" w:hAnsi="Consolas"/>
          <w:sz w:val="17"/>
          <w:szCs w:val="17"/>
        </w:rPr>
        <w:t xml:space="preserve">raw = pd.read_csv("raw_shipments.csv")</w:t>
      </w:r>
    </w:p>
    <w:p>
      <w:pPr>
        <w:shd w:fill="F3F4F6" w:color="auto" w:val="clear"/>
        <w:spacing w:after="0" w:before="0" w:line="240"/>
        <w:ind w:left="150" w:right="150"/>
      </w:pPr>
      <w:r>
        <w:rPr>
          <w:rFonts w:ascii="Consolas" w:cs="Consolas" w:eastAsia="Consolas" w:hAnsi="Consolas"/>
          <w:sz w:val="17"/>
          <w:szCs w:val="17"/>
        </w:rPr>
        <w:t xml:space="preserve">log = {"raw_rows": len(raw)}</w:t>
      </w:r>
    </w:p>
    <w:p>
      <w:pPr>
        <w:shd w:fill="F3F4F6" w:color="auto" w:val="clear"/>
        <w:spacing w:after="0" w:before="0" w:line="240"/>
        <w:ind w:left="150" w:right="150"/>
      </w:pPr>
      <w:r>
        <w:rPr>
          <w:rFonts w:ascii="Consolas" w:cs="Consolas" w:eastAsia="Consolas" w:hAnsi="Consolas"/>
          <w:sz w:val="17"/>
          <w:szCs w:val="17"/>
        </w:rPr>
        <w:t xml:space="preserve">df = raw.copy()                       # never edit the raw extract in place</w:t>
      </w:r>
    </w:p>
    <w:p>
      <w:pPr>
        <w:spacing w:after="120"/>
      </w:pPr>
    </w:p>
    <w:p>
      <w:pPr>
        <w:pStyle w:val="Heading2"/>
      </w:pPr>
      <w:r>
        <w:t xml:space="preserve">Step 2: Standardise column names and labels</w:t>
      </w:r>
    </w:p>
    <w:p>
      <w:pPr>
        <w:spacing w:after="140" w:line="300"/>
      </w:pPr>
      <w:r>
        <w:rPr>
          <w:b w:val="false"/>
          <w:bCs w:val="false"/>
          <w:sz w:val="22"/>
          <w:szCs w:val="22"/>
        </w:rPr>
        <w:t xml:space="preserve">Consistent names make code less error-prone. Stripping whitespace, lowercasing and replacing spaces with underscores removes a whole class of typos. Label variants are then mapped to one canonical spelling. A lookup dictionary is used for carriers because title-casing alone would produce "Xpressbees" and "Fedex" rather than the official brand names.</w:t>
      </w:r>
    </w:p>
    <w:p>
      <w:pPr>
        <w:shd w:fill="F3F4F6" w:color="auto" w:val="clear"/>
        <w:spacing w:after="0" w:before="0" w:line="240"/>
        <w:ind w:left="150" w:right="150"/>
      </w:pPr>
      <w:r>
        <w:rPr>
          <w:rFonts w:ascii="Consolas" w:cs="Consolas" w:eastAsia="Consolas" w:hAnsi="Consolas"/>
          <w:sz w:val="17"/>
          <w:szCs w:val="17"/>
        </w:rPr>
        <w:t xml:space="preserve">df.columns = df.columns.str.strip().str.lower().str.replace(" ", "_")</w:t>
      </w:r>
    </w:p>
    <w:p>
      <w:pPr>
        <w:shd w:fill="F3F4F6" w:color="auto" w:val="clear"/>
        <w:spacing w:after="0" w:before="0" w:line="240"/>
        <w:ind w:left="150" w:right="150"/>
      </w:pPr>
      <w:r>
        <w:rPr>
          <w:rFonts w:ascii="Consolas" w:cs="Consolas" w:eastAsia="Consolas" w:hAnsi="Consolas"/>
          <w:sz w:val="17"/>
          <w:szCs w:val="17"/>
        </w:rPr>
        <w:t xml:space="preserve">text_cols = df.select_dtypes(exclude="number").columns</w:t>
      </w:r>
    </w:p>
    <w:p>
      <w:pPr>
        <w:shd w:fill="F3F4F6" w:color="auto" w:val="clear"/>
        <w:spacing w:after="0" w:before="0" w:line="240"/>
        <w:ind w:left="150" w:right="150"/>
      </w:pPr>
      <w:r>
        <w:rPr>
          <w:rFonts w:ascii="Consolas" w:cs="Consolas" w:eastAsia="Consolas" w:hAnsi="Consolas"/>
          <w:sz w:val="17"/>
          <w:szCs w:val="17"/>
        </w:rPr>
        <w:t xml:space="preserve">df[text_cols] = df[text_cols].apply(lambda s: s.str.strip())</w:t>
      </w:r>
    </w:p>
    <w:p>
      <w:pPr>
        <w:shd w:fill="F3F4F6" w:color="auto" w:val="clear"/>
        <w:spacing w:after="0" w:before="0" w:line="240"/>
        <w:ind w:left="150" w:right="150"/>
      </w:pPr>
      <w:r>
        <w:rPr>
          <w:rFonts w:ascii="Consolas" w:cs="Consolas" w:eastAsia="Consolas" w:hAnsi="Consolas"/>
          <w:sz w:val="17"/>
          <w:szCs w:val="17"/>
        </w:rPr>
        <w:t xml:space="preserve"> </w:t>
      </w:r>
    </w:p>
    <w:p>
      <w:pPr>
        <w:shd w:fill="F3F4F6" w:color="auto" w:val="clear"/>
        <w:spacing w:after="0" w:before="0" w:line="240"/>
        <w:ind w:left="150" w:right="150"/>
      </w:pPr>
      <w:r>
        <w:rPr>
          <w:rFonts w:ascii="Consolas" w:cs="Consolas" w:eastAsia="Consolas" w:hAnsi="Consolas"/>
          <w:sz w:val="17"/>
          <w:szCs w:val="17"/>
        </w:rPr>
        <w:t xml:space="preserve">df["transport_mode"] = df["transport_mode"].str.title()   # road -&gt; Road</w:t>
      </w:r>
    </w:p>
    <w:p>
      <w:pPr>
        <w:shd w:fill="F3F4F6" w:color="auto" w:val="clear"/>
        <w:spacing w:after="0" w:before="0" w:line="240"/>
        <w:ind w:left="150" w:right="150"/>
      </w:pPr>
      <w:r>
        <w:rPr>
          <w:rFonts w:ascii="Consolas" w:cs="Consolas" w:eastAsia="Consolas" w:hAnsi="Consolas"/>
          <w:sz w:val="17"/>
          <w:szCs w:val="17"/>
        </w:rPr>
        <w:t xml:space="preserve">carrier_map = {"BLUEDART": "BlueDart", "DHL": "DHL", "DELHIVERY": "Delhivery",</w:t>
      </w:r>
    </w:p>
    <w:p>
      <w:pPr>
        <w:shd w:fill="F3F4F6" w:color="auto" w:val="clear"/>
        <w:spacing w:after="0" w:before="0" w:line="240"/>
        <w:ind w:left="150" w:right="150"/>
      </w:pPr>
      <w:r>
        <w:rPr>
          <w:rFonts w:ascii="Consolas" w:cs="Consolas" w:eastAsia="Consolas" w:hAnsi="Consolas"/>
          <w:sz w:val="17"/>
          <w:szCs w:val="17"/>
        </w:rPr>
        <w:t xml:space="preserve">               "FEDEX": "FedEx", "XPRESSBEES": "XpressBees"}</w:t>
      </w:r>
    </w:p>
    <w:p>
      <w:pPr>
        <w:shd w:fill="F3F4F6" w:color="auto" w:val="clear"/>
        <w:spacing w:after="0" w:before="0" w:line="240"/>
        <w:ind w:left="150" w:right="150"/>
      </w:pPr>
      <w:r>
        <w:rPr>
          <w:rFonts w:ascii="Consolas" w:cs="Consolas" w:eastAsia="Consolas" w:hAnsi="Consolas"/>
          <w:sz w:val="17"/>
          <w:szCs w:val="17"/>
        </w:rPr>
        <w:t xml:space="preserve">df["carrier"] = df["carrier"].str.upper().map(carrier_map)</w:t>
      </w:r>
    </w:p>
    <w:p>
      <w:pPr>
        <w:spacing w:after="120"/>
      </w:pPr>
    </w:p>
    <w:p>
      <w:pPr>
        <w:pStyle w:val="Heading2"/>
      </w:pPr>
      <w:r>
        <w:t xml:space="preserve">Step 3: Convert data types</w:t>
      </w:r>
    </w:p>
    <w:p>
      <w:pPr>
        <w:spacing w:after="140" w:line="300"/>
      </w:pPr>
      <w:r>
        <w:rPr>
          <w:b w:val="false"/>
          <w:bCs w:val="false"/>
          <w:sz w:val="22"/>
          <w:szCs w:val="22"/>
        </w:rPr>
        <w:t xml:space="preserve">Dates are converted with errors="coerce", which turns unparseable values into missing values instead of crashing the pipeline. Those values are then handled explicitly in Step 5, so nothing is lost silently.</w:t>
      </w:r>
    </w:p>
    <w:p>
      <w:pPr>
        <w:shd w:fill="F3F4F6" w:color="auto" w:val="clear"/>
        <w:spacing w:after="0" w:before="0" w:line="240"/>
        <w:ind w:left="150" w:right="150"/>
      </w:pPr>
      <w:r>
        <w:rPr>
          <w:rFonts w:ascii="Consolas" w:cs="Consolas" w:eastAsia="Consolas" w:hAnsi="Consolas"/>
          <w:sz w:val="17"/>
          <w:szCs w:val="17"/>
        </w:rPr>
        <w:t xml:space="preserve">for c in ["ship_date", "delivery_date"]:</w:t>
      </w:r>
    </w:p>
    <w:p>
      <w:pPr>
        <w:shd w:fill="F3F4F6" w:color="auto" w:val="clear"/>
        <w:spacing w:after="0" w:before="0" w:line="240"/>
        <w:ind w:left="150" w:right="150"/>
      </w:pPr>
      <w:r>
        <w:rPr>
          <w:rFonts w:ascii="Consolas" w:cs="Consolas" w:eastAsia="Consolas" w:hAnsi="Consolas"/>
          <w:sz w:val="17"/>
          <w:szCs w:val="17"/>
        </w:rPr>
        <w:t xml:space="preserve">    df[c] = pd.to_datetime(df[c], errors="coerce")</w:t>
      </w:r>
    </w:p>
    <w:p>
      <w:pPr>
        <w:spacing w:after="120"/>
      </w:pPr>
    </w:p>
    <w:p>
      <w:pPr>
        <w:pStyle w:val="Heading2"/>
      </w:pPr>
      <w:r>
        <w:t xml:space="preserve">Step 4: Remove duplicates</w:t>
      </w:r>
    </w:p>
    <w:p>
      <w:pPr>
        <w:spacing w:after="140" w:line="300"/>
      </w:pPr>
      <w:r>
        <w:rPr>
          <w:b w:val="false"/>
          <w:bCs w:val="false"/>
          <w:sz w:val="22"/>
          <w:szCs w:val="22"/>
        </w:rPr>
        <w:t xml:space="preserve">Exact duplicate rows are not independent observations. Keeping them double-counts shipments and overstates costs. Here the duplicates were full-row copies, so removing them with drop_duplicates() is safe. If duplicate shipment IDs with different values had appeared, a rule would be needed to choose which record to keep, such as the latest timestamp.</w:t>
      </w:r>
    </w:p>
    <w:p>
      <w:pPr>
        <w:shd w:fill="F3F4F6" w:color="auto" w:val="clear"/>
        <w:spacing w:after="0" w:before="0" w:line="240"/>
        <w:ind w:left="150" w:right="150"/>
      </w:pPr>
      <w:r>
        <w:rPr>
          <w:rFonts w:ascii="Consolas" w:cs="Consolas" w:eastAsia="Consolas" w:hAnsi="Consolas"/>
          <w:sz w:val="17"/>
          <w:szCs w:val="17"/>
        </w:rPr>
        <w:t xml:space="preserve">before = len(df)</w:t>
      </w:r>
    </w:p>
    <w:p>
      <w:pPr>
        <w:shd w:fill="F3F4F6" w:color="auto" w:val="clear"/>
        <w:spacing w:after="0" w:before="0" w:line="240"/>
        <w:ind w:left="150" w:right="150"/>
      </w:pPr>
      <w:r>
        <w:rPr>
          <w:rFonts w:ascii="Consolas" w:cs="Consolas" w:eastAsia="Consolas" w:hAnsi="Consolas"/>
          <w:sz w:val="17"/>
          <w:szCs w:val="17"/>
        </w:rPr>
        <w:t xml:space="preserve">df = df.drop_duplicates()</w:t>
      </w:r>
    </w:p>
    <w:p>
      <w:pPr>
        <w:shd w:fill="F3F4F6" w:color="auto" w:val="clear"/>
        <w:spacing w:after="0" w:before="0" w:line="240"/>
        <w:ind w:left="150" w:right="150"/>
      </w:pPr>
      <w:r>
        <w:rPr>
          <w:rFonts w:ascii="Consolas" w:cs="Consolas" w:eastAsia="Consolas" w:hAnsi="Consolas"/>
          <w:sz w:val="17"/>
          <w:szCs w:val="17"/>
        </w:rPr>
        <w:t xml:space="preserve">log["duplicates_removed"] = before - len(df)     # 20 removed: 1,020 -&gt; 1,000</w:t>
      </w:r>
    </w:p>
    <w:p>
      <w:pPr>
        <w:spacing w:after="120"/>
      </w:pPr>
    </w:p>
    <w:p>
      <w:pPr>
        <w:pStyle w:val="Heading2"/>
      </w:pPr>
      <w:r>
        <w:t xml:space="preserve">Step 5: Handle invalid values and dates</w:t>
      </w:r>
    </w:p>
    <w:p>
      <w:pPr>
        <w:spacing w:after="140" w:line="300"/>
      </w:pPr>
      <w:r>
        <w:rPr>
          <w:b w:val="false"/>
          <w:bCs w:val="false"/>
          <w:sz w:val="22"/>
          <w:szCs w:val="22"/>
        </w:rPr>
        <w:t xml:space="preserve">Impossible values are not deleted outright. A negative distance is a clear error, but the other fields in that row (weight, cost, dates) may still be valid. Setting the bad value to NaN preserves the row and lets it be imputed in Step 6. Date errors are treated differently. A delivery before dispatch means the timing fields cannot be trusted, and transit time is central to the delivery metrics, so these rows are removed. Their share of the data is small enough (4 of 1,000) that the loss does not bias the analysis.</w:t>
      </w:r>
    </w:p>
    <w:p>
      <w:pPr>
        <w:shd w:fill="F3F4F6" w:color="auto" w:val="clear"/>
        <w:spacing w:after="0" w:before="0" w:line="240"/>
        <w:ind w:left="150" w:right="150"/>
      </w:pPr>
      <w:r>
        <w:rPr>
          <w:rFonts w:ascii="Consolas" w:cs="Consolas" w:eastAsia="Consolas" w:hAnsi="Consolas"/>
          <w:sz w:val="17"/>
          <w:szCs w:val="17"/>
        </w:rPr>
        <w:t xml:space="preserve">neg = df["distance_km"] &lt;= 0</w:t>
      </w:r>
    </w:p>
    <w:p>
      <w:pPr>
        <w:shd w:fill="F3F4F6" w:color="auto" w:val="clear"/>
        <w:spacing w:after="0" w:before="0" w:line="240"/>
        <w:ind w:left="150" w:right="150"/>
      </w:pPr>
      <w:r>
        <w:rPr>
          <w:rFonts w:ascii="Consolas" w:cs="Consolas" w:eastAsia="Consolas" w:hAnsi="Consolas"/>
          <w:sz w:val="17"/>
          <w:szCs w:val="17"/>
        </w:rPr>
        <w:t xml:space="preserve">df.loc[neg, "distance_km"] = np.nan                # keep the row, impute later</w:t>
      </w:r>
    </w:p>
    <w:p>
      <w:pPr>
        <w:shd w:fill="F3F4F6" w:color="auto" w:val="clear"/>
        <w:spacing w:after="0" w:before="0" w:line="240"/>
        <w:ind w:left="150" w:right="150"/>
      </w:pPr>
      <w:r>
        <w:rPr>
          <w:rFonts w:ascii="Consolas" w:cs="Consolas" w:eastAsia="Consolas" w:hAnsi="Consolas"/>
          <w:sz w:val="17"/>
          <w:szCs w:val="17"/>
        </w:rPr>
        <w:t xml:space="preserve"> </w:t>
      </w:r>
    </w:p>
    <w:p>
      <w:pPr>
        <w:shd w:fill="F3F4F6" w:color="auto" w:val="clear"/>
        <w:spacing w:after="0" w:before="0" w:line="240"/>
        <w:ind w:left="150" w:right="150"/>
      </w:pPr>
      <w:r>
        <w:rPr>
          <w:rFonts w:ascii="Consolas" w:cs="Consolas" w:eastAsia="Consolas" w:hAnsi="Consolas"/>
          <w:sz w:val="17"/>
          <w:szCs w:val="17"/>
        </w:rPr>
        <w:t xml:space="preserve">bad_dates = df["delivery_date"] &lt; df["ship_date"]</w:t>
      </w:r>
    </w:p>
    <w:p>
      <w:pPr>
        <w:shd w:fill="F3F4F6" w:color="auto" w:val="clear"/>
        <w:spacing w:after="0" w:before="0" w:line="240"/>
        <w:ind w:left="150" w:right="150"/>
      </w:pPr>
      <w:r>
        <w:rPr>
          <w:rFonts w:ascii="Consolas" w:cs="Consolas" w:eastAsia="Consolas" w:hAnsi="Consolas"/>
          <w:sz w:val="17"/>
          <w:szCs w:val="17"/>
        </w:rPr>
        <w:t xml:space="preserve">df.loc[bad_dates, ["ship_date", "delivery_date"]] = np.nan</w:t>
      </w:r>
    </w:p>
    <w:p>
      <w:pPr>
        <w:shd w:fill="F3F4F6" w:color="auto" w:val="clear"/>
        <w:spacing w:after="0" w:before="0" w:line="240"/>
        <w:ind w:left="150" w:right="150"/>
      </w:pPr>
      <w:r>
        <w:rPr>
          <w:rFonts w:ascii="Consolas" w:cs="Consolas" w:eastAsia="Consolas" w:hAnsi="Consolas"/>
          <w:sz w:val="17"/>
          <w:szCs w:val="17"/>
        </w:rPr>
        <w:t xml:space="preserve">df = df.dropna(subset=["ship_date", "delivery_date"])  # 4 rows removed</w:t>
      </w:r>
    </w:p>
    <w:p>
      <w:pPr>
        <w:spacing w:after="120"/>
      </w:pPr>
    </w:p>
    <w:p>
      <w:pPr>
        <w:pStyle w:val="Heading2"/>
      </w:pPr>
      <w:r>
        <w:t xml:space="preserve">Step 6: Handle missing values</w:t>
      </w:r>
    </w:p>
    <w:p>
      <w:pPr>
        <w:spacing w:after="140" w:line="300"/>
      </w:pPr>
      <w:r>
        <w:rPr>
          <w:b w:val="false"/>
          <w:bCs w:val="false"/>
          <w:sz w:val="22"/>
          <w:szCs w:val="22"/>
        </w:rPr>
        <w:t xml:space="preserve">Missing data is handled according to what each column means. Carrier is categorical, and guessing a carrier would invent information, so missing carriers are labelled "Unknown". Keeping them as a separate level also makes the gap visible in reports. Weight and distance are numeric and right-skewed, so the median is used rather than the mean. The median is resistant to the extreme values present in this data, whereas the mean would be pulled upward by them. Imputation is grouped by transport mode, since Air and Sea loads often differ from Road loads. In this simulation the grouping has little effect, but in real operations it should be checked against the data.</w:t>
      </w:r>
    </w:p>
    <w:p>
      <w:pPr>
        <w:shd w:fill="F3F4F6" w:color="auto" w:val="clear"/>
        <w:spacing w:after="0" w:before="0" w:line="240"/>
        <w:ind w:left="150" w:right="150"/>
      </w:pPr>
      <w:r>
        <w:rPr>
          <w:rFonts w:ascii="Consolas" w:cs="Consolas" w:eastAsia="Consolas" w:hAnsi="Consolas"/>
          <w:sz w:val="17"/>
          <w:szCs w:val="17"/>
        </w:rPr>
        <w:t xml:space="preserve">print(df.isna().sum())                # 40 carrier, 50 weight, 33 distance</w:t>
      </w:r>
    </w:p>
    <w:p>
      <w:pPr>
        <w:shd w:fill="F3F4F6" w:color="auto" w:val="clear"/>
        <w:spacing w:after="0" w:before="0" w:line="240"/>
        <w:ind w:left="150" w:right="150"/>
      </w:pPr>
      <w:r>
        <w:rPr>
          <w:rFonts w:ascii="Consolas" w:cs="Consolas" w:eastAsia="Consolas" w:hAnsi="Consolas"/>
          <w:sz w:val="17"/>
          <w:szCs w:val="17"/>
        </w:rPr>
        <w:t xml:space="preserve">df["carrier"] = df["carrier"].fillna("Unknown")</w:t>
      </w:r>
    </w:p>
    <w:p>
      <w:pPr>
        <w:shd w:fill="F3F4F6" w:color="auto" w:val="clear"/>
        <w:spacing w:after="0" w:before="0" w:line="240"/>
        <w:ind w:left="150" w:right="150"/>
      </w:pPr>
      <w:r>
        <w:rPr>
          <w:rFonts w:ascii="Consolas" w:cs="Consolas" w:eastAsia="Consolas" w:hAnsi="Consolas"/>
          <w:sz w:val="17"/>
          <w:szCs w:val="17"/>
        </w:rPr>
        <w:t xml:space="preserve">for col in ["weight_kg", "distance_km"]:</w:t>
      </w:r>
    </w:p>
    <w:p>
      <w:pPr>
        <w:shd w:fill="F3F4F6" w:color="auto" w:val="clear"/>
        <w:spacing w:after="0" w:before="0" w:line="240"/>
        <w:ind w:left="150" w:right="150"/>
      </w:pPr>
      <w:r>
        <w:rPr>
          <w:rFonts w:ascii="Consolas" w:cs="Consolas" w:eastAsia="Consolas" w:hAnsi="Consolas"/>
          <w:sz w:val="17"/>
          <w:szCs w:val="17"/>
        </w:rPr>
        <w:t xml:space="preserve">    df[col] = df.groupby("transport_mode")[col].transform(</w:t>
      </w:r>
    </w:p>
    <w:p>
      <w:pPr>
        <w:shd w:fill="F3F4F6" w:color="auto" w:val="clear"/>
        <w:spacing w:after="0" w:before="0" w:line="240"/>
        <w:ind w:left="150" w:right="150"/>
      </w:pPr>
      <w:r>
        <w:rPr>
          <w:rFonts w:ascii="Consolas" w:cs="Consolas" w:eastAsia="Consolas" w:hAnsi="Consolas"/>
          <w:sz w:val="17"/>
          <w:szCs w:val="17"/>
        </w:rPr>
        <w:t xml:space="preserve">        lambda s: s.fillna(s.median()))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700"/>
        <w:gridCol w:w="2826"/>
      </w:tblGrid>
      <w:tr>
        <w:trPr>
          <w:tblHeader/>
        </w:trPr>
        <w:tc>
          <w:tcPr>
            <w:tcW w:type="dxa" w:w="1500"/>
            <w:shd w:fill="1F3864" w:color="auto" w:val="clear"/>
            <w:tcMar>
              <w:top w:type="dxa" w:w="70"/>
              <w:left w:type="dxa" w:w="100"/>
              <w:bottom w:type="dxa" w:w="70"/>
              <w:right w:type="dxa" w:w="100"/>
            </w:tcMar>
          </w:tcPr>
          <w:p>
            <w:pPr>
              <w:spacing w:after="0"/>
            </w:pPr>
            <w:r>
              <w:rPr>
                <w:b/>
                <w:bCs/>
                <w:color w:val="FFFFFF"/>
                <w:sz w:val="19"/>
                <w:szCs w:val="19"/>
              </w:rPr>
              <w:t xml:space="preserve">Column</w:t>
            </w:r>
          </w:p>
        </w:tc>
        <w:tc>
          <w:tcPr>
            <w:tcW w:type="dxa" w:w="2000"/>
            <w:shd w:fill="1F3864" w:color="auto" w:val="clear"/>
            <w:tcMar>
              <w:top w:type="dxa" w:w="70"/>
              <w:left w:type="dxa" w:w="100"/>
              <w:bottom w:type="dxa" w:w="70"/>
              <w:right w:type="dxa" w:w="100"/>
            </w:tcMar>
          </w:tcPr>
          <w:p>
            <w:pPr>
              <w:spacing w:after="0"/>
            </w:pPr>
            <w:r>
              <w:rPr>
                <w:b/>
                <w:bCs/>
                <w:color w:val="FFFFFF"/>
                <w:sz w:val="19"/>
                <w:szCs w:val="19"/>
              </w:rPr>
              <w:t xml:space="preserve">Missing at this stage</w:t>
            </w:r>
          </w:p>
        </w:tc>
        <w:tc>
          <w:tcPr>
            <w:tcW w:type="dxa" w:w="2700"/>
            <w:shd w:fill="1F3864" w:color="auto" w:val="clear"/>
            <w:tcMar>
              <w:top w:type="dxa" w:w="70"/>
              <w:left w:type="dxa" w:w="100"/>
              <w:bottom w:type="dxa" w:w="70"/>
              <w:right w:type="dxa" w:w="100"/>
            </w:tcMar>
          </w:tcPr>
          <w:p>
            <w:pPr>
              <w:spacing w:after="0"/>
            </w:pPr>
            <w:r>
              <w:rPr>
                <w:b/>
                <w:bCs/>
                <w:color w:val="FFFFFF"/>
                <w:sz w:val="19"/>
                <w:szCs w:val="19"/>
              </w:rPr>
              <w:t xml:space="preserve">Method</w:t>
            </w:r>
          </w:p>
        </w:tc>
        <w:tc>
          <w:tcPr>
            <w:tcW w:type="dxa" w:w="2826"/>
            <w:shd w:fill="1F3864" w:color="auto" w:val="clear"/>
            <w:tcMar>
              <w:top w:type="dxa" w:w="70"/>
              <w:left w:type="dxa" w:w="100"/>
              <w:bottom w:type="dxa" w:w="70"/>
              <w:right w:type="dxa" w:w="100"/>
            </w:tcMar>
          </w:tcPr>
          <w:p>
            <w:pPr>
              <w:spacing w:after="0"/>
            </w:pPr>
            <w:r>
              <w:rPr>
                <w:b/>
                <w:bCs/>
                <w:color w:val="FFFFFF"/>
                <w:sz w:val="19"/>
                <w:szCs w:val="19"/>
              </w:rPr>
              <w:t xml:space="preserve">Reason</w:t>
            </w:r>
          </w:p>
        </w:tc>
      </w:tr>
      <w:tr>
        <w:tc>
          <w:tcPr>
            <w:tcW w:type="dxa" w:w="1500"/>
            <w:tcMar>
              <w:top w:type="dxa" w:w="70"/>
              <w:left w:type="dxa" w:w="100"/>
              <w:bottom w:type="dxa" w:w="70"/>
              <w:right w:type="dxa" w:w="100"/>
            </w:tcMar>
          </w:tcPr>
          <w:p>
            <w:pPr>
              <w:spacing w:after="0"/>
            </w:pPr>
            <w:r>
              <w:rPr>
                <w:b w:val="false"/>
                <w:bCs w:val="false"/>
                <w:color w:val="000000"/>
                <w:sz w:val="19"/>
                <w:szCs w:val="19"/>
              </w:rPr>
              <w:t xml:space="preserve">carrier</w:t>
            </w:r>
          </w:p>
        </w:tc>
        <w:tc>
          <w:tcPr>
            <w:tcW w:type="dxa" w:w="2000"/>
            <w:tcMar>
              <w:top w:type="dxa" w:w="70"/>
              <w:left w:type="dxa" w:w="100"/>
              <w:bottom w:type="dxa" w:w="70"/>
              <w:right w:type="dxa" w:w="100"/>
            </w:tcMar>
          </w:tcPr>
          <w:p>
            <w:pPr>
              <w:spacing w:after="0"/>
            </w:pPr>
            <w:r>
              <w:rPr>
                <w:b w:val="false"/>
                <w:bCs w:val="false"/>
                <w:color w:val="000000"/>
                <w:sz w:val="19"/>
                <w:szCs w:val="19"/>
              </w:rPr>
              <w:t xml:space="preserve">40</w:t>
            </w:r>
          </w:p>
        </w:tc>
        <w:tc>
          <w:tcPr>
            <w:tcW w:type="dxa" w:w="2700"/>
            <w:tcMar>
              <w:top w:type="dxa" w:w="70"/>
              <w:left w:type="dxa" w:w="100"/>
              <w:bottom w:type="dxa" w:w="70"/>
              <w:right w:type="dxa" w:w="100"/>
            </w:tcMar>
          </w:tcPr>
          <w:p>
            <w:pPr>
              <w:spacing w:after="0"/>
            </w:pPr>
            <w:r>
              <w:rPr>
                <w:b w:val="false"/>
                <w:bCs w:val="false"/>
                <w:color w:val="000000"/>
                <w:sz w:val="19"/>
                <w:szCs w:val="19"/>
              </w:rPr>
              <w:t xml:space="preserve">Label as "Unknown"</w:t>
            </w:r>
          </w:p>
        </w:tc>
        <w:tc>
          <w:tcPr>
            <w:tcW w:type="dxa" w:w="2826"/>
            <w:tcMar>
              <w:top w:type="dxa" w:w="70"/>
              <w:left w:type="dxa" w:w="100"/>
              <w:bottom w:type="dxa" w:w="70"/>
              <w:right w:type="dxa" w:w="100"/>
            </w:tcMar>
          </w:tcPr>
          <w:p>
            <w:pPr>
              <w:spacing w:after="0"/>
            </w:pPr>
            <w:r>
              <w:rPr>
                <w:b w:val="false"/>
                <w:bCs w:val="false"/>
                <w:color w:val="000000"/>
                <w:sz w:val="19"/>
                <w:szCs w:val="19"/>
              </w:rPr>
              <w:t xml:space="preserve">Categorical; the carrier is not inferable</w:t>
            </w:r>
          </w:p>
        </w:tc>
      </w:tr>
      <w:tr>
        <w:tc>
          <w:tcPr>
            <w:tcW w:type="dxa" w:w="1500"/>
            <w:tcMar>
              <w:top w:type="dxa" w:w="70"/>
              <w:left w:type="dxa" w:w="100"/>
              <w:bottom w:type="dxa" w:w="70"/>
              <w:right w:type="dxa" w:w="100"/>
            </w:tcMar>
          </w:tcPr>
          <w:p>
            <w:pPr>
              <w:spacing w:after="0"/>
            </w:pPr>
            <w:r>
              <w:rPr>
                <w:b w:val="false"/>
                <w:bCs w:val="false"/>
                <w:color w:val="000000"/>
                <w:sz w:val="19"/>
                <w:szCs w:val="19"/>
              </w:rPr>
              <w:t xml:space="preserve">weight_kg</w:t>
            </w:r>
          </w:p>
        </w:tc>
        <w:tc>
          <w:tcPr>
            <w:tcW w:type="dxa" w:w="2000"/>
            <w:tcMar>
              <w:top w:type="dxa" w:w="70"/>
              <w:left w:type="dxa" w:w="100"/>
              <w:bottom w:type="dxa" w:w="70"/>
              <w:right w:type="dxa" w:w="100"/>
            </w:tcMar>
          </w:tcPr>
          <w:p>
            <w:pPr>
              <w:spacing w:after="0"/>
            </w:pPr>
            <w:r>
              <w:rPr>
                <w:b w:val="false"/>
                <w:bCs w:val="false"/>
                <w:color w:val="000000"/>
                <w:sz w:val="19"/>
                <w:szCs w:val="19"/>
              </w:rPr>
              <w:t xml:space="preserve">50</w:t>
            </w:r>
          </w:p>
        </w:tc>
        <w:tc>
          <w:tcPr>
            <w:tcW w:type="dxa" w:w="2700"/>
            <w:tcMar>
              <w:top w:type="dxa" w:w="70"/>
              <w:left w:type="dxa" w:w="100"/>
              <w:bottom w:type="dxa" w:w="70"/>
              <w:right w:type="dxa" w:w="100"/>
            </w:tcMar>
          </w:tcPr>
          <w:p>
            <w:pPr>
              <w:spacing w:after="0"/>
            </w:pPr>
            <w:r>
              <w:rPr>
                <w:b w:val="false"/>
                <w:bCs w:val="false"/>
                <w:color w:val="000000"/>
                <w:sz w:val="19"/>
                <w:szCs w:val="19"/>
              </w:rPr>
              <w:t xml:space="preserve">Median per transport mode</w:t>
            </w:r>
          </w:p>
        </w:tc>
        <w:tc>
          <w:tcPr>
            <w:tcW w:type="dxa" w:w="2826"/>
            <w:tcMar>
              <w:top w:type="dxa" w:w="70"/>
              <w:left w:type="dxa" w:w="100"/>
              <w:bottom w:type="dxa" w:w="70"/>
              <w:right w:type="dxa" w:w="100"/>
            </w:tcMar>
          </w:tcPr>
          <w:p>
            <w:pPr>
              <w:spacing w:after="0"/>
            </w:pPr>
            <w:r>
              <w:rPr>
                <w:b w:val="false"/>
                <w:bCs w:val="false"/>
                <w:color w:val="000000"/>
                <w:sz w:val="19"/>
                <w:szCs w:val="19"/>
              </w:rPr>
              <w:t xml:space="preserve">Skewed distribution; median is robust</w:t>
            </w:r>
          </w:p>
        </w:tc>
      </w:tr>
      <w:tr>
        <w:tc>
          <w:tcPr>
            <w:tcW w:type="dxa" w:w="1500"/>
            <w:tcMar>
              <w:top w:type="dxa" w:w="70"/>
              <w:left w:type="dxa" w:w="100"/>
              <w:bottom w:type="dxa" w:w="70"/>
              <w:right w:type="dxa" w:w="100"/>
            </w:tcMar>
          </w:tcPr>
          <w:p>
            <w:pPr>
              <w:spacing w:after="0"/>
            </w:pPr>
            <w:r>
              <w:rPr>
                <w:b w:val="false"/>
                <w:bCs w:val="false"/>
                <w:color w:val="000000"/>
                <w:sz w:val="19"/>
                <w:szCs w:val="19"/>
              </w:rPr>
              <w:t xml:space="preserve">distance_km</w:t>
            </w:r>
          </w:p>
        </w:tc>
        <w:tc>
          <w:tcPr>
            <w:tcW w:type="dxa" w:w="2000"/>
            <w:tcMar>
              <w:top w:type="dxa" w:w="70"/>
              <w:left w:type="dxa" w:w="100"/>
              <w:bottom w:type="dxa" w:w="70"/>
              <w:right w:type="dxa" w:w="100"/>
            </w:tcMar>
          </w:tcPr>
          <w:p>
            <w:pPr>
              <w:spacing w:after="0"/>
            </w:pPr>
            <w:r>
              <w:rPr>
                <w:b w:val="false"/>
                <w:bCs w:val="false"/>
                <w:color w:val="000000"/>
                <w:sz w:val="19"/>
                <w:szCs w:val="19"/>
              </w:rPr>
              <w:t xml:space="preserve">33</w:t>
            </w:r>
          </w:p>
        </w:tc>
        <w:tc>
          <w:tcPr>
            <w:tcW w:type="dxa" w:w="2700"/>
            <w:tcMar>
              <w:top w:type="dxa" w:w="70"/>
              <w:left w:type="dxa" w:w="100"/>
              <w:bottom w:type="dxa" w:w="70"/>
              <w:right w:type="dxa" w:w="100"/>
            </w:tcMar>
          </w:tcPr>
          <w:p>
            <w:pPr>
              <w:spacing w:after="0"/>
            </w:pPr>
            <w:r>
              <w:rPr>
                <w:b w:val="false"/>
                <w:bCs w:val="false"/>
                <w:color w:val="000000"/>
                <w:sz w:val="19"/>
                <w:szCs w:val="19"/>
              </w:rPr>
              <w:t xml:space="preserve">Median per transport mode</w:t>
            </w:r>
          </w:p>
        </w:tc>
        <w:tc>
          <w:tcPr>
            <w:tcW w:type="dxa" w:w="2826"/>
            <w:tcMar>
              <w:top w:type="dxa" w:w="70"/>
              <w:left w:type="dxa" w:w="100"/>
              <w:bottom w:type="dxa" w:w="70"/>
              <w:right w:type="dxa" w:w="100"/>
            </w:tcMar>
          </w:tcPr>
          <w:p>
            <w:pPr>
              <w:spacing w:after="0"/>
            </w:pPr>
            <w:r>
              <w:rPr>
                <w:b w:val="false"/>
                <w:bCs w:val="false"/>
                <w:color w:val="000000"/>
                <w:sz w:val="19"/>
                <w:szCs w:val="19"/>
              </w:rPr>
              <w:t xml:space="preserve">Same reasoning; also removes sign-error NaNs</w:t>
            </w:r>
          </w:p>
        </w:tc>
      </w:tr>
    </w:tbl>
    <w:p>
      <w:pPr>
        <w:spacing w:after="160"/>
      </w:pPr>
    </w:p>
    <w:p>
      <w:pPr>
        <w:spacing w:after="140" w:line="300"/>
      </w:pPr>
      <w:r>
        <w:rPr>
          <w:b w:val="false"/>
          <w:bCs w:val="false"/>
          <w:sz w:val="22"/>
          <w:szCs w:val="22"/>
        </w:rPr>
        <w:t xml:space="preserve">The method assumes the values are missing at random. This was true by construction in the simulation. With real data, the team should check whether missingness clusters by carrier, region or month before imputing, because systematic gaps would bias the result even after filling.</w:t>
      </w:r>
    </w:p>
    <w:p>
      <w:pPr>
        <w:pStyle w:val="Heading2"/>
      </w:pPr>
      <w:r>
        <w:t xml:space="preserve">Step 7: Detect and treat outliers</w:t>
      </w:r>
    </w:p>
    <w:p>
      <w:pPr>
        <w:spacing w:after="140" w:line="300"/>
      </w:pPr>
      <w:r>
        <w:rPr>
          <w:b w:val="false"/>
          <w:bCs w:val="false"/>
          <w:sz w:val="22"/>
          <w:szCs w:val="22"/>
        </w:rPr>
        <w:t xml:space="preserve">The interquartile range (IQR) rule flags values outside Q1 minus 1.5 times the IQR, or Q3 plus 1.5 times the IQR. The method is robust because it relies on quartiles, which the outliers do not distort. Two choices were made. First, the lower fence is floored at zero, since a weight cannot be negative. Second, flagged values are capped (winsorised) at the fence rather than deleted. Capping keeps every shipment in the dataset, limits the influence of extreme values on averages and regressions, and leaves a flag column so the affected rows can be audited. Deletion would be more appropriate for values confirmed as entry errors. Here the 49 flagged rows include both the five clear entry errors and a number of genuinely heavy freight loads, so capping was the better default.</w:t>
      </w:r>
    </w:p>
    <w:p>
      <w:pPr>
        <w:shd w:fill="F3F4F6" w:color="auto" w:val="clear"/>
        <w:spacing w:after="0" w:before="0" w:line="240"/>
        <w:ind w:left="150" w:right="150"/>
      </w:pPr>
      <w:r>
        <w:rPr>
          <w:rFonts w:ascii="Consolas" w:cs="Consolas" w:eastAsia="Consolas" w:hAnsi="Consolas"/>
          <w:sz w:val="17"/>
          <w:szCs w:val="17"/>
        </w:rPr>
        <w:t xml:space="preserve">q1, q3 = df["weight_kg"].quantile([0.25, 0.75])</w:t>
      </w:r>
    </w:p>
    <w:p>
      <w:pPr>
        <w:shd w:fill="F3F4F6" w:color="auto" w:val="clear"/>
        <w:spacing w:after="0" w:before="0" w:line="240"/>
        <w:ind w:left="150" w:right="150"/>
      </w:pPr>
      <w:r>
        <w:rPr>
          <w:rFonts w:ascii="Consolas" w:cs="Consolas" w:eastAsia="Consolas" w:hAnsi="Consolas"/>
          <w:sz w:val="17"/>
          <w:szCs w:val="17"/>
        </w:rPr>
        <w:t xml:space="preserve">iqr = q3 - q1</w:t>
      </w:r>
    </w:p>
    <w:p>
      <w:pPr>
        <w:shd w:fill="F3F4F6" w:color="auto" w:val="clear"/>
        <w:spacing w:after="0" w:before="0" w:line="240"/>
        <w:ind w:left="150" w:right="150"/>
      </w:pPr>
      <w:r>
        <w:rPr>
          <w:rFonts w:ascii="Consolas" w:cs="Consolas" w:eastAsia="Consolas" w:hAnsi="Consolas"/>
          <w:sz w:val="17"/>
          <w:szCs w:val="17"/>
        </w:rPr>
        <w:t xml:space="preserve">low, high = max(q1 - 1.5 * iqr, 0.0), q3 + 1.5 * iqr   # weight cannot be negative</w:t>
      </w:r>
    </w:p>
    <w:p>
      <w:pPr>
        <w:shd w:fill="F3F4F6" w:color="auto" w:val="clear"/>
        <w:spacing w:after="0" w:before="0" w:line="240"/>
        <w:ind w:left="150" w:right="150"/>
      </w:pPr>
      <w:r>
        <w:rPr>
          <w:rFonts w:ascii="Consolas" w:cs="Consolas" w:eastAsia="Consolas" w:hAnsi="Consolas"/>
          <w:sz w:val="17"/>
          <w:szCs w:val="17"/>
        </w:rPr>
        <w:t xml:space="preserve">df["weight_outlier_flag"] = ~df["weight_kg"].between(low, high)   # audit trail</w:t>
      </w:r>
    </w:p>
    <w:p>
      <w:pPr>
        <w:shd w:fill="F3F4F6" w:color="auto" w:val="clear"/>
        <w:spacing w:after="0" w:before="0" w:line="240"/>
        <w:ind w:left="150" w:right="150"/>
      </w:pPr>
      <w:r>
        <w:rPr>
          <w:rFonts w:ascii="Consolas" w:cs="Consolas" w:eastAsia="Consolas" w:hAnsi="Consolas"/>
          <w:sz w:val="17"/>
          <w:szCs w:val="17"/>
        </w:rPr>
        <w:t xml:space="preserve">df["weight_kg"] = df["weight_kg"].clip(low, high)                 # winsorise</w:t>
      </w:r>
    </w:p>
    <w:p>
      <w:pPr>
        <w:spacing w:after="120"/>
      </w:pPr>
    </w:p>
    <w:p>
      <w:pPr>
        <w:spacing w:after="140" w:line="300"/>
      </w:pPr>
      <w:r>
        <w:rPr>
          <w:b w:val="false"/>
          <w:bCs w:val="false"/>
          <w:sz w:val="22"/>
          <w:szCs w:val="22"/>
        </w:rPr>
        <w:t xml:space="preserve">Result: 49 weight values were flagged, the fence is [0, 32.86] kg, and the five extreme entries (up to 2,839 kg) were capped at 32.86 kg. The mean fell from 22.9 kg to 14.2 kg, while the median stayed close to 12 kg. This is the expected behaviour of a sound outlier treatment: the summary now describes a typical shipment rather than being dominated by errors.</w:t>
      </w:r>
    </w:p>
    <w:p>
      <w:pPr>
        <w:pStyle w:val="Heading2"/>
      </w:pPr>
      <w:r>
        <w:t xml:space="preserve">Step 8: Engineer derived features</w:t>
      </w:r>
    </w:p>
    <w:p>
      <w:pPr>
        <w:spacing w:after="140" w:line="300"/>
      </w:pPr>
      <w:r>
        <w:rPr>
          <w:b w:val="false"/>
          <w:bCs w:val="false"/>
          <w:sz w:val="22"/>
          <w:szCs w:val="22"/>
        </w:rPr>
        <w:t xml:space="preserve">Transit time is recalculated from the cleaned dates instead of being taken from a separate field. This keeps a single source of truth, so the timing KPI always agrees with the dates behind it. Cost per kilogram is derived as a comparison metric across shipments of different sizes. Because it divides by weight, very light shipments produce large values. This is a known property of ratio metrics, and it is a reason to review them rather than treat them as clean measures.</w:t>
      </w:r>
    </w:p>
    <w:p>
      <w:pPr>
        <w:shd w:fill="F3F4F6" w:color="auto" w:val="clear"/>
        <w:spacing w:after="0" w:before="0" w:line="240"/>
        <w:ind w:left="150" w:right="150"/>
      </w:pPr>
      <w:r>
        <w:rPr>
          <w:rFonts w:ascii="Consolas" w:cs="Consolas" w:eastAsia="Consolas" w:hAnsi="Consolas"/>
          <w:sz w:val="17"/>
          <w:szCs w:val="17"/>
        </w:rPr>
        <w:t xml:space="preserve">df["transit_days"] = (df["delivery_date"] - df["ship_date"]).dt.days</w:t>
      </w:r>
    </w:p>
    <w:p>
      <w:pPr>
        <w:shd w:fill="F3F4F6" w:color="auto" w:val="clear"/>
        <w:spacing w:after="0" w:before="0" w:line="240"/>
        <w:ind w:left="150" w:right="150"/>
      </w:pPr>
      <w:r>
        <w:rPr>
          <w:rFonts w:ascii="Consolas" w:cs="Consolas" w:eastAsia="Consolas" w:hAnsi="Consolas"/>
          <w:sz w:val="17"/>
          <w:szCs w:val="17"/>
        </w:rPr>
        <w:t xml:space="preserve">df["cost_per_kg_inr"] = (df["delivery_cost_inr"] / df["weight_kg"]).round(2)</w:t>
      </w:r>
    </w:p>
    <w:p>
      <w:pPr>
        <w:spacing w:after="120"/>
      </w:pPr>
    </w:p>
    <w:p>
      <w:pPr>
        <w:pStyle w:val="Heading2"/>
      </w:pPr>
      <w:r>
        <w:t xml:space="preserve">Step 9: Normalise numeric features</w:t>
      </w:r>
    </w:p>
    <w:p>
      <w:pPr>
        <w:spacing w:after="140" w:line="300"/>
      </w:pPr>
      <w:r>
        <w:rPr>
          <w:b w:val="false"/>
          <w:bCs w:val="false"/>
          <w:sz w:val="22"/>
          <w:szCs w:val="22"/>
        </w:rPr>
        <w:t xml:space="preserve">Normalisation puts variables measured in different units (kilograms, kilometres, days, rupees) on comparable scales. Three approaches are shown. Min-max scaling maps each variable to the range 0 to 1 and suits distance-based methods and neural networks, though it is sensitive to outliers, which is why Step 7 comes first. Z-score standardisation centres each variable at zero with unit standard deviation and suits linear and regularised models. A log transform compresses a long right tail, which is appropriate for skewed quantities such as weight. In a real modelling workflow the scaling parameters must be fitted on the training split only and then applied to the test split; otherwise information leaks from the test data into the model. The version below computes statistics on the full dataset for demonstration.</w:t>
      </w:r>
    </w:p>
    <w:p>
      <w:pPr>
        <w:shd w:fill="F3F4F6" w:color="auto" w:val="clear"/>
        <w:spacing w:after="0" w:before="0" w:line="240"/>
        <w:ind w:left="150" w:right="150"/>
      </w:pPr>
      <w:r>
        <w:rPr>
          <w:rFonts w:ascii="Consolas" w:cs="Consolas" w:eastAsia="Consolas" w:hAnsi="Consolas"/>
          <w:sz w:val="17"/>
          <w:szCs w:val="17"/>
        </w:rPr>
        <w:t xml:space="preserve">num_cols = ["weight_kg", "distance_km", "transit_days", "delivery_cost_inr"]</w:t>
      </w:r>
    </w:p>
    <w:p>
      <w:pPr>
        <w:shd w:fill="F3F4F6" w:color="auto" w:val="clear"/>
        <w:spacing w:after="0" w:before="0" w:line="240"/>
        <w:ind w:left="150" w:right="150"/>
      </w:pPr>
      <w:r>
        <w:rPr>
          <w:rFonts w:ascii="Consolas" w:cs="Consolas" w:eastAsia="Consolas" w:hAnsi="Consolas"/>
          <w:sz w:val="17"/>
          <w:szCs w:val="17"/>
        </w:rPr>
        <w:t xml:space="preserve"> </w:t>
      </w:r>
    </w:p>
    <w:p>
      <w:pPr>
        <w:shd w:fill="F3F4F6" w:color="auto" w:val="clear"/>
        <w:spacing w:after="0" w:before="0" w:line="240"/>
        <w:ind w:left="150" w:right="150"/>
      </w:pPr>
      <w:r>
        <w:rPr>
          <w:rFonts w:ascii="Consolas" w:cs="Consolas" w:eastAsia="Consolas" w:hAnsi="Consolas"/>
          <w:sz w:val="17"/>
          <w:szCs w:val="17"/>
        </w:rPr>
        <w:t xml:space="preserve"># Min-max scaling to [0, 1]</w:t>
      </w:r>
    </w:p>
    <w:p>
      <w:pPr>
        <w:shd w:fill="F3F4F6" w:color="auto" w:val="clear"/>
        <w:spacing w:after="0" w:before="0" w:line="240"/>
        <w:ind w:left="150" w:right="150"/>
      </w:pPr>
      <w:r>
        <w:rPr>
          <w:rFonts w:ascii="Consolas" w:cs="Consolas" w:eastAsia="Consolas" w:hAnsi="Consolas"/>
          <w:sz w:val="17"/>
          <w:szCs w:val="17"/>
        </w:rPr>
        <w:t xml:space="preserve">minmax = (df[num_cols] - df[num_cols].min()) / (df[num_cols].max() - df[num_cols].min())</w:t>
      </w:r>
    </w:p>
    <w:p>
      <w:pPr>
        <w:shd w:fill="F3F4F6" w:color="auto" w:val="clear"/>
        <w:spacing w:after="0" w:before="0" w:line="240"/>
        <w:ind w:left="150" w:right="150"/>
      </w:pPr>
      <w:r>
        <w:rPr>
          <w:rFonts w:ascii="Consolas" w:cs="Consolas" w:eastAsia="Consolas" w:hAnsi="Consolas"/>
          <w:sz w:val="17"/>
          <w:szCs w:val="17"/>
        </w:rPr>
        <w:t xml:space="preserve"> </w:t>
      </w:r>
    </w:p>
    <w:p>
      <w:pPr>
        <w:shd w:fill="F3F4F6" w:color="auto" w:val="clear"/>
        <w:spacing w:after="0" w:before="0" w:line="240"/>
        <w:ind w:left="150" w:right="150"/>
      </w:pPr>
      <w:r>
        <w:rPr>
          <w:rFonts w:ascii="Consolas" w:cs="Consolas" w:eastAsia="Consolas" w:hAnsi="Consolas"/>
          <w:sz w:val="17"/>
          <w:szCs w:val="17"/>
        </w:rPr>
        <w:t xml:space="preserve"># Z-score standardisation (mean 0, std 1)</w:t>
      </w:r>
    </w:p>
    <w:p>
      <w:pPr>
        <w:shd w:fill="F3F4F6" w:color="auto" w:val="clear"/>
        <w:spacing w:after="0" w:before="0" w:line="240"/>
        <w:ind w:left="150" w:right="150"/>
      </w:pPr>
      <w:r>
        <w:rPr>
          <w:rFonts w:ascii="Consolas" w:cs="Consolas" w:eastAsia="Consolas" w:hAnsi="Consolas"/>
          <w:sz w:val="17"/>
          <w:szCs w:val="17"/>
        </w:rPr>
        <w:t xml:space="preserve">zscore = (df[num_cols] - df[num_cols].mean()) / df[num_cols].std()</w:t>
      </w:r>
    </w:p>
    <w:p>
      <w:pPr>
        <w:shd w:fill="F3F4F6" w:color="auto" w:val="clear"/>
        <w:spacing w:after="0" w:before="0" w:line="240"/>
        <w:ind w:left="150" w:right="150"/>
      </w:pPr>
      <w:r>
        <w:rPr>
          <w:rFonts w:ascii="Consolas" w:cs="Consolas" w:eastAsia="Consolas" w:hAnsi="Consolas"/>
          <w:sz w:val="17"/>
          <w:szCs w:val="17"/>
        </w:rPr>
        <w:t xml:space="preserve"> </w:t>
      </w:r>
    </w:p>
    <w:p>
      <w:pPr>
        <w:shd w:fill="F3F4F6" w:color="auto" w:val="clear"/>
        <w:spacing w:after="0" w:before="0" w:line="240"/>
        <w:ind w:left="150" w:right="150"/>
      </w:pPr>
      <w:r>
        <w:rPr>
          <w:rFonts w:ascii="Consolas" w:cs="Consolas" w:eastAsia="Consolas" w:hAnsi="Consolas"/>
          <w:sz w:val="17"/>
          <w:szCs w:val="17"/>
        </w:rPr>
        <w:t xml:space="preserve"># Log transform for the skewed weight distribution</w:t>
      </w:r>
    </w:p>
    <w:p>
      <w:pPr>
        <w:shd w:fill="F3F4F6" w:color="auto" w:val="clear"/>
        <w:spacing w:after="0" w:before="0" w:line="240"/>
        <w:ind w:left="150" w:right="150"/>
      </w:pPr>
      <w:r>
        <w:rPr>
          <w:rFonts w:ascii="Consolas" w:cs="Consolas" w:eastAsia="Consolas" w:hAnsi="Consolas"/>
          <w:sz w:val="17"/>
          <w:szCs w:val="17"/>
        </w:rPr>
        <w:t xml:space="preserve">df["weight_log"] = np.log1p(df["weight_kg"])</w:t>
      </w:r>
    </w:p>
    <w:p>
      <w:pPr>
        <w:spacing w:after="120"/>
      </w:pPr>
    </w:p>
    <w:p>
      <w:pPr>
        <w:spacing w:after="140" w:line="300"/>
      </w:pPr>
      <w:r>
        <w:rPr>
          <w:b w:val="false"/>
          <w:bCs w:val="false"/>
          <w:sz w:val="22"/>
          <w:szCs w:val="22"/>
        </w:rPr>
        <w:t xml:space="preserve">The effect is visible in the skewness statistics. Weight has a skew of 0.94 after capping, which falls to -0.07 after the log transform, meaning the log-transformed weight is close to symmetric. Min-max and z-score outputs confirm the expected ranges: all values fall between 0 and 1 for min-max, and the z-scores have mean 0 and standard deviation 1.</w:t>
      </w:r>
    </w:p>
    <w:p>
      <w:pPr>
        <w:pStyle w:val="Heading2"/>
      </w:pPr>
      <w:r>
        <w:t xml:space="preserve">Step 10: Validate and export</w:t>
      </w:r>
    </w:p>
    <w:p>
      <w:pPr>
        <w:spacing w:after="140" w:line="300"/>
      </w:pPr>
      <w:r>
        <w:rPr>
          <w:b w:val="false"/>
          <w:bCs w:val="false"/>
          <w:sz w:val="22"/>
          <w:szCs w:val="22"/>
        </w:rPr>
        <w:t xml:space="preserve">Assertions act as automated tests of the cleaned data. If any rule is broken, the script fails immediately rather than passing bad data downstream. Writing the output to a new file keeps the raw extract intact, so the process can be rerun or audited at any time.</w:t>
      </w:r>
    </w:p>
    <w:p>
      <w:pPr>
        <w:shd w:fill="F3F4F6" w:color="auto" w:val="clear"/>
        <w:spacing w:after="0" w:before="0" w:line="240"/>
        <w:ind w:left="150" w:right="150"/>
      </w:pPr>
      <w:r>
        <w:rPr>
          <w:rFonts w:ascii="Consolas" w:cs="Consolas" w:eastAsia="Consolas" w:hAnsi="Consolas"/>
          <w:sz w:val="17"/>
          <w:szCs w:val="17"/>
        </w:rPr>
        <w:t xml:space="preserve">assert df["shipment_id"].is_unique</w:t>
      </w:r>
    </w:p>
    <w:p>
      <w:pPr>
        <w:shd w:fill="F3F4F6" w:color="auto" w:val="clear"/>
        <w:spacing w:after="0" w:before="0" w:line="240"/>
        <w:ind w:left="150" w:right="150"/>
      </w:pPr>
      <w:r>
        <w:rPr>
          <w:rFonts w:ascii="Consolas" w:cs="Consolas" w:eastAsia="Consolas" w:hAnsi="Consolas"/>
          <w:sz w:val="17"/>
          <w:szCs w:val="17"/>
        </w:rPr>
        <w:t xml:space="preserve">assert (df["distance_km"] &gt; 0).all()</w:t>
      </w:r>
    </w:p>
    <w:p>
      <w:pPr>
        <w:shd w:fill="F3F4F6" w:color="auto" w:val="clear"/>
        <w:spacing w:after="0" w:before="0" w:line="240"/>
        <w:ind w:left="150" w:right="150"/>
      </w:pPr>
      <w:r>
        <w:rPr>
          <w:rFonts w:ascii="Consolas" w:cs="Consolas" w:eastAsia="Consolas" w:hAnsi="Consolas"/>
          <w:sz w:val="17"/>
          <w:szCs w:val="17"/>
        </w:rPr>
        <w:t xml:space="preserve">assert (df["transit_days"] &gt;= 0).all()</w:t>
      </w:r>
    </w:p>
    <w:p>
      <w:pPr>
        <w:shd w:fill="F3F4F6" w:color="auto" w:val="clear"/>
        <w:spacing w:after="0" w:before="0" w:line="240"/>
        <w:ind w:left="150" w:right="150"/>
      </w:pPr>
      <w:r>
        <w:rPr>
          <w:rFonts w:ascii="Consolas" w:cs="Consolas" w:eastAsia="Consolas" w:hAnsi="Consolas"/>
          <w:sz w:val="17"/>
          <w:szCs w:val="17"/>
        </w:rPr>
        <w:t xml:space="preserve">assert df[num_cols].notna().all().all()</w:t>
      </w:r>
    </w:p>
    <w:p>
      <w:pPr>
        <w:shd w:fill="F3F4F6" w:color="auto" w:val="clear"/>
        <w:spacing w:after="0" w:before="0" w:line="240"/>
        <w:ind w:left="150" w:right="150"/>
      </w:pPr>
      <w:r>
        <w:rPr>
          <w:rFonts w:ascii="Consolas" w:cs="Consolas" w:eastAsia="Consolas" w:hAnsi="Consolas"/>
          <w:sz w:val="17"/>
          <w:szCs w:val="17"/>
        </w:rPr>
        <w:t xml:space="preserve"> </w:t>
      </w:r>
    </w:p>
    <w:p>
      <w:pPr>
        <w:shd w:fill="F3F4F6" w:color="auto" w:val="clear"/>
        <w:spacing w:after="0" w:before="0" w:line="240"/>
        <w:ind w:left="150" w:right="150"/>
      </w:pPr>
      <w:r>
        <w:rPr>
          <w:rFonts w:ascii="Consolas" w:cs="Consolas" w:eastAsia="Consolas" w:hAnsi="Consolas"/>
          <w:sz w:val="17"/>
          <w:szCs w:val="17"/>
        </w:rPr>
        <w:t xml:space="preserve">df.to_csv("clean_shipments.csv", index=False)</w:t>
      </w:r>
    </w:p>
    <w:p>
      <w:pPr>
        <w:spacing w:after="120"/>
      </w:pPr>
    </w:p>
    <w:p>
      <w:pPr>
        <w:spacing w:after="140" w:line="300"/>
      </w:pPr>
      <w:r>
        <w:rPr>
          <w:b w:val="false"/>
          <w:bCs w:val="false"/>
          <w:sz w:val="22"/>
          <w:szCs w:val="22"/>
        </w:rPr>
        <w:t xml:space="preserve"/>
      </w:r>
      <w:r>
        <w:rPr>
          <w:b/>
          <w:bCs/>
          <w:sz w:val="22"/>
          <w:szCs w:val="22"/>
        </w:rPr>
        <w:t xml:space="preserve">Pipeline summary.</w:t>
      </w:r>
      <w:r>
        <w:rPr>
          <w:b w:val="false"/>
          <w:bCs w:val="false"/>
          <w:sz w:val="22"/>
          <w:szCs w:val="22"/>
        </w:rPr>
        <w:t xml:space="preserve"> Starting from 1,020 raw rows and 10 columns, the pipeline removed 20 duplicates and 4 rows with impossible dates, repaired 3 negative distances, filled 123 missing values across three columns, flagged and capped 49 weight outliers, and added 4 derived or scaled columns. The output is a clean dataset of 996 rows and 14 columns, which passed all validation checks.</w:t>
      </w:r>
    </w:p>
    <w:p>
      <w:pPr>
        <w:pStyle w:val="Heading1"/>
      </w:pPr>
      <w:r>
        <w:t xml:space="preserve">5. Methodological Justification and Impact on Analysis</w:t>
      </w:r>
    </w:p>
    <w:p>
      <w:pPr>
        <w:spacing w:after="140" w:line="300"/>
      </w:pPr>
      <w:r>
        <w:rPr>
          <w:b w:val="false"/>
          <w:bCs w:val="false"/>
          <w:sz w:val="22"/>
          <w:szCs w:val="22"/>
        </w:rPr>
        <w:t xml:space="preserve">Each technique was chosen for a specific reason, and each one changes what downstream analysis can conclude. The table below links every decision to its effect.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shd w:fill="1F3864" w:color="auto" w:val="clear"/>
            <w:tcMar>
              <w:top w:type="dxa" w:w="70"/>
              <w:left w:type="dxa" w:w="100"/>
              <w:bottom w:type="dxa" w:w="70"/>
              <w:right w:type="dxa" w:w="100"/>
            </w:tcMar>
          </w:tcPr>
          <w:p>
            <w:pPr>
              <w:spacing w:after="0"/>
            </w:pPr>
            <w:r>
              <w:rPr>
                <w:b/>
                <w:bCs/>
                <w:color w:val="FFFFFF"/>
                <w:sz w:val="19"/>
                <w:szCs w:val="19"/>
              </w:rPr>
              <w:t xml:space="preserve">Technique</w:t>
            </w:r>
          </w:p>
        </w:tc>
        <w:tc>
          <w:tcPr>
            <w:tcW w:type="dxa" w:w="3200"/>
            <w:shd w:fill="1F3864" w:color="auto" w:val="clear"/>
            <w:tcMar>
              <w:top w:type="dxa" w:w="70"/>
              <w:left w:type="dxa" w:w="100"/>
              <w:bottom w:type="dxa" w:w="70"/>
              <w:right w:type="dxa" w:w="100"/>
            </w:tcMar>
          </w:tcPr>
          <w:p>
            <w:pPr>
              <w:spacing w:after="0"/>
            </w:pPr>
            <w:r>
              <w:rPr>
                <w:b/>
                <w:bCs/>
                <w:color w:val="FFFFFF"/>
                <w:sz w:val="19"/>
                <w:szCs w:val="19"/>
              </w:rPr>
              <w:t xml:space="preserve">Why it was chosen</w:t>
            </w:r>
          </w:p>
        </w:tc>
        <w:tc>
          <w:tcPr>
            <w:tcW w:type="dxa" w:w="3426"/>
            <w:shd w:fill="1F3864" w:color="auto" w:val="clear"/>
            <w:tcMar>
              <w:top w:type="dxa" w:w="70"/>
              <w:left w:type="dxa" w:w="100"/>
              <w:bottom w:type="dxa" w:w="70"/>
              <w:right w:type="dxa" w:w="100"/>
            </w:tcMar>
          </w:tcPr>
          <w:p>
            <w:pPr>
              <w:spacing w:after="0"/>
            </w:pPr>
            <w:r>
              <w:rPr>
                <w:b/>
                <w:bCs/>
                <w:color w:val="FFFFFF"/>
                <w:sz w:val="19"/>
                <w:szCs w:val="19"/>
              </w:rPr>
              <w:t xml:space="preserve">Effect on subsequent analysis</w:t>
            </w:r>
          </w:p>
        </w:tc>
      </w:tr>
      <w:tr>
        <w:tc>
          <w:tcPr>
            <w:tcW w:type="dxa" w:w="2400"/>
            <w:tcMar>
              <w:top w:type="dxa" w:w="70"/>
              <w:left w:type="dxa" w:w="100"/>
              <w:bottom w:type="dxa" w:w="70"/>
              <w:right w:type="dxa" w:w="100"/>
            </w:tcMar>
          </w:tcPr>
          <w:p>
            <w:pPr>
              <w:spacing w:after="0"/>
            </w:pPr>
            <w:r>
              <w:rPr>
                <w:b w:val="false"/>
                <w:bCs w:val="false"/>
                <w:color w:val="000000"/>
                <w:sz w:val="19"/>
                <w:szCs w:val="19"/>
              </w:rPr>
              <w:t xml:space="preserve">Duplicate removal</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Repeated rows are not independent observations</w:t>
            </w:r>
          </w:p>
        </w:tc>
        <w:tc>
          <w:tcPr>
            <w:tcW w:type="dxa" w:w="3426"/>
            <w:tcMar>
              <w:top w:type="dxa" w:w="70"/>
              <w:left w:type="dxa" w:w="100"/>
              <w:bottom w:type="dxa" w:w="70"/>
              <w:right w:type="dxa" w:w="100"/>
            </w:tcMar>
          </w:tcPr>
          <w:p>
            <w:pPr>
              <w:spacing w:after="0"/>
            </w:pPr>
            <w:r>
              <w:rPr>
                <w:b w:val="false"/>
                <w:bCs w:val="false"/>
                <w:color w:val="000000"/>
                <w:sz w:val="19"/>
                <w:szCs w:val="19"/>
              </w:rPr>
              <w:t xml:space="preserve">Correct shipment volumes, cost totals and averages</w:t>
            </w:r>
          </w:p>
        </w:tc>
      </w:tr>
      <w:tr>
        <w:tc>
          <w:tcPr>
            <w:tcW w:type="dxa" w:w="2400"/>
            <w:tcMar>
              <w:top w:type="dxa" w:w="70"/>
              <w:left w:type="dxa" w:w="100"/>
              <w:bottom w:type="dxa" w:w="70"/>
              <w:right w:type="dxa" w:w="100"/>
            </w:tcMar>
          </w:tcPr>
          <w:p>
            <w:pPr>
              <w:spacing w:after="0"/>
            </w:pPr>
            <w:r>
              <w:rPr>
                <w:b w:val="false"/>
                <w:bCs w:val="false"/>
                <w:color w:val="000000"/>
                <w:sz w:val="19"/>
                <w:szCs w:val="19"/>
              </w:rPr>
              <w:t xml:space="preserve">Negative distance set to NaN, then imputed</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The value is impossible, but the rest of the row is valid</w:t>
            </w:r>
          </w:p>
        </w:tc>
        <w:tc>
          <w:tcPr>
            <w:tcW w:type="dxa" w:w="3426"/>
            <w:tcMar>
              <w:top w:type="dxa" w:w="70"/>
              <w:left w:type="dxa" w:w="100"/>
              <w:bottom w:type="dxa" w:w="70"/>
              <w:right w:type="dxa" w:w="100"/>
            </w:tcMar>
          </w:tcPr>
          <w:p>
            <w:pPr>
              <w:spacing w:after="0"/>
            </w:pPr>
            <w:r>
              <w:rPr>
                <w:b w:val="false"/>
                <w:bCs w:val="false"/>
                <w:color w:val="000000"/>
                <w:sz w:val="19"/>
                <w:szCs w:val="19"/>
              </w:rPr>
              <w:t xml:space="preserve">Keeps 3 shipments rather than discarding them</w:t>
            </w:r>
          </w:p>
        </w:tc>
      </w:tr>
      <w:tr>
        <w:tc>
          <w:tcPr>
            <w:tcW w:type="dxa" w:w="2400"/>
            <w:tcMar>
              <w:top w:type="dxa" w:w="70"/>
              <w:left w:type="dxa" w:w="100"/>
              <w:bottom w:type="dxa" w:w="70"/>
              <w:right w:type="dxa" w:w="100"/>
            </w:tcMar>
          </w:tcPr>
          <w:p>
            <w:pPr>
              <w:spacing w:after="0"/>
            </w:pPr>
            <w:r>
              <w:rPr>
                <w:b w:val="false"/>
                <w:bCs w:val="false"/>
                <w:color w:val="000000"/>
                <w:sz w:val="19"/>
                <w:szCs w:val="19"/>
              </w:rPr>
              <w:t xml:space="preserve">Removal of rows with bad dates</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Timing cannot be repaired by guessing; transit time is a core KPI</w:t>
            </w:r>
          </w:p>
        </w:tc>
        <w:tc>
          <w:tcPr>
            <w:tcW w:type="dxa" w:w="3426"/>
            <w:tcMar>
              <w:top w:type="dxa" w:w="70"/>
              <w:left w:type="dxa" w:w="100"/>
              <w:bottom w:type="dxa" w:w="70"/>
              <w:right w:type="dxa" w:w="100"/>
            </w:tcMar>
          </w:tcPr>
          <w:p>
            <w:pPr>
              <w:spacing w:after="0"/>
            </w:pPr>
            <w:r>
              <w:rPr>
                <w:b w:val="false"/>
                <w:bCs w:val="false"/>
                <w:color w:val="000000"/>
                <w:sz w:val="19"/>
                <w:szCs w:val="19"/>
              </w:rPr>
              <w:t xml:space="preserve">Removes 0.4% of rows; on-time metrics are not biased by guessed dates</w:t>
            </w:r>
          </w:p>
        </w:tc>
      </w:tr>
      <w:tr>
        <w:tc>
          <w:tcPr>
            <w:tcW w:type="dxa" w:w="2400"/>
            <w:tcMar>
              <w:top w:type="dxa" w:w="70"/>
              <w:left w:type="dxa" w:w="100"/>
              <w:bottom w:type="dxa" w:w="70"/>
              <w:right w:type="dxa" w:w="100"/>
            </w:tcMar>
          </w:tcPr>
          <w:p>
            <w:pPr>
              <w:spacing w:after="0"/>
            </w:pPr>
            <w:r>
              <w:rPr>
                <w:b w:val="false"/>
                <w:bCs w:val="false"/>
                <w:color w:val="000000"/>
                <w:sz w:val="19"/>
                <w:szCs w:val="19"/>
              </w:rPr>
              <w:t xml:space="preserve">Median imputation</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Skewed data; the median resists outliers</w:t>
            </w:r>
          </w:p>
        </w:tc>
        <w:tc>
          <w:tcPr>
            <w:tcW w:type="dxa" w:w="3426"/>
            <w:tcMar>
              <w:top w:type="dxa" w:w="70"/>
              <w:left w:type="dxa" w:w="100"/>
              <w:bottom w:type="dxa" w:w="70"/>
              <w:right w:type="dxa" w:w="100"/>
            </w:tcMar>
          </w:tcPr>
          <w:p>
            <w:pPr>
              <w:spacing w:after="0"/>
            </w:pPr>
            <w:r>
              <w:rPr>
                <w:b w:val="false"/>
                <w:bCs w:val="false"/>
                <w:color w:val="000000"/>
                <w:sz w:val="19"/>
                <w:szCs w:val="19"/>
              </w:rPr>
              <w:t xml:space="preserve">Preserves the typical value; may slightly understate spread</w:t>
            </w:r>
          </w:p>
        </w:tc>
      </w:tr>
      <w:tr>
        <w:tc>
          <w:tcPr>
            <w:tcW w:type="dxa" w:w="2400"/>
            <w:tcMar>
              <w:top w:type="dxa" w:w="70"/>
              <w:left w:type="dxa" w:w="100"/>
              <w:bottom w:type="dxa" w:w="70"/>
              <w:right w:type="dxa" w:w="100"/>
            </w:tcMar>
          </w:tcPr>
          <w:p>
            <w:pPr>
              <w:spacing w:after="0"/>
            </w:pPr>
            <w:r>
              <w:rPr>
                <w:b w:val="false"/>
                <w:bCs w:val="false"/>
                <w:color w:val="000000"/>
                <w:sz w:val="19"/>
                <w:szCs w:val="19"/>
              </w:rPr>
              <w:t xml:space="preserve">"Unknown" carrier label</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Avoids inventing a carrier; keeps the row for other analyses</w:t>
            </w:r>
          </w:p>
        </w:tc>
        <w:tc>
          <w:tcPr>
            <w:tcW w:type="dxa" w:w="3426"/>
            <w:tcMar>
              <w:top w:type="dxa" w:w="70"/>
              <w:left w:type="dxa" w:w="100"/>
              <w:bottom w:type="dxa" w:w="70"/>
              <w:right w:type="dxa" w:w="100"/>
            </w:tcMar>
          </w:tcPr>
          <w:p>
            <w:pPr>
              <w:spacing w:after="0"/>
            </w:pPr>
            <w:r>
              <w:rPr>
                <w:b w:val="false"/>
                <w:bCs w:val="false"/>
                <w:color w:val="000000"/>
                <w:sz w:val="19"/>
                <w:szCs w:val="19"/>
              </w:rPr>
              <w:t xml:space="preserve">Carrier comparisons must exclude or separately report "Unknown"</w:t>
            </w:r>
          </w:p>
        </w:tc>
      </w:tr>
      <w:tr>
        <w:tc>
          <w:tcPr>
            <w:tcW w:type="dxa" w:w="2400"/>
            <w:tcMar>
              <w:top w:type="dxa" w:w="70"/>
              <w:left w:type="dxa" w:w="100"/>
              <w:bottom w:type="dxa" w:w="70"/>
              <w:right w:type="dxa" w:w="100"/>
            </w:tcMar>
          </w:tcPr>
          <w:p>
            <w:pPr>
              <w:spacing w:after="0"/>
            </w:pPr>
            <w:r>
              <w:rPr>
                <w:b w:val="false"/>
                <w:bCs w:val="false"/>
                <w:color w:val="000000"/>
                <w:sz w:val="19"/>
                <w:szCs w:val="19"/>
              </w:rPr>
              <w:t xml:space="preserve">IQR flag and winsorising</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Limits leverage of extreme values while keeping an audit trail</w:t>
            </w:r>
          </w:p>
        </w:tc>
        <w:tc>
          <w:tcPr>
            <w:tcW w:type="dxa" w:w="3426"/>
            <w:tcMar>
              <w:top w:type="dxa" w:w="70"/>
              <w:left w:type="dxa" w:w="100"/>
              <w:bottom w:type="dxa" w:w="70"/>
              <w:right w:type="dxa" w:w="100"/>
            </w:tcMar>
          </w:tcPr>
          <w:p>
            <w:pPr>
              <w:spacing w:after="0"/>
            </w:pPr>
            <w:r>
              <w:rPr>
                <w:b w:val="false"/>
                <w:bCs w:val="false"/>
                <w:color w:val="000000"/>
                <w:sz w:val="19"/>
                <w:szCs w:val="19"/>
              </w:rPr>
              <w:t xml:space="preserve">Stable averages and regressions; flagged rows can be reviewed</w:t>
            </w:r>
          </w:p>
        </w:tc>
      </w:tr>
      <w:tr>
        <w:tc>
          <w:tcPr>
            <w:tcW w:type="dxa" w:w="2400"/>
            <w:tcMar>
              <w:top w:type="dxa" w:w="70"/>
              <w:left w:type="dxa" w:w="100"/>
              <w:bottom w:type="dxa" w:w="70"/>
              <w:right w:type="dxa" w:w="100"/>
            </w:tcMar>
          </w:tcPr>
          <w:p>
            <w:pPr>
              <w:spacing w:after="0"/>
            </w:pPr>
            <w:r>
              <w:rPr>
                <w:b w:val="false"/>
                <w:bCs w:val="false"/>
                <w:color w:val="000000"/>
                <w:sz w:val="19"/>
                <w:szCs w:val="19"/>
              </w:rPr>
              <w:t xml:space="preserve">Transit time from dates</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One source of truth for timing</w:t>
            </w:r>
          </w:p>
        </w:tc>
        <w:tc>
          <w:tcPr>
            <w:tcW w:type="dxa" w:w="3426"/>
            <w:tcMar>
              <w:top w:type="dxa" w:w="70"/>
              <w:left w:type="dxa" w:w="100"/>
              <w:bottom w:type="dxa" w:w="70"/>
              <w:right w:type="dxa" w:w="100"/>
            </w:tcMar>
          </w:tcPr>
          <w:p>
            <w:pPr>
              <w:spacing w:after="0"/>
            </w:pPr>
            <w:r>
              <w:rPr>
                <w:b w:val="false"/>
                <w:bCs w:val="false"/>
                <w:color w:val="000000"/>
                <w:sz w:val="19"/>
                <w:szCs w:val="19"/>
              </w:rPr>
              <w:t xml:space="preserve">Timing KPIs always match the underlying dates</w:t>
            </w:r>
          </w:p>
        </w:tc>
      </w:tr>
      <w:tr>
        <w:tc>
          <w:tcPr>
            <w:tcW w:type="dxa" w:w="2400"/>
            <w:tcMar>
              <w:top w:type="dxa" w:w="70"/>
              <w:left w:type="dxa" w:w="100"/>
              <w:bottom w:type="dxa" w:w="70"/>
              <w:right w:type="dxa" w:w="100"/>
            </w:tcMar>
          </w:tcPr>
          <w:p>
            <w:pPr>
              <w:spacing w:after="0"/>
            </w:pPr>
            <w:r>
              <w:rPr>
                <w:b w:val="false"/>
                <w:bCs w:val="false"/>
                <w:color w:val="000000"/>
                <w:sz w:val="19"/>
                <w:szCs w:val="19"/>
              </w:rPr>
              <w:t xml:space="preserve">Log transform of weight</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Compresses the long right tail</w:t>
            </w:r>
          </w:p>
        </w:tc>
        <w:tc>
          <w:tcPr>
            <w:tcW w:type="dxa" w:w="3426"/>
            <w:tcMar>
              <w:top w:type="dxa" w:w="70"/>
              <w:left w:type="dxa" w:w="100"/>
              <w:bottom w:type="dxa" w:w="70"/>
              <w:right w:type="dxa" w:w="100"/>
            </w:tcMar>
          </w:tcPr>
          <w:p>
            <w:pPr>
              <w:spacing w:after="0"/>
            </w:pPr>
            <w:r>
              <w:rPr>
                <w:b w:val="false"/>
                <w:bCs w:val="false"/>
                <w:color w:val="000000"/>
                <w:sz w:val="19"/>
                <w:szCs w:val="19"/>
              </w:rPr>
              <w:t xml:space="preserve">Better behaviour in linear models and distance-based methods</w:t>
            </w:r>
          </w:p>
        </w:tc>
      </w:tr>
      <w:tr>
        <w:tc>
          <w:tcPr>
            <w:tcW w:type="dxa" w:w="2400"/>
            <w:tcMar>
              <w:top w:type="dxa" w:w="70"/>
              <w:left w:type="dxa" w:w="100"/>
              <w:bottom w:type="dxa" w:w="70"/>
              <w:right w:type="dxa" w:w="100"/>
            </w:tcMar>
          </w:tcPr>
          <w:p>
            <w:pPr>
              <w:spacing w:after="0"/>
            </w:pPr>
            <w:r>
              <w:rPr>
                <w:b w:val="false"/>
                <w:bCs w:val="false"/>
                <w:color w:val="000000"/>
                <w:sz w:val="19"/>
                <w:szCs w:val="19"/>
              </w:rPr>
              <w:t xml:space="preserve">Min-max and z-score scaling</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Puts variables on comparable scales</w:t>
            </w:r>
          </w:p>
        </w:tc>
        <w:tc>
          <w:tcPr>
            <w:tcW w:type="dxa" w:w="3426"/>
            <w:tcMar>
              <w:top w:type="dxa" w:w="70"/>
              <w:left w:type="dxa" w:w="100"/>
              <w:bottom w:type="dxa" w:w="70"/>
              <w:right w:type="dxa" w:w="100"/>
            </w:tcMar>
          </w:tcPr>
          <w:p>
            <w:pPr>
              <w:spacing w:after="0"/>
            </w:pPr>
            <w:r>
              <w:rPr>
                <w:b w:val="false"/>
                <w:bCs w:val="false"/>
                <w:color w:val="000000"/>
                <w:sz w:val="19"/>
                <w:szCs w:val="19"/>
              </w:rPr>
              <w:t xml:space="preserve">Required for distance-based and gradient-based models; z-score suits regression</w:t>
            </w:r>
          </w:p>
        </w:tc>
      </w:tr>
    </w:tbl>
    <w:p>
      <w:pPr>
        <w:spacing w:after="160"/>
      </w:pPr>
    </w:p>
    <w:p>
      <w:pPr>
        <w:pStyle w:val="Heading1"/>
      </w:pPr>
      <w:r>
        <w:t xml:space="preserve">6. Reflection: Data Quality in Logistics Decision-Making</w:t>
      </w:r>
    </w:p>
    <w:p>
      <w:pPr>
        <w:spacing w:after="140" w:line="300"/>
      </w:pPr>
      <w:r>
        <w:rPr>
          <w:b w:val="false"/>
          <w:bCs w:val="false"/>
          <w:sz w:val="22"/>
          <w:szCs w:val="22"/>
        </w:rPr>
        <w:t xml:space="preserve">The defects in this dataset look small in isolation. Five bad weights, 83 mislabelled modes and a handful of negative distances seem minor against a dataset of a thousand rows. In practice, each one can change a decision. A carrier scorecard that treats "DHL " and "DHL" as two companies ranks each of them on half the evidence. A transport-mode report that counts "road" separately from "Road" understates road volumes. A single 2,800 kg entry error, if left in, inflates the average load and therefore any cost-per-kilogram benchmark built on it. Negative transit times would make some deliveries appear to arrive before they were sent, which undermines any service-level report.</w:t>
      </w:r>
    </w:p>
    <w:p>
      <w:pPr>
        <w:spacing w:after="140" w:line="300"/>
      </w:pPr>
      <w:r>
        <w:rPr>
          <w:b w:val="false"/>
          <w:bCs w:val="false"/>
          <w:sz w:val="22"/>
          <w:szCs w:val="22"/>
        </w:rPr>
        <w:t xml:space="preserve">These effects compound because logistics decisions are operational and time-sensitive. Routing, capacity planning, carrier selection and customer promises all draw on the same records. Poor data at the source leads to confident but wrong decisions further downstream, and the errors are often invisible because the numbers still look plausible. Working through this pipeline made clear that much of the effort in analytics goes into understanding and correcting the data rather than into modelling. That effort is not overhead; it is the part of the work that determines whether the results can be acted upon.</w:t>
      </w:r>
    </w:p>
    <w:p>
      <w:pPr>
        <w:spacing w:after="140" w:line="300"/>
      </w:pPr>
      <w:r>
        <w:rPr>
          <w:b w:val="false"/>
          <w:bCs w:val="false"/>
          <w:sz w:val="22"/>
          <w:szCs w:val="22"/>
        </w:rPr>
        <w:t xml:space="preserve">Data quality is also a continuing discipline rather than a one-time cleanup. The most durable improvements come from validation at the point of entry, agreed formats between carriers and the business, automated checks like the assertions in Step 10 that run on every new extract, and documentation of every rule applied. The aim is not perfect data, which is unattainable, but data whose imperfections are known, measured and handled consistently.</w:t>
      </w:r>
    </w:p>
    <w:p>
      <w:pPr>
        <w:pStyle w:val="Heading1"/>
      </w:pPr>
      <w:r>
        <w:t xml:space="preserve">7. Conclusion</w:t>
      </w:r>
    </w:p>
    <w:p>
      <w:pPr>
        <w:spacing w:after="140" w:line="300"/>
      </w:pPr>
      <w:r>
        <w:rPr>
          <w:b w:val="false"/>
          <w:bCs w:val="false"/>
          <w:sz w:val="22"/>
          <w:szCs w:val="22"/>
        </w:rPr>
        <w:t xml:space="preserve">This report simulated the collection of a shipment dataset, identified seven categories of quality problem, and resolved them with a ten-step Python pipeline. Each step was chosen for a stated reason and its effect on later analysis was described. The result is a reproducible process that turns 1,020 raw rows into 996 validated records ready for analysis, forecasting or machine learning.</w:t>
      </w:r>
    </w:p>
    <w:p>
      <w:pPr>
        <w:spacing w:after="140" w:line="300"/>
      </w:pPr>
      <w:r>
        <w:rPr>
          <w:b w:val="false"/>
          <w:bCs w:val="false"/>
          <w:sz w:val="22"/>
          <w:szCs w:val="22"/>
        </w:rPr>
        <w:t xml:space="preserve"/>
      </w:r>
      <w:r>
        <w:rPr>
          <w:b/>
          <w:bCs/>
          <w:sz w:val="22"/>
          <w:szCs w:val="22"/>
        </w:rPr>
        <w:t xml:space="preserve">Limitations.</w:t>
      </w:r>
      <w:r>
        <w:rPr>
          <w:b w:val="false"/>
          <w:bCs w:val="false"/>
          <w:sz w:val="22"/>
          <w:szCs w:val="22"/>
        </w:rPr>
        <w:t xml:space="preserve"> The dataset is simulated, so real logistics data may contain more complex patterns, such as missingness correlated with a specific carrier or region, and seasonal effects that a simple median would miss. The imputation and scaling in this demonstration use full-dataset statistics; a modelling pipeline should fit them on training data only. </w:t>
      </w:r>
      <w:r>
        <w:rPr>
          <w:b/>
          <w:bCs/>
          <w:sz w:val="22"/>
          <w:szCs w:val="22"/>
        </w:rPr>
        <w:t xml:space="preserve">Next steps.</w:t>
      </w:r>
      <w:r>
        <w:rPr>
          <w:b w:val="false"/>
          <w:bCs w:val="false"/>
          <w:sz w:val="22"/>
          <w:szCs w:val="22"/>
        </w:rPr>
        <w:t xml:space="preserve"> Possible extensions include formal schema validation with a library such as pandera, time-based train-test splitting for forecasting models, and monitoring of data quality metrics over time.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Task: Data Collection, Cleaning and Preprocessing for Logistics Analysis</dc:title>
  <dc:creator>Week 2 Task</dc:creator>
  <cp:lastModifiedBy>Un-named</cp:lastModifiedBy>
  <cp:revision>1</cp:revision>
  <dcterms:created xsi:type="dcterms:W3CDTF">2026-10-16T08:08:08.586Z</dcterms:created>
  <dcterms:modified xsi:type="dcterms:W3CDTF">2026-10-16T08:08:08.603Z</dcterms:modified>
</cp:coreProperties>
</file>

<file path=docProps/custom.xml><?xml version="1.0" encoding="utf-8"?>
<Properties xmlns="http://schemas.openxmlformats.org/officeDocument/2006/custom-properties" xmlns:vt="http://schemas.openxmlformats.org/officeDocument/2006/docPropsVTypes"/>
</file>