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textAlignment w:val="center"/>
        <w:outlineLvl w:val="0"/>
        <w:rPr>
          <w:color w:val="0066B3"/>
        </w:rPr>
      </w:pPr>
      <w:r>
        <w:rPr>
          <w:rFonts w:eastAsia="Times New Roman" w:cs="Times New Roman" w:ascii="Lato" w:hAnsi="Lato"/>
          <w:b/>
          <w:bCs/>
          <w:i/>
          <w:iCs/>
          <w:color w:val="0066B3"/>
          <w:sz w:val="48"/>
          <w:szCs w:val="48"/>
          <w:lang w:eastAsia="en-IN"/>
        </w:rPr>
        <w:t>HierarchicalClustering Theorem</w:t>
      </w:r>
    </w:p>
    <w:p>
      <w:pPr>
        <w:pStyle w:val="Normal"/>
        <w:spacing w:lineRule="auto" w:line="240"/>
        <w:textAlignment w:val="center"/>
        <w:rPr>
          <w:rFonts w:ascii="PT Serif" w:hAnsi="PT Serif" w:eastAsia="Times New Roman" w:cs="Times New Roman"/>
          <w:color w:val="0069D6"/>
          <w:sz w:val="21"/>
          <w:szCs w:val="21"/>
          <w:lang w:eastAsia="en-IN"/>
        </w:rPr>
      </w:pPr>
      <w:r>
        <w:rPr>
          <w:rFonts w:eastAsia="Times New Roman" w:cs="Times New Roman" w:ascii="PT Serif" w:hAnsi="PT Serif"/>
          <w:color w:val="0069D6"/>
          <w:sz w:val="21"/>
          <w:szCs w:val="21"/>
          <w:lang w:eastAsia="en-IN"/>
        </w:rPr>
      </w:r>
    </w:p>
    <w:p>
      <w:pPr>
        <w:pStyle w:val="Normal"/>
        <w:spacing w:lineRule="auto" w:line="240"/>
        <w:textAlignment w:val="center"/>
        <w:rPr>
          <w:rFonts w:ascii="PT Serif" w:hAnsi="PT Serif" w:eastAsia="Times New Roman" w:cs="Times New Roman"/>
          <w:color w:val="071136"/>
          <w:sz w:val="24"/>
          <w:szCs w:val="24"/>
          <w:lang w:eastAsia="en-IN"/>
        </w:rPr>
      </w:pPr>
      <w:r>
        <w:rPr>
          <w:rFonts w:eastAsia="Times New Roman" w:cs="Times New Roman" w:ascii="PT Serif" w:hAnsi="PT Serif"/>
          <w:b w:val="false"/>
          <w:i w:val="false"/>
          <w:caps w:val="false"/>
          <w:smallCaps w:val="false"/>
          <w:color w:val="071136"/>
          <w:spacing w:val="0"/>
          <w:kern w:val="0"/>
          <w:sz w:val="24"/>
          <w:szCs w:val="24"/>
          <w:lang w:val="en-IN" w:eastAsia="en-IN" w:bidi="ar-SA"/>
        </w:rPr>
        <w:t>Hierarchical clustering, as the name suggests is an algorithm that builds hierarchy of clusters. This algorithm starts with all the data points assigned to a cluster of their own. Then two nearest clusters are merged into the same cluster. In the end, this algorithm terminates when there is only a single cluster left</w:t>
      </w:r>
      <w:r>
        <w:rPr>
          <w:rFonts w:eastAsia="Times New Roman" w:cs="Times New Roman" w:ascii="roboto;sans-serif" w:hAnsi="roboto;sans-serif"/>
          <w:b w:val="false"/>
          <w:i w:val="false"/>
          <w:caps w:val="false"/>
          <w:smallCaps w:val="false"/>
          <w:color w:val="595858"/>
          <w:spacing w:val="0"/>
          <w:sz w:val="23"/>
          <w:szCs w:val="24"/>
          <w:lang w:eastAsia="en-IN"/>
        </w:rPr>
        <w:t>.</w:t>
      </w:r>
      <w:r>
        <w:rPr>
          <w:rFonts w:eastAsia="Times New Roman" w:cs="Times New Roman" w:ascii="PT Serif" w:hAnsi="PT Serif"/>
          <w:color w:val="071136"/>
          <w:sz w:val="24"/>
          <w:szCs w:val="24"/>
          <w:lang w:eastAsia="en-IN"/>
        </w:rPr>
        <w:t xml:space="preserve"> Strategies for hierarchical clustering generally fall into two types:</w:t>
      </w:r>
    </w:p>
    <w:p>
      <w:pPr>
        <w:pStyle w:val="Normal"/>
        <w:spacing w:lineRule="auto" w:line="240"/>
        <w:textAlignment w:val="center"/>
        <w:rPr>
          <w:rFonts w:ascii="PT Serif" w:hAnsi="PT Serif" w:eastAsia="Times New Roman" w:cs="Times New Roman"/>
          <w:color w:val="071136"/>
          <w:sz w:val="24"/>
          <w:szCs w:val="24"/>
          <w:lang w:eastAsia="en-IN"/>
        </w:rPr>
      </w:pPr>
      <w:r>
        <w:rPr>
          <w:rFonts w:eastAsia="Times New Roman" w:cs="Times New Roman" w:ascii="PT Serif" w:hAnsi="PT Serif"/>
          <w:b/>
          <w:bCs/>
          <w:color w:val="071136"/>
          <w:sz w:val="24"/>
          <w:szCs w:val="24"/>
          <w:lang w:eastAsia="en-IN"/>
        </w:rPr>
        <w:t>Agglomerative</w:t>
      </w:r>
      <w:r>
        <w:rPr>
          <w:rFonts w:eastAsia="Times New Roman" w:cs="Times New Roman" w:ascii="PT Serif" w:hAnsi="PT Serif"/>
          <w:color w:val="071136"/>
          <w:sz w:val="24"/>
          <w:szCs w:val="24"/>
          <w:lang w:eastAsia="en-IN"/>
        </w:rPr>
        <w:t>: This is a "</w:t>
      </w:r>
      <w:r>
        <w:rPr>
          <w:rFonts w:eastAsia="Times New Roman" w:cs="Times New Roman" w:ascii="PT Serif" w:hAnsi="PT Serif"/>
          <w:b/>
          <w:bCs/>
          <w:color w:val="182F7C"/>
          <w:sz w:val="24"/>
          <w:szCs w:val="24"/>
          <w:lang w:eastAsia="en-IN"/>
        </w:rPr>
        <w:t>bottom up</w:t>
      </w:r>
      <w:r>
        <w:rPr>
          <w:rFonts w:eastAsia="Times New Roman" w:cs="Times New Roman" w:ascii="PT Serif" w:hAnsi="PT Serif"/>
          <w:color w:val="071136"/>
          <w:sz w:val="24"/>
          <w:szCs w:val="24"/>
          <w:lang w:eastAsia="en-IN"/>
        </w:rPr>
        <w:t>" approach: each observation starts in its own cluster, and pairs of clusters are merged as one moves up the hierarchy.</w:t>
      </w:r>
    </w:p>
    <w:p>
      <w:pPr>
        <w:pStyle w:val="Normal"/>
        <w:spacing w:lineRule="auto" w:line="240"/>
        <w:textAlignment w:val="center"/>
        <w:rPr>
          <w:rFonts w:ascii="PT Serif" w:hAnsi="PT Serif" w:eastAsia="Times New Roman" w:cs="Times New Roman"/>
          <w:color w:val="071136"/>
          <w:sz w:val="24"/>
          <w:szCs w:val="24"/>
          <w:lang w:eastAsia="en-IN"/>
        </w:rPr>
      </w:pPr>
      <w:r>
        <w:rPr>
          <w:rFonts w:eastAsia="Times New Roman" w:cs="Times New Roman" w:ascii="PT Serif" w:hAnsi="PT Serif"/>
          <w:b/>
          <w:bCs/>
          <w:color w:val="071136"/>
          <w:sz w:val="24"/>
          <w:szCs w:val="24"/>
          <w:lang w:eastAsia="en-IN"/>
        </w:rPr>
        <w:t>Divisive</w:t>
      </w:r>
      <w:r>
        <w:rPr>
          <w:rFonts w:eastAsia="Times New Roman" w:cs="Times New Roman" w:ascii="PT Serif" w:hAnsi="PT Serif"/>
          <w:color w:val="071136"/>
          <w:sz w:val="24"/>
          <w:szCs w:val="24"/>
          <w:lang w:eastAsia="en-IN"/>
        </w:rPr>
        <w:t>: This is a "</w:t>
      </w:r>
      <w:r>
        <w:rPr>
          <w:rFonts w:eastAsia="Times New Roman" w:cs="Times New Roman" w:ascii="PT Serif" w:hAnsi="PT Serif"/>
          <w:b/>
          <w:bCs/>
          <w:color w:val="182F7C"/>
          <w:sz w:val="24"/>
          <w:szCs w:val="24"/>
          <w:lang w:eastAsia="en-IN"/>
        </w:rPr>
        <w:t>top down</w:t>
      </w:r>
      <w:r>
        <w:rPr>
          <w:rFonts w:eastAsia="Times New Roman" w:cs="Times New Roman" w:ascii="PT Serif" w:hAnsi="PT Serif"/>
          <w:color w:val="071136"/>
          <w:sz w:val="24"/>
          <w:szCs w:val="24"/>
          <w:lang w:eastAsia="en-IN"/>
        </w:rPr>
        <w:t>" approach: all observations start in one cluster, and splits are performed recursively as one moves down the hierarchy.</w:t>
      </w:r>
    </w:p>
    <w:p>
      <w:pPr>
        <w:pStyle w:val="Normal"/>
        <w:shd w:val="clear" w:color="auto" w:fill="FFFFFF"/>
        <w:spacing w:lineRule="auto" w:line="240" w:before="0" w:after="300"/>
        <w:rPr>
          <w:rFonts w:ascii="PT Serif" w:hAnsi="PT Serif" w:eastAsia="Times New Roman" w:cs="Times New Roman"/>
          <w:b w:val="false"/>
          <w:b w:val="false"/>
          <w:bCs w:val="false"/>
          <w:color w:val="071136"/>
          <w:kern w:val="0"/>
          <w:sz w:val="24"/>
          <w:szCs w:val="24"/>
          <w:lang w:val="en-IN" w:eastAsia="en-IN" w:bidi="ar-SA"/>
        </w:rPr>
      </w:pPr>
      <w:r>
        <w:rPr>
          <w:rFonts w:eastAsia="Times New Roman" w:cs="Times New Roman" w:ascii="PT Serif" w:hAnsi="PT Serif"/>
          <w:b w:val="false"/>
          <w:bCs w:val="false"/>
          <w:color w:val="071136"/>
          <w:kern w:val="0"/>
          <w:sz w:val="24"/>
          <w:szCs w:val="24"/>
          <w:lang w:val="en-IN" w:eastAsia="en-IN" w:bidi="ar-SA"/>
        </w:rPr>
        <w:t xml:space="preserve">In general, the merges and splits are determined in a greedy manner. The results of hierarchical clustering are usually presented in a </w:t>
      </w:r>
      <w:r>
        <w:rPr>
          <w:rFonts w:eastAsia="Times New Roman" w:cs="Times New Roman" w:ascii="PT Serif" w:hAnsi="PT Serif"/>
          <w:b/>
          <w:bCs/>
          <w:color w:val="071136"/>
          <w:kern w:val="0"/>
          <w:sz w:val="24"/>
          <w:szCs w:val="24"/>
          <w:lang w:val="en-IN" w:eastAsia="en-IN" w:bidi="ar-SA"/>
        </w:rPr>
        <w:t>dendrogram</w:t>
      </w:r>
      <w:r>
        <w:rPr>
          <w:rFonts w:eastAsia="Times New Roman" w:cs="Times New Roman" w:ascii="PT Serif" w:hAnsi="PT Serif"/>
          <w:b w:val="false"/>
          <w:bCs w:val="false"/>
          <w:color w:val="071136"/>
          <w:kern w:val="0"/>
          <w:sz w:val="24"/>
          <w:szCs w:val="24"/>
          <w:lang w:val="en-IN" w:eastAsia="en-IN" w:bidi="ar-SA"/>
        </w:rPr>
        <w:t>.</w:t>
      </w:r>
    </w:p>
    <w:p>
      <w:pPr>
        <w:pStyle w:val="Normal"/>
        <w:shd w:val="clear" w:color="auto" w:fill="FFFFFF"/>
        <w:spacing w:lineRule="auto" w:line="240" w:before="0" w:after="300"/>
        <w:rPr>
          <w:rFonts w:ascii="PT Serif" w:hAnsi="PT Serif" w:eastAsia="Times New Roman" w:cs="Times New Roman"/>
          <w:b w:val="false"/>
          <w:b w:val="false"/>
          <w:bCs w:val="false"/>
          <w:color w:val="071136"/>
          <w:kern w:val="0"/>
          <w:sz w:val="24"/>
          <w:szCs w:val="24"/>
          <w:lang w:val="en-IN" w:eastAsia="en-IN" w:bidi="ar-SA"/>
        </w:rPr>
      </w:pPr>
      <w:r>
        <w:rPr>
          <w:rFonts w:eastAsia="Times New Roman" w:cs="Times New Roman" w:ascii="PT Serif" w:hAnsi="PT Serif"/>
          <w:b w:val="false"/>
          <w:bCs w:val="false"/>
          <w:color w:val="071136"/>
          <w:kern w:val="0"/>
          <w:sz w:val="24"/>
          <w:szCs w:val="24"/>
          <w:lang w:val="en-IN" w:eastAsia="en-IN" w:bidi="ar-SA"/>
        </w:rPr>
        <w:t>The standard algorithm for hierarchical agglomerative clustering (HAC) has a time complexity   O(n power3) and requires O( N power 2)</w:t>
      </w:r>
    </w:p>
    <w:p>
      <w:pPr>
        <w:pStyle w:val="Normal"/>
        <w:shd w:val="clear" w:color="auto" w:fill="FFFFFF"/>
        <w:spacing w:lineRule="auto" w:line="240" w:before="0" w:after="300"/>
        <w:rPr>
          <w:rFonts w:ascii="PT Serif" w:hAnsi="PT Serif" w:eastAsia="Times New Roman" w:cs="Times New Roman"/>
          <w:b w:val="false"/>
          <w:b w:val="false"/>
          <w:bCs w:val="false"/>
          <w:color w:val="071136"/>
          <w:kern w:val="0"/>
          <w:sz w:val="24"/>
          <w:szCs w:val="24"/>
          <w:lang w:val="en-IN" w:eastAsia="en-IN" w:bidi="ar-SA"/>
        </w:rPr>
      </w:pPr>
      <w:r>
        <w:rPr>
          <w:rFonts w:eastAsia="Times New Roman" w:cs="Times New Roman" w:ascii="PT Serif" w:hAnsi="PT Serif"/>
          <w:b w:val="false"/>
          <w:bCs w:val="false"/>
          <w:color w:val="071136"/>
          <w:kern w:val="0"/>
          <w:sz w:val="24"/>
          <w:szCs w:val="24"/>
          <w:lang w:val="en-IN" w:eastAsia="en-IN" w:bidi="ar-SA"/>
        </w:rPr>
      </w:r>
    </w:p>
    <w:p>
      <w:pPr>
        <w:pStyle w:val="Normal"/>
        <w:shd w:val="clear" w:color="auto" w:fill="FFFFFF"/>
        <w:spacing w:lineRule="auto" w:line="240" w:before="0" w:after="300"/>
        <w:rPr>
          <w:rFonts w:ascii="PT Serif" w:hAnsi="PT Serif" w:eastAsia="Times New Roman" w:cs="Times New Roman"/>
          <w:b/>
          <w:b/>
          <w:bCs/>
          <w:color w:val="383838"/>
          <w:sz w:val="27"/>
          <w:szCs w:val="27"/>
          <w:lang w:eastAsia="en-IN"/>
        </w:rPr>
      </w:pPr>
      <w:r>
        <w:rPr>
          <w:rFonts w:eastAsia="Times New Roman" w:cs="Times New Roman" w:ascii="PT Serif" w:hAnsi="PT Serif"/>
          <w:b/>
          <w:bCs/>
          <w:color w:val="383838"/>
          <w:sz w:val="27"/>
          <w:szCs w:val="27"/>
          <w:lang w:eastAsia="en-IN"/>
        </w:rPr>
        <w:t>Diff between HC and K-mean?</w:t>
      </w:r>
    </w:p>
    <w:p>
      <w:pPr>
        <w:pStyle w:val="Normal"/>
        <w:shd w:val="clear" w:color="auto" w:fill="FFFFFF"/>
        <w:spacing w:lineRule="auto" w:line="240" w:before="0" w:after="300"/>
        <w:rPr/>
      </w:pPr>
      <w:r>
        <w:rPr/>
        <w:t>Hierarchical clustering can’t handle big data well but K Means clustering can. This is because the time complexity of K Means is linear i.e. O(n) while that of hierarchical clustering is quadratic i.e. O(n2).</w:t>
      </w:r>
    </w:p>
    <w:p>
      <w:pPr>
        <w:pStyle w:val="Normal"/>
        <w:shd w:val="clear" w:color="auto" w:fill="FFFFFF"/>
        <w:spacing w:lineRule="auto" w:line="240" w:before="0" w:after="300"/>
        <w:rPr/>
      </w:pPr>
      <w:r>
        <w:rPr/>
        <w:t>In K Means clustering, since we start with random choice of clusters, the results produced by running the algorithm multiple times might differ. While results are reproducible in Hierarchical clustering.</w:t>
      </w:r>
    </w:p>
    <w:p>
      <w:pPr>
        <w:pStyle w:val="Normal"/>
        <w:shd w:val="clear" w:color="auto" w:fill="FFFFFF"/>
        <w:spacing w:lineRule="auto" w:line="240" w:before="0" w:after="300"/>
        <w:rPr/>
      </w:pPr>
      <w:r>
        <w:rPr/>
        <w:t>K Means is found to work well when the shape of the clusters is hyper spherical (like circle in 2D, sphere in 3D).</w:t>
      </w:r>
    </w:p>
    <w:p>
      <w:pPr>
        <w:pStyle w:val="Normal"/>
        <w:shd w:val="clear" w:color="auto" w:fill="FFFFFF"/>
        <w:spacing w:lineRule="auto" w:line="240" w:before="0" w:after="300"/>
        <w:rPr/>
      </w:pPr>
      <w:r>
        <w:rPr/>
        <w:t>K Means clustering requires prior knowledge of K i.e. no. of clusters you want to divide your data into. But, you can stop at whatever number of clusters you find appropriate in hierarchical clustering by interpreting the dendrogram</w:t>
      </w:r>
    </w:p>
    <w:p>
      <w:pPr>
        <w:pStyle w:val="Normal"/>
        <w:shd w:val="clear" w:color="auto" w:fill="FFFFFF"/>
        <w:spacing w:lineRule="auto" w:line="240" w:before="0" w:after="300"/>
        <w:rPr/>
      </w:pPr>
      <w:r>
        <w:rPr/>
        <w:t>The k-means algorithm is parameterized by the value k, which is the number of clusters create. The algorithm begins by creating k centroids. It then iterates between an assign step (where each sample is assigned to its closest centroid) and an update step (where each centroid is updated to become the mean of all the samples that are assigned to it. This iteration continues until some stopping criteria is met; for example, if no sample is re-assigned to a different centroid.</w:t>
      </w:r>
    </w:p>
    <w:p>
      <w:pPr>
        <w:pStyle w:val="Normal"/>
        <w:shd w:val="clear" w:color="auto" w:fill="FFFFFF"/>
        <w:spacing w:lineRule="auto" w:line="240" w:before="0" w:after="300"/>
        <w:rPr/>
      </w:pPr>
      <w:r>
        <w:rPr/>
        <w:t>The k-means algorithm makes a number of assumptions about the data, which are demonstrated in this scikit-learn example: demonstration of k-means assumptions. The most notable assumption is that the data is 'spherical,' see how to understand the drawbacks of K-means for a detailed discussion.</w:t>
      </w:r>
    </w:p>
    <w:p>
      <w:pPr>
        <w:pStyle w:val="Normal"/>
        <w:shd w:val="clear" w:color="auto" w:fill="FFFFFF"/>
        <w:spacing w:lineRule="auto" w:line="240" w:before="0" w:after="300"/>
        <w:rPr/>
      </w:pPr>
      <w:r>
        <w:rPr/>
        <w:t>HCA- instead, builds clusters incrementally, producing a dendogram. the algorithm begins by assigning each sample to its own cluster (top level). At each step, the two clusters that are the most similar are merged; the algorithm continues until all of the clusters have been merged. Unlike k-means, we don't need to specify a k parameter: once the dendogram has been produced, you can navigate the layers of the tree to see which number of clusters makes the most sense to your particular application.</w:t>
      </w:r>
    </w:p>
    <w:p>
      <w:pPr>
        <w:pStyle w:val="Normal"/>
        <w:shd w:val="clear" w:color="auto" w:fill="FFFFFF"/>
        <w:spacing w:lineRule="auto" w:line="240" w:before="0" w:after="300"/>
        <w:rPr>
          <w:b/>
          <w:b/>
          <w:bCs/>
        </w:rPr>
      </w:pPr>
      <w:r>
        <w:rPr>
          <w:b/>
          <w:bCs/>
        </w:rPr>
        <w:t>What is Dendrogram?</w:t>
      </w:r>
    </w:p>
    <w:p>
      <w:pPr>
        <w:pStyle w:val="Normal"/>
        <w:shd w:val="clear" w:color="auto" w:fill="FFFFFF"/>
        <w:spacing w:lineRule="auto" w:line="240" w:before="0" w:after="300"/>
        <w:rPr/>
      </w:pPr>
      <w:r>
        <w:rPr/>
        <w:t>A dendrogram is a type of tree diagram showing hierarchical clustering — relationships between similar sets of data. They are frequently used in biology to show clustering between genes or samples, but they can represent any type of grouped data.</w:t>
      </w:r>
    </w:p>
    <w:p>
      <w:pPr>
        <w:pStyle w:val="Normal"/>
        <w:shd w:val="clear" w:color="auto" w:fill="FFFFFF"/>
        <w:spacing w:lineRule="auto" w:line="240" w:before="0" w:after="300"/>
        <w:rPr/>
      </w:pPr>
      <w:r>
        <w:rPr/>
      </w:r>
    </w:p>
    <w:p>
      <w:pPr>
        <w:pStyle w:val="Normal"/>
        <w:shd w:val="clear" w:color="auto" w:fill="FFFFFF"/>
        <w:spacing w:lineRule="auto" w:line="240" w:before="0" w:after="30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14725" cy="31718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14725" cy="3171825"/>
                    </a:xfrm>
                    <a:prstGeom prst="rect">
                      <a:avLst/>
                    </a:prstGeom>
                  </pic:spPr>
                </pic:pic>
              </a:graphicData>
            </a:graphic>
          </wp:anchor>
        </w:drawing>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PT Serif">
    <w:charset w:val="01"/>
    <w:family w:val="roman"/>
    <w:pitch w:val="variable"/>
  </w:font>
  <w:font w:name="Liberation Sans">
    <w:altName w:val="Arial"/>
    <w:charset w:val="01"/>
    <w:family w:val="roman"/>
    <w:pitch w:val="variable"/>
  </w:font>
  <w:font w:name="Lato">
    <w:charset w:val="01"/>
    <w:family w:val="roman"/>
    <w:pitch w:val="variable"/>
  </w:font>
  <w:font w:name="roboto">
    <w:altName w:val="sans-serif"/>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IN" w:eastAsia="en-US" w:bidi="ar-SA"/>
    </w:rPr>
  </w:style>
  <w:style w:type="paragraph" w:styleId="Heading1">
    <w:name w:val="Heading 1"/>
    <w:basedOn w:val="Normal"/>
    <w:link w:val="Heading1Char"/>
    <w:uiPriority w:val="9"/>
    <w:qFormat/>
    <w:rsid w:val="00e2424a"/>
    <w:pPr>
      <w:spacing w:lineRule="auto" w:line="240" w:beforeAutospacing="1" w:afterAutospacing="1"/>
      <w:outlineLvl w:val="0"/>
    </w:pPr>
    <w:rPr>
      <w:rFonts w:ascii="Times New Roman" w:hAnsi="Times New Roman" w:eastAsia="Times New Roman" w:cs="Times New Roman"/>
      <w:b/>
      <w:bCs/>
      <w:sz w:val="48"/>
      <w:szCs w:val="48"/>
      <w:lang w:eastAsia="en-IN"/>
    </w:rPr>
  </w:style>
  <w:style w:type="paragraph" w:styleId="Heading2">
    <w:name w:val="Heading 2"/>
    <w:basedOn w:val="Normal"/>
    <w:link w:val="Heading2Char"/>
    <w:uiPriority w:val="9"/>
    <w:qFormat/>
    <w:rsid w:val="00e2424a"/>
    <w:pPr>
      <w:spacing w:lineRule="auto" w:line="240" w:beforeAutospacing="1" w:afterAutospacing="1"/>
      <w:outlineLvl w:val="1"/>
    </w:pPr>
    <w:rPr>
      <w:rFonts w:ascii="Times New Roman" w:hAnsi="Times New Roman" w:eastAsia="Times New Roman" w:cs="Times New Roman"/>
      <w:b/>
      <w:bCs/>
      <w:sz w:val="36"/>
      <w:szCs w:val="36"/>
      <w:lang w:eastAsia="en-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2424a"/>
    <w:rPr>
      <w:rFonts w:ascii="Times New Roman" w:hAnsi="Times New Roman" w:eastAsia="Times New Roman" w:cs="Times New Roman"/>
      <w:b/>
      <w:bCs/>
      <w:sz w:val="48"/>
      <w:szCs w:val="48"/>
      <w:lang w:eastAsia="en-IN"/>
    </w:rPr>
  </w:style>
  <w:style w:type="character" w:styleId="Heading2Char" w:customStyle="1">
    <w:name w:val="Heading 2 Char"/>
    <w:basedOn w:val="DefaultParagraphFont"/>
    <w:link w:val="Heading2"/>
    <w:uiPriority w:val="9"/>
    <w:qFormat/>
    <w:rsid w:val="00e2424a"/>
    <w:rPr>
      <w:rFonts w:ascii="Times New Roman" w:hAnsi="Times New Roman" w:eastAsia="Times New Roman" w:cs="Times New Roman"/>
      <w:b/>
      <w:bCs/>
      <w:sz w:val="36"/>
      <w:szCs w:val="36"/>
      <w:lang w:eastAsia="en-IN"/>
    </w:rPr>
  </w:style>
  <w:style w:type="character" w:styleId="InternetLink">
    <w:name w:val="Internet Link"/>
    <w:basedOn w:val="DefaultParagraphFont"/>
    <w:uiPriority w:val="99"/>
    <w:semiHidden/>
    <w:unhideWhenUsed/>
    <w:rsid w:val="00e2424a"/>
    <w:rPr>
      <w:color w:val="0000FF"/>
      <w:u w:val="single"/>
    </w:rPr>
  </w:style>
  <w:style w:type="character" w:styleId="Fusionbreadcrumbsep" w:customStyle="1">
    <w:name w:val="fusion-breadcrumb-sep"/>
    <w:basedOn w:val="DefaultParagraphFont"/>
    <w:qFormat/>
    <w:rsid w:val="00e2424a"/>
    <w:rPr/>
  </w:style>
  <w:style w:type="character" w:styleId="Strong">
    <w:name w:val="Strong"/>
    <w:basedOn w:val="DefaultParagraphFont"/>
    <w:uiPriority w:val="22"/>
    <w:qFormat/>
    <w:rsid w:val="00e2424a"/>
    <w:rPr>
      <w:b/>
      <w:bCs/>
    </w:rPr>
  </w:style>
  <w:style w:type="character" w:styleId="Emphasis">
    <w:name w:val="Emphasis"/>
    <w:basedOn w:val="DefaultParagraphFont"/>
    <w:uiPriority w:val="20"/>
    <w:qFormat/>
    <w:rsid w:val="00e2424a"/>
    <w:rPr>
      <w:i/>
      <w:iCs/>
    </w:rPr>
  </w:style>
  <w:style w:type="character" w:styleId="Toctoggle" w:customStyle="1">
    <w:name w:val="toc_toggle"/>
    <w:basedOn w:val="DefaultParagraphFont"/>
    <w:qFormat/>
    <w:rsid w:val="00e2424a"/>
    <w:rPr/>
  </w:style>
  <w:style w:type="character" w:styleId="HTMLCode">
    <w:name w:val="HTML Code"/>
    <w:basedOn w:val="DefaultParagraphFont"/>
    <w:uiPriority w:val="99"/>
    <w:semiHidden/>
    <w:unhideWhenUsed/>
    <w:qFormat/>
    <w:rsid w:val="00e2424a"/>
    <w:rPr>
      <w:rFonts w:ascii="Courier New" w:hAnsi="Courier New" w:eastAsia="Times New Roman" w:cs="Courier New"/>
      <w:sz w:val="20"/>
      <w:szCs w:val="20"/>
    </w:rPr>
  </w:style>
  <w:style w:type="character" w:styleId="ListLabel1">
    <w:name w:val="ListLabel 1"/>
    <w:qFormat/>
    <w:rPr>
      <w:rFonts w:ascii="PT Serif" w:hAnsi="PT Serif"/>
      <w:sz w:val="27"/>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PT Serif" w:hAnsi="PT Serif"/>
      <w:sz w:val="27"/>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PT Serif" w:hAnsi="PT Serif"/>
      <w:sz w:val="23"/>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PT Serif" w:hAnsi="PT Serif"/>
      <w:sz w:val="27"/>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PT Serif" w:hAnsi="PT Serif"/>
      <w:sz w:val="27"/>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PT Serif" w:hAnsi="PT Serif"/>
      <w:sz w:val="27"/>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PT Serif" w:hAnsi="PT Serif"/>
      <w:sz w:val="27"/>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PT Serif" w:hAnsi="PT Serif"/>
      <w:sz w:val="27"/>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PT Serif" w:hAnsi="PT Serif" w:cs="Symbol"/>
      <w:sz w:val="27"/>
    </w:rPr>
  </w:style>
  <w:style w:type="character" w:styleId="ListLabel74">
    <w:name w:val="ListLabel 74"/>
    <w:qFormat/>
    <w:rPr>
      <w:rFonts w:cs="Courier New"/>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ascii="PT Serif" w:hAnsi="PT Serif" w:cs="Symbol"/>
      <w:sz w:val="27"/>
    </w:rPr>
  </w:style>
  <w:style w:type="character" w:styleId="ListLabel83">
    <w:name w:val="ListLabel 83"/>
    <w:qFormat/>
    <w:rPr>
      <w:rFonts w:cs="Courier New"/>
      <w:sz w:val="20"/>
    </w:rPr>
  </w:style>
  <w:style w:type="character" w:styleId="ListLabel84">
    <w:name w:val="ListLabel 84"/>
    <w:qFormat/>
    <w:rPr>
      <w:rFonts w:cs="Wingdings"/>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Symbol"/>
      <w:sz w:val="23"/>
    </w:rPr>
  </w:style>
  <w:style w:type="character" w:styleId="ListLabel92">
    <w:name w:val="ListLabel 92"/>
    <w:qFormat/>
    <w:rPr>
      <w:rFonts w:cs="Courier New"/>
      <w:sz w:val="20"/>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ascii="PT Serif" w:hAnsi="PT Serif" w:cs="Symbol"/>
      <w:sz w:val="27"/>
    </w:rPr>
  </w:style>
  <w:style w:type="character" w:styleId="ListLabel101">
    <w:name w:val="ListLabel 101"/>
    <w:qFormat/>
    <w:rPr>
      <w:rFonts w:cs="Courier New"/>
      <w:sz w:val="20"/>
    </w:rPr>
  </w:style>
  <w:style w:type="character" w:styleId="ListLabel102">
    <w:name w:val="ListLabel 102"/>
    <w:qFormat/>
    <w:rPr>
      <w:rFonts w:cs="Wingdings"/>
      <w:sz w:val="20"/>
    </w:rPr>
  </w:style>
  <w:style w:type="character" w:styleId="ListLabel103">
    <w:name w:val="ListLabel 103"/>
    <w:qFormat/>
    <w:rPr>
      <w:rFonts w:cs="Wingdings"/>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ascii="PT Serif" w:hAnsi="PT Serif" w:cs="Symbol"/>
      <w:sz w:val="27"/>
    </w:rPr>
  </w:style>
  <w:style w:type="character" w:styleId="ListLabel110">
    <w:name w:val="ListLabel 110"/>
    <w:qFormat/>
    <w:rPr>
      <w:rFonts w:cs="Courier New"/>
      <w:sz w:val="20"/>
    </w:rPr>
  </w:style>
  <w:style w:type="character" w:styleId="ListLabel111">
    <w:name w:val="ListLabel 111"/>
    <w:qFormat/>
    <w:rPr>
      <w:rFonts w:cs="Wingdings"/>
      <w:sz w:val="20"/>
    </w:rPr>
  </w:style>
  <w:style w:type="character" w:styleId="ListLabel112">
    <w:name w:val="ListLabel 112"/>
    <w:qFormat/>
    <w:rPr>
      <w:rFonts w:cs="Wingdings"/>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ascii="PT Serif" w:hAnsi="PT Serif" w:cs="Symbol"/>
      <w:sz w:val="27"/>
    </w:rPr>
  </w:style>
  <w:style w:type="character" w:styleId="ListLabel119">
    <w:name w:val="ListLabel 119"/>
    <w:qFormat/>
    <w:rPr>
      <w:rFonts w:cs="Courier New"/>
      <w:sz w:val="20"/>
    </w:rPr>
  </w:style>
  <w:style w:type="character" w:styleId="ListLabel120">
    <w:name w:val="ListLabel 120"/>
    <w:qFormat/>
    <w:rPr>
      <w:rFonts w:cs="Wingdings"/>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ascii="PT Serif" w:hAnsi="PT Serif" w:cs="Symbol"/>
      <w:sz w:val="27"/>
    </w:rPr>
  </w:style>
  <w:style w:type="character" w:styleId="ListLabel128">
    <w:name w:val="ListLabel 128"/>
    <w:qFormat/>
    <w:rPr>
      <w:rFonts w:cs="Courier New"/>
      <w:sz w:val="20"/>
    </w:rPr>
  </w:style>
  <w:style w:type="character" w:styleId="ListLabel129">
    <w:name w:val="ListLabel 129"/>
    <w:qFormat/>
    <w:rPr>
      <w:rFonts w:cs="Wingdings"/>
      <w:sz w:val="20"/>
    </w:rPr>
  </w:style>
  <w:style w:type="character" w:styleId="ListLabel130">
    <w:name w:val="ListLabel 130"/>
    <w:qFormat/>
    <w:rPr>
      <w:rFonts w:cs="Wingdings"/>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ascii="PT Serif" w:hAnsi="PT Serif" w:cs="Symbol"/>
      <w:sz w:val="27"/>
    </w:rPr>
  </w:style>
  <w:style w:type="character" w:styleId="ListLabel137">
    <w:name w:val="ListLabel 137"/>
    <w:qFormat/>
    <w:rPr>
      <w:rFonts w:cs="Courier New"/>
      <w:sz w:val="20"/>
    </w:rPr>
  </w:style>
  <w:style w:type="character" w:styleId="ListLabel138">
    <w:name w:val="ListLabel 138"/>
    <w:qFormat/>
    <w:rPr>
      <w:rFonts w:cs="Wingdings"/>
      <w:sz w:val="20"/>
    </w:rPr>
  </w:style>
  <w:style w:type="character" w:styleId="ListLabel139">
    <w:name w:val="ListLabel 139"/>
    <w:qFormat/>
    <w:rPr>
      <w:rFonts w:cs="Wingdings"/>
      <w:sz w:val="20"/>
    </w:rPr>
  </w:style>
  <w:style w:type="character" w:styleId="ListLabel140">
    <w:name w:val="ListLabel 140"/>
    <w:qFormat/>
    <w:rPr>
      <w:rFonts w:cs="Wingdings"/>
      <w:sz w:val="20"/>
    </w:rPr>
  </w:style>
  <w:style w:type="character" w:styleId="ListLabel141">
    <w:name w:val="ListLabel 141"/>
    <w:qFormat/>
    <w:rPr>
      <w:rFonts w:cs="Wingdings"/>
      <w:sz w:val="20"/>
    </w:rPr>
  </w:style>
  <w:style w:type="character" w:styleId="ListLabel142">
    <w:name w:val="ListLabel 142"/>
    <w:qFormat/>
    <w:rPr>
      <w:rFonts w:cs="Wingdings"/>
      <w:sz w:val="20"/>
    </w:rPr>
  </w:style>
  <w:style w:type="character" w:styleId="ListLabel143">
    <w:name w:val="ListLabel 143"/>
    <w:qFormat/>
    <w:rPr>
      <w:rFonts w:cs="Wingdings"/>
      <w:sz w:val="20"/>
    </w:rPr>
  </w:style>
  <w:style w:type="character" w:styleId="ListLabel144">
    <w:name w:val="ListLabel 144"/>
    <w:qFormat/>
    <w:rPr>
      <w:rFonts w:cs="Wingdings"/>
      <w:sz w:val="20"/>
    </w:rPr>
  </w:style>
  <w:style w:type="character" w:styleId="ListLabel145">
    <w:name w:val="ListLabel 145"/>
    <w:qFormat/>
    <w:rPr>
      <w:rFonts w:ascii="PT Serif" w:hAnsi="PT Serif" w:cs="Symbol"/>
      <w:sz w:val="27"/>
    </w:rPr>
  </w:style>
  <w:style w:type="character" w:styleId="ListLabel146">
    <w:name w:val="ListLabel 146"/>
    <w:qFormat/>
    <w:rPr>
      <w:rFonts w:cs="Courier New"/>
      <w:sz w:val="20"/>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ascii="PT Serif" w:hAnsi="PT Serif" w:cs="Symbol"/>
      <w:sz w:val="27"/>
    </w:rPr>
  </w:style>
  <w:style w:type="character" w:styleId="ListLabel155">
    <w:name w:val="ListLabel 155"/>
    <w:qFormat/>
    <w:rPr>
      <w:rFonts w:cs="Courier New"/>
      <w:sz w:val="20"/>
    </w:rPr>
  </w:style>
  <w:style w:type="character" w:styleId="ListLabel156">
    <w:name w:val="ListLabel 156"/>
    <w:qFormat/>
    <w:rPr>
      <w:rFonts w:cs="Wingdings"/>
      <w:sz w:val="20"/>
    </w:rPr>
  </w:style>
  <w:style w:type="character" w:styleId="ListLabel157">
    <w:name w:val="ListLabel 157"/>
    <w:qFormat/>
    <w:rPr>
      <w:rFonts w:cs="Wingdings"/>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cs="Wingdings"/>
      <w:sz w:val="20"/>
    </w:rPr>
  </w:style>
  <w:style w:type="character" w:styleId="ListLabel161">
    <w:name w:val="ListLabel 161"/>
    <w:qFormat/>
    <w:rPr>
      <w:rFonts w:cs="Wingdings"/>
      <w:sz w:val="20"/>
    </w:rPr>
  </w:style>
  <w:style w:type="character" w:styleId="ListLabel162">
    <w:name w:val="ListLabel 162"/>
    <w:qFormat/>
    <w:rPr>
      <w:rFonts w:cs="Wingdings"/>
      <w:sz w:val="20"/>
    </w:rPr>
  </w:style>
  <w:style w:type="character" w:styleId="ListLabel163">
    <w:name w:val="ListLabel 163"/>
    <w:qFormat/>
    <w:rPr>
      <w:rFonts w:ascii="PT Serif" w:hAnsi="PT Serif" w:cs="Symbol"/>
      <w:sz w:val="27"/>
    </w:rPr>
  </w:style>
  <w:style w:type="character" w:styleId="ListLabel164">
    <w:name w:val="ListLabel 164"/>
    <w:qFormat/>
    <w:rPr>
      <w:rFonts w:cs="Courier New"/>
      <w:sz w:val="20"/>
    </w:rPr>
  </w:style>
  <w:style w:type="character" w:styleId="ListLabel165">
    <w:name w:val="ListLabel 165"/>
    <w:qFormat/>
    <w:rPr>
      <w:rFonts w:cs="Wingdings"/>
      <w:sz w:val="20"/>
    </w:rPr>
  </w:style>
  <w:style w:type="character" w:styleId="ListLabel166">
    <w:name w:val="ListLabel 166"/>
    <w:qFormat/>
    <w:rPr>
      <w:rFonts w:cs="Wingdings"/>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ascii="PT Serif" w:hAnsi="PT Serif" w:cs="Symbol"/>
      <w:sz w:val="27"/>
    </w:rPr>
  </w:style>
  <w:style w:type="character" w:styleId="ListLabel173">
    <w:name w:val="ListLabel 173"/>
    <w:qFormat/>
    <w:rPr>
      <w:rFonts w:cs="Courier New"/>
      <w:sz w:val="20"/>
    </w:rPr>
  </w:style>
  <w:style w:type="character" w:styleId="ListLabel174">
    <w:name w:val="ListLabel 174"/>
    <w:qFormat/>
    <w:rPr>
      <w:rFonts w:cs="Wingdings"/>
      <w:sz w:val="20"/>
    </w:rPr>
  </w:style>
  <w:style w:type="character" w:styleId="ListLabel175">
    <w:name w:val="ListLabel 175"/>
    <w:qFormat/>
    <w:rPr>
      <w:rFonts w:cs="Wingdings"/>
      <w:sz w:val="20"/>
    </w:rPr>
  </w:style>
  <w:style w:type="character" w:styleId="ListLabel176">
    <w:name w:val="ListLabel 176"/>
    <w:qFormat/>
    <w:rPr>
      <w:rFonts w:cs="Wingdings"/>
      <w:sz w:val="20"/>
    </w:rPr>
  </w:style>
  <w:style w:type="character" w:styleId="ListLabel177">
    <w:name w:val="ListLabel 177"/>
    <w:qFormat/>
    <w:rPr>
      <w:rFonts w:cs="Wingdings"/>
      <w:sz w:val="20"/>
    </w:rPr>
  </w:style>
  <w:style w:type="character" w:styleId="ListLabel178">
    <w:name w:val="ListLabel 178"/>
    <w:qFormat/>
    <w:rPr>
      <w:rFonts w:cs="Wingdings"/>
      <w:sz w:val="20"/>
    </w:rPr>
  </w:style>
  <w:style w:type="character" w:styleId="ListLabel179">
    <w:name w:val="ListLabel 179"/>
    <w:qFormat/>
    <w:rPr>
      <w:rFonts w:cs="Wingdings"/>
      <w:sz w:val="20"/>
    </w:rPr>
  </w:style>
  <w:style w:type="character" w:styleId="ListLabel180">
    <w:name w:val="ListLabel 180"/>
    <w:qFormat/>
    <w:rPr>
      <w:rFonts w:cs="Wingdings"/>
      <w:sz w:val="20"/>
    </w:rPr>
  </w:style>
  <w:style w:type="character" w:styleId="ListLabel181">
    <w:name w:val="ListLabel 181"/>
    <w:qFormat/>
    <w:rPr>
      <w:rFonts w:ascii="PT Serif" w:hAnsi="PT Serif" w:cs="Symbol"/>
      <w:sz w:val="27"/>
    </w:rPr>
  </w:style>
  <w:style w:type="character" w:styleId="ListLabel182">
    <w:name w:val="ListLabel 182"/>
    <w:qFormat/>
    <w:rPr>
      <w:rFonts w:cs="Courier New"/>
      <w:sz w:val="20"/>
    </w:rPr>
  </w:style>
  <w:style w:type="character" w:styleId="ListLabel183">
    <w:name w:val="ListLabel 183"/>
    <w:qFormat/>
    <w:rPr>
      <w:rFonts w:cs="Wingdings"/>
      <w:sz w:val="20"/>
    </w:rPr>
  </w:style>
  <w:style w:type="character" w:styleId="ListLabel184">
    <w:name w:val="ListLabel 184"/>
    <w:qFormat/>
    <w:rPr>
      <w:rFonts w:cs="Wingdings"/>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ascii="PT Serif" w:hAnsi="PT Serif" w:cs="Symbol"/>
      <w:sz w:val="27"/>
    </w:rPr>
  </w:style>
  <w:style w:type="character" w:styleId="ListLabel191">
    <w:name w:val="ListLabel 191"/>
    <w:qFormat/>
    <w:rPr>
      <w:rFonts w:cs="Courier New"/>
      <w:sz w:val="20"/>
    </w:rPr>
  </w:style>
  <w:style w:type="character" w:styleId="ListLabel192">
    <w:name w:val="ListLabel 192"/>
    <w:qFormat/>
    <w:rPr>
      <w:rFonts w:cs="Wingdings"/>
      <w:sz w:val="20"/>
    </w:rPr>
  </w:style>
  <w:style w:type="character" w:styleId="ListLabel193">
    <w:name w:val="ListLabel 193"/>
    <w:qFormat/>
    <w:rPr>
      <w:rFonts w:cs="Wingdings"/>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ascii="PT Serif" w:hAnsi="PT Serif" w:cs="Symbol"/>
      <w:sz w:val="27"/>
    </w:rPr>
  </w:style>
  <w:style w:type="character" w:styleId="ListLabel200">
    <w:name w:val="ListLabel 200"/>
    <w:qFormat/>
    <w:rPr>
      <w:rFonts w:cs="Courier New"/>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e2424a"/>
    <w:pPr>
      <w:spacing w:lineRule="auto" w:line="240" w:beforeAutospacing="1" w:afterAutospacing="1"/>
    </w:pPr>
    <w:rPr>
      <w:rFonts w:ascii="Times New Roman" w:hAnsi="Times New Roman" w:eastAsia="Times New Roman" w:cs="Times New Roman"/>
      <w:sz w:val="24"/>
      <w:szCs w:val="24"/>
      <w:lang w:eastAsia="en-IN"/>
    </w:rPr>
  </w:style>
  <w:style w:type="paragraph" w:styleId="Toctitle" w:customStyle="1">
    <w:name w:val="toc_title"/>
    <w:basedOn w:val="Normal"/>
    <w:qFormat/>
    <w:rsid w:val="00e2424a"/>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LibreOffice/5.4.6.2$Linux_X86_64 LibreOffice_project/40m0$Build-2</Application>
  <Pages>2</Pages>
  <Words>537</Words>
  <Characters>2798</Characters>
  <CharactersWithSpaces>3322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2017-08-31T23:57:00Z</dcterms:created>
  <dc:creator>Chandrashekhar Kumar</dc:creator>
  <dc:description/>
  <dc:language>en-IN</dc:language>
  <cp:lastModifiedBy/>
  <dcterms:modified xsi:type="dcterms:W3CDTF">2018-06-15T07:02:31Z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