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rFonts w:ascii="Tibetan Machine Uni" w:hAnsi="Tibetan Machine Uni"/>
          <w:sz w:val="22"/>
          <w:szCs w:val="22"/>
        </w:rPr>
        <w:t xml:space="preserve">                  </w:t>
      </w:r>
      <w:r>
        <w:rPr>
          <w:rFonts w:ascii="Tibetan Machine Uni" w:hAnsi="Tibetan Machine Uni"/>
          <w:sz w:val="32"/>
          <w:szCs w:val="32"/>
        </w:rPr>
        <w:t xml:space="preserve"> </w:t>
      </w:r>
      <w:r>
        <w:rPr>
          <w:rFonts w:ascii="Times" w:hAnsi="Times"/>
          <w:b/>
          <w:bCs/>
          <w:sz w:val="32"/>
          <w:szCs w:val="32"/>
        </w:rPr>
        <w:t>Support Vector Regression</w:t>
      </w:r>
    </w:p>
    <w:p>
      <w:pPr>
        <w:pStyle w:val="TextBody"/>
        <w:rPr/>
      </w:pPr>
      <w:r>
        <w:rPr>
          <w:b/>
          <w:bCs/>
        </w:rPr>
        <w:t>Support Vector Machin</w:t>
      </w:r>
      <w:r>
        <w:rPr>
          <w:b w:val="false"/>
          <w:bCs w:val="false"/>
        </w:rPr>
        <w:t>e - Support Vector Machines (SVM) are a class of methods, developed originally for classification, that find support points that best separate classes. SVM for regression is called Support Vector Regression (SVM).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Regression (SVR) Support Vector Machine can also be used as a regression method, maintaining all the main features that characterize the algorithm (maximal margin). The Support Vector Regression (SVR) uses the same principles as the SVM for classification, with only a few minor differences.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 Support Vector Machine (SVM) performs </w:t>
      </w:r>
      <w:r>
        <w:rPr>
          <w:b/>
          <w:bCs/>
        </w:rPr>
        <w:t>classification</w:t>
      </w:r>
      <w:r>
        <w:rPr>
          <w:b w:val="false"/>
          <w:bCs w:val="false"/>
        </w:rPr>
        <w:t xml:space="preserve"> by finding the hyperplane that 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maximizes the margin between the two classes. The vectors (cases) that define the 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hyperplane are the support vectors.</w:t>
      </w:r>
    </w:p>
    <w:p>
      <w:pPr>
        <w:pStyle w:val="TextBody"/>
        <w:rPr/>
      </w:pPr>
      <w:r>
        <w:rPr>
          <w:b/>
          <w:bCs/>
        </w:rPr>
        <w:t xml:space="preserve">RBF: </w:t>
      </w:r>
      <w:r>
        <w:rPr>
          <w:b w:val="false"/>
          <w:bCs w:val="false"/>
          <w:highlight w:val="yellow"/>
        </w:rPr>
        <w:t>Radial Basis Function</w:t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kern w:val="0"/>
          <w:sz w:val="24"/>
          <w:szCs w:val="24"/>
          <w:lang w:val="en-IN" w:eastAsia="zh-CN" w:bidi="hi-IN"/>
        </w:rPr>
        <w:t>An RBF net is similar to a 2-layer network. We have an input that is fully connected to a hidden layer. Then, we take the output of the hidden layer perform a weighted sum to get our output.</w:t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526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Algorithm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 w:val="false"/>
          <w:bCs w:val="false"/>
        </w:rPr>
        <w:t>1. Define an optimal hyperplane: maximize margin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2. Extend the above definition for non-linearly separable problems: have a penalty term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for misclassifications.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3. Map data to high dimensional space where it is easier to classify with linear decision 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surfaces: reformulate problem so that data is mapped implicitly to this space.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To define an optimal hyperplane we need to maximize the width of the margin (w).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-Chandrashekhar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Hadoop Trainer</w:t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betan Machine Uni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IN" w:eastAsia="zh-CN" w:bidi="hi-IN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LibreOffice/5.4.6.2$Linux_X86_64 LibreOffice_project/40m0$Build-2</Application>
  <Pages>2</Pages>
  <Words>222</Words>
  <Characters>1205</Characters>
  <CharactersWithSpaces>1445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2018-03-11T07:51:59Z</dcterms:created>
  <dc:creator/>
  <dc:description/>
  <dc:language>en-IN</dc:language>
  <cp:lastModifiedBy/>
  <dcterms:modified xsi:type="dcterms:W3CDTF">2018-06-14T06:55:57Z</dcterms:modified>
  <cp:revision>20</cp:revision>
  <dc:subject/>
  <dc:title/>
</cp:coreProperties>
</file>