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FIPS 140-2/3 Compliance Framework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>
          <w:rFonts w:eastAsia="Arial" w:cs="Arial"/>
          <w:color w:val="555555"/>
          <w:sz w:val="28"/>
          <w:szCs w:val="28"/>
        </w:rPr>
        <w:t>Cryptographic Module Enforcement — CSW-Relevant Scope</w:t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FIPS 140-2 / FIPS 140-3 (CSW Enforcement Scope)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Cloud)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 &amp; CSW Role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FIPS 140-2/3 is the US federal standard for cryptographic module validation. Cisco Secure Workload (CSW) is not itself a cryptographic module — it does not perform encryption. However, CSW plays a critical enforcement and detection role in FIPS compliance programs by detecting non-FIPS-compliant protocols, enforcing approved communication paths, auditing cryptographic service access, and defining the network boundary around FIPS-validated infrastructure.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This document is scoped exclusively to areas where CSW meaningfully contributes to FIPS compliance. Cryptographic module validation (CMVP), key management, and algorithm implementation remain outside CSW scope and require FIPS-validated hardware and software components.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CSW FIPS Contribution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099"/>
        <w:gridCol w:w="1501"/>
        <w:gridCol w:w="1400"/>
        <w:gridCol w:w="3660"/>
        <w:gridCol w:w="1700"/>
      </w:tblGrid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Protocol/Area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Plain HTTP (port 80)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protocol filter identifies unencrypted HTTP traffic from sensitive workloads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Plain FTP (port 21)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flags unencrypted file transfers from regulated environments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Telnet (port 23)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detects legacy unencrypted remote access sessions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Plain LDAP (port 389)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Detects non-encrypted directory service access; enforces LDAPS migration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Detection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Non-FIPS Protocols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SNMPv1/v2 (port 161)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Identifies non-encrypted network management; enforces SNMPv3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Enforcement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 Policy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Block Non-Compliant Protocols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policy blocks all identified non-FIPS-compliant protocols at workload level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Enforcement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Access Control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Crypto Service Boundary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FIPS-Boundary scope restricts HSM/KMS access to approved workloads only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Audit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Telemetry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Crypto Service Access Log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flow audit trail for all connections to FIPS-validated cryptographic services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Audit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Monitoring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Crypto Library Inventory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monitoring identifies workloads using non-validated crypto libraries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Boundary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Scope Isolation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FIPS Module Boundary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scope defines and enforces network boundary around FIPS-validated crypto infrastructure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Supplementary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Not in CSW Scope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Module Validation (CMVP)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Cryptographic module validation is performed by NIST-approved laboratories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Supplementary</w:t>
            </w:r>
          </w:p>
        </w:tc>
      </w:tr>
      <w:tr>
        <w:trPr/>
        <w:tc>
          <w:tcPr>
            <w:tcW w:w="1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Supplementary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Not in CSW Scope</w:t>
            </w:r>
          </w:p>
        </w:tc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Key Generation &amp; Storage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Key lifecycle management requires FIPS-validated HSM hardware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Supplementary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Non-FIPS Protocol Detection &amp; Enforcement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Detection via Flow Telemetry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 ADM and continuous flow telemetry identify non-FIPS-compliant protocols in real time across all monitored workloads: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99"/>
        <w:gridCol w:w="600"/>
        <w:gridCol w:w="1500"/>
        <w:gridCol w:w="1"/>
        <w:gridCol w:w="2199"/>
        <w:gridCol w:w="2161"/>
        <w:gridCol w:w="1700"/>
      </w:tblGrid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Port</w:t>
            </w:r>
          </w:p>
        </w:tc>
        <w:tc>
          <w:tcPr>
            <w:tcW w:w="1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FIPS Issue</w:t>
            </w:r>
          </w:p>
        </w:tc>
        <w:tc>
          <w:tcPr>
            <w:tcW w:w="22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Detection</w:t>
            </w:r>
          </w:p>
        </w:tc>
        <w:tc>
          <w:tcPr>
            <w:tcW w:w="386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Approved Replacement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HTTP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80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protocol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HTTPS (port 443)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FTP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21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port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SFTP/FTPS (port 22/990)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Telnet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23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port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SSH with FIPS ciphers (port 22)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Plain LDAP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389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port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LDAPS (port 636)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SNMPv1/v2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161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 encryption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telemetry port filter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SNMPv3 (port 162)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TLS 1.0/1.1</w:t>
            </w:r>
          </w:p>
        </w:tc>
        <w:tc>
          <w:tcPr>
            <w:tcW w:w="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443</w:t>
            </w:r>
          </w:p>
        </w:tc>
        <w:tc>
          <w:tcPr>
            <w:tcW w:w="1501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Non-approved version</w:t>
            </w:r>
          </w:p>
        </w:tc>
        <w:tc>
          <w:tcPr>
            <w:tcW w:w="2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+ flow analysis</w:t>
            </w:r>
          </w:p>
        </w:tc>
        <w:tc>
          <w:tcPr>
            <w:tcW w:w="21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TLS 1.2+ with FIPS cipher suites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FIPS Boundary Architecture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 defines and enforces the network boundary around FIPS-validated cryptographic infrastructure:</w:t>
      </w:r>
    </w:p>
    <w:p>
      <w:pPr>
        <w:pStyle w:val="Normal"/>
        <w:spacing w:before="100" w:after="0"/>
        <w:rPr/>
      </w:pPr>
      <w:r>
        <w:rPr/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Create dedicated FIPS-Boundary scope containing HSM cluster, crypto services, and KMS endpoints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Apply default-deny inbound policy — only explicitly approved workloads may access crypto services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Log all connections to FIPS-Boundary scope with full process context for compliance audit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Alert on any unapproved access attempt to FIPS-validated infrastructure</w:t>
      </w:r>
    </w:p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FIPS Compliance Evidence Package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500"/>
        <w:gridCol w:w="1761"/>
        <w:gridCol w:w="2300"/>
      </w:tblGrid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Item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FIPS Relevance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Non-FIPS protocol flow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 (port filter)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 compliance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Weekly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FIPS-Boundary access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 (scope filter)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Module boundary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Crypto service process audit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Process Search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Module usage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Protocol enforcement policy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Policy Analysis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 enforcement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HSM/KMS access audit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Search → FIPS-Boundary scope</w:t>
            </w:r>
          </w:p>
        </w:tc>
        <w:tc>
          <w:tcPr>
            <w:tcW w:w="17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Key management audit</w:t>
            </w:r>
          </w:p>
        </w:tc>
        <w:tc>
          <w:tcPr>
            <w:tcW w:w="23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FIPS 140-2/3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FIPS 140-2/3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2026-04-29T23:36:30Z</dcterms:created>
  <dc:creator>Un-named</dc:creator>
  <dc:description/>
  <dc:language>en-US</dc:language>
  <cp:lastModifiedBy>Un-named</cp:lastModifiedBy>
  <dcterms:modified xsi:type="dcterms:W3CDTF">2026-04-29T23:36:30Z</dcterms:modified>
  <cp:revision>1</cp:revision>
  <dc:subject/>
  <dc:title/>
</cp:coreProperties>
</file>