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CSW + Cisco Secure Firewall Integration Guide</w:t>
      </w:r>
    </w:p>
    <w:p>
      <w:pPr>
        <w:pStyle w:val="Subtitle"/>
      </w:pPr>
      <w:r>
        <w:t xml:space="preserve">NetFlow (NSEL) visibility and FMC policy enforcement — customer reference</w:t>
      </w:r>
    </w:p>
    <w:p>
      <w:pPr>
        <w:pStyle w:val="Author"/>
      </w:pPr>
      <w:r>
        <w:t xml:space="preserve">Cisco Secure Workload User Education</w:t>
      </w:r>
    </w:p>
    <w:p>
      <w:pPr>
        <w:pStyle w:val="Date"/>
      </w:pPr>
      <w:r>
        <w:t xml:space="preserve">2026-06-04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8" w:name="X149ba89142111ffb80df8bb8d6a9b02795786ca"/>
    <w:p>
      <w:pPr>
        <w:pStyle w:val="Heading1"/>
      </w:pPr>
      <w:r>
        <w:t xml:space="preserve">Cisco Secure Workload + Cisco Secure Firewall</w:t>
      </w:r>
    </w:p>
    <w:p>
      <w:pPr>
        <w:pStyle w:val="FirstParagraph"/>
      </w:pPr>
      <w:r>
        <w:rPr>
          <w:b/>
          <w:bCs/>
        </w:rPr>
        <w:t xml:space="preserve">NetFlow (NSEL) ingestion and policy enforcement on the firewall</w:t>
      </w:r>
    </w:p>
    <w:p>
      <w:pPr>
        <w:pStyle w:val="BlockText"/>
      </w:pPr>
      <w:r>
        <w:rPr>
          <w:b/>
          <w:bCs/>
        </w:rPr>
        <w:t xml:space="preserve">Disclaimer:</w:t>
      </w:r>
      <w:r>
        <w:t xml:space="preserve"> </w:t>
      </w:r>
      <w:r>
        <w:t xml:space="preserve">Companion learning material — not official Cisco product documentation. Validate design, supported versions, and limits against your tenant, release notes, and: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FMC Integration Guide (Cisco.com)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Secure Workload &amp; Firewall deep dive (secure.cisco.com)</w:t>
        </w:r>
      </w:hyperlink>
    </w:p>
    <w:p>
      <w:pPr>
        <w:pStyle w:val="FirstParagraph"/>
      </w:pPr>
      <w:r>
        <w:rPr>
          <w:b/>
          <w:bCs/>
        </w:rPr>
        <w:t xml:space="preserve">Architecture diagrams:</w:t>
      </w:r>
      <w:r>
        <w:t xml:space="preserve"> </w:t>
      </w:r>
      <w:hyperlink r:id="rId11">
        <w:r>
          <w:rPr>
            <w:rStyle w:val="VerbatimChar"/>
          </w:rPr>
          <w:t xml:space="preserve">ARCHITECTURE.md</w:t>
        </w:r>
      </w:hyperlink>
      <w:r>
        <w:t xml:space="preserve"> </w:t>
      </w:r>
      <w:r>
        <w:t xml:space="preserve">only — do not duplicate diagrams in other docs.</w:t>
      </w:r>
    </w:p>
    <w:p>
      <w:pPr>
        <w:pStyle w:val="BodyText"/>
      </w:pPr>
      <w:r>
        <w:rPr>
          <w:b/>
          <w:bCs/>
        </w:rPr>
        <w:t xml:space="preserve">Scope / query / ACP mapping:</w:t>
      </w:r>
      <w:r>
        <w:t xml:space="preserve"> </w:t>
      </w:r>
      <w:hyperlink r:id="rId12">
        <w:r>
          <w:rPr>
            <w:rStyle w:val="VerbatimChar"/>
          </w:rPr>
          <w:t xml:space="preserve">SCOPE-ACP-QUERY-MAPPING.md</w:t>
        </w:r>
      </w:hyperlink>
      <w:r>
        <w:t xml:space="preserve"> </w:t>
      </w:r>
      <w:r>
        <w:t xml:space="preserve">— scope queries, inventory filters,</w:t>
      </w:r>
      <w:r>
        <w:t xml:space="preserve"> </w:t>
      </w:r>
      <w:r>
        <w:rPr>
          <w:rStyle w:val="VerbatimChar"/>
        </w:rPr>
        <w:t xml:space="preserve">WorkloadObj__</w:t>
      </w:r>
      <w:r>
        <w:t xml:space="preserve"> </w:t>
      </w:r>
      <w:r>
        <w:t xml:space="preserve">dynamic objects, Jason Maynard + Jorge Quintero video paths.</w:t>
      </w:r>
    </w:p>
    <w:p>
      <w:r>
        <w:pict>
          <v:rect style="width:0;height:1.5pt" o:hralign="center" o:hrstd="t" o:hr="t"/>
        </w:pict>
      </w:r>
    </w:p>
    <w:bookmarkStart w:id="19" w:name="jorge-quintero--3-part-video-series"/>
    <w:p>
      <w:pPr>
        <w:pStyle w:val="Heading2"/>
      </w:pPr>
      <w:r>
        <w:t xml:space="preserve">Jorge Quintero — 3-part video series</w:t>
      </w:r>
    </w:p>
    <w:p>
      <w:pPr>
        <w:pStyle w:val="FirstParagraph"/>
      </w:pPr>
      <w:r>
        <w:t xml:space="preserve">Cisco Technical Marketing Engineer</w:t>
      </w:r>
      <w:r>
        <w:t xml:space="preserve"> </w:t>
      </w:r>
      <w:r>
        <w:rPr>
          <w:b/>
          <w:bCs/>
        </w:rPr>
        <w:t xml:space="preserve">Jorge Quintero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Cisco Secure Workload YouTube channel</w:t>
        </w:r>
      </w:hyperlink>
      <w:r>
        <w:t xml:space="preserve">) recorded the primary integration walkthrough. Watch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implementing.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Topics covered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Secure Workload &amp; Firewall Integration</w:t>
            </w:r>
          </w:p>
        </w:tc>
        <w:tc>
          <w:tcPr/>
          <w:p>
            <w:pPr>
              <w:pStyle w:val="Compact"/>
            </w:pPr>
            <w:r>
              <w:t xml:space="preserve">Introduction, design, high-level architecture, use cases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YouTube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Secure Workload &amp; Firewall Integration</w:t>
            </w:r>
          </w:p>
        </w:tc>
        <w:tc>
          <w:tcPr/>
          <w:p>
            <w:pPr>
              <w:pStyle w:val="Compact"/>
            </w:pPr>
            <w:r>
              <w:t xml:space="preserve">Deployment patterns, NSEL ingest, FMC connector setup, policy flow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YouTube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Secure Workload &amp; Firewall Integration</w:t>
            </w:r>
          </w:p>
        </w:tc>
        <w:tc>
          <w:tcPr/>
          <w:p>
            <w:pPr>
              <w:pStyle w:val="Compact"/>
            </w:pPr>
            <w:r>
              <w:t xml:space="preserve">Enforcement, telemetry validation, operations, troubleshooting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YouTube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Follow-up:</w:t>
      </w:r>
      <w:r>
        <w:t xml:space="preserve"> </w:t>
      </w:r>
      <w:hyperlink r:id="rId17">
        <w:r>
          <w:rPr>
            <w:rStyle w:val="Hyperlink"/>
          </w:rPr>
          <w:t xml:space="preserve">Secure Workload &amp; Secure Firewall Integration Updates (2025–2026)</w:t>
        </w:r>
      </w:hyperlink>
      <w:r>
        <w:t xml:space="preserve"> </w:t>
      </w:r>
      <w:r>
        <w:t xml:space="preserve">— latest behavior on the same channel.</w:t>
      </w:r>
    </w:p>
    <w:p>
      <w:pPr>
        <w:pStyle w:val="BodyText"/>
      </w:pPr>
      <w:r>
        <w:rPr>
          <w:b/>
          <w:bCs/>
        </w:rPr>
        <w:t xml:space="preserve">Related Cisco Live session:</w:t>
      </w:r>
      <w:r>
        <w:t xml:space="preserve"> </w:t>
      </w:r>
      <w:r>
        <w:t xml:space="preserve">Jorge Quintero —</w:t>
      </w:r>
      <w:r>
        <w:t xml:space="preserve"> </w:t>
      </w:r>
      <w:r>
        <w:rPr>
          <w:i/>
          <w:iCs/>
        </w:rPr>
        <w:t xml:space="preserve">Solving the Segmentation Puzzle with Secure Workload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BRKSEC-2161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19"/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In hybrid multi-cloud environments, policy controls often fragment across host firewalls, network firewalls, SDN, and cloud security groups — managed by different teams.</w:t>
      </w:r>
      <w:r>
        <w:t xml:space="preserve"> </w:t>
      </w:r>
      <w:r>
        <w:rPr>
          <w:b/>
          <w:bCs/>
        </w:rPr>
        <w:t xml:space="preserve">Cisco Secure Workload (CSW)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Cisco Secure Firewall</w:t>
      </w:r>
      <w:r>
        <w:t xml:space="preserve"> </w:t>
      </w:r>
      <w:r>
        <w:t xml:space="preserve">together provide a unified microsegmentation path for workloads where</w:t>
      </w:r>
      <w:r>
        <w:t xml:space="preserve"> </w:t>
      </w:r>
      <w:r>
        <w:rPr>
          <w:b/>
          <w:bCs/>
        </w:rPr>
        <w:t xml:space="preserve">host agents cannot be installed</w:t>
      </w:r>
      <w:r>
        <w:t xml:space="preserve">, while still supporting mixed agent + agentless estates.</w:t>
      </w:r>
    </w:p>
    <w:p>
      <w:pPr>
        <w:pStyle w:val="BodyText"/>
      </w:pPr>
      <w:r>
        <w:t xml:space="preserve">Three integrated value streams: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Primary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Microsegmentation</w:t>
            </w:r>
          </w:p>
        </w:tc>
        <w:tc>
          <w:tcPr/>
          <w:p>
            <w:pPr>
              <w:pStyle w:val="Compact"/>
            </w:pPr>
            <w:r>
              <w:t xml:space="preserve">Discover agentless flows (NSEL), model policy (ADM), enforce on FTD via FMC</w:t>
            </w:r>
          </w:p>
        </w:tc>
        <w:tc>
          <w:tcPr/>
          <w:p>
            <w:pPr>
              <w:pStyle w:val="Compact"/>
            </w:pPr>
            <w:r>
              <w:t xml:space="preserve">Secure Firewall Connector + FMC Connector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Virtual Patch</w:t>
            </w:r>
          </w:p>
        </w:tc>
        <w:tc>
          <w:tcPr/>
          <w:p>
            <w:pPr>
              <w:pStyle w:val="Compact"/>
            </w:pPr>
            <w:r>
              <w:t xml:space="preserve">Export workload CVEs to FMC; apply compensating IPS rules until patches ship</w:t>
            </w:r>
          </w:p>
        </w:tc>
        <w:tc>
          <w:tcPr/>
          <w:p>
            <w:pPr>
              <w:pStyle w:val="Compact"/>
            </w:pPr>
            <w:r>
              <w:t xml:space="preserve">FMC Connector (Virtual Patch tab) +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Rapid Threat Containment</w:t>
            </w:r>
          </w:p>
        </w:tc>
        <w:tc>
          <w:tcPr/>
          <w:p>
            <w:pPr>
              <w:pStyle w:val="Compact"/>
            </w:pPr>
            <w:r>
              <w:t xml:space="preserve">FMC detects anomaly → Remediation Module → CSW quarantine guardrails</w:t>
            </w:r>
          </w:p>
        </w:tc>
        <w:tc>
          <w:tcPr/>
          <w:p>
            <w:pPr>
              <w:pStyle w:val="Compact"/>
            </w:pPr>
            <w:r>
              <w:t xml:space="preserve">FMC Remediation Module + CSW labels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olution-overview"/>
    <w:p>
      <w:pPr>
        <w:pStyle w:val="Heading2"/>
      </w:pPr>
      <w:r>
        <w:t xml:space="preserve">Solution overview</w:t>
      </w:r>
    </w:p>
    <w:p>
      <w:pPr>
        <w:pStyle w:val="FirstParagraph"/>
      </w:pPr>
      <w:r>
        <w:t xml:space="preserve">CSW delivers three platform capabilities that intersect with Secure Firewall: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Zero Trust Microsegmentation</w:t>
      </w:r>
      <w:r>
        <w:t xml:space="preserve"> </w:t>
      </w:r>
      <w:r>
        <w:t xml:space="preserve">— agent and agentless discovery, ADM-based policy, enforcement on host firewalls, DPUs,</w:t>
      </w:r>
      <w:r>
        <w:t xml:space="preserve"> </w:t>
      </w:r>
      <w:r>
        <w:rPr>
          <w:b/>
          <w:bCs/>
        </w:rPr>
        <w:t xml:space="preserve">network firewalls</w:t>
      </w:r>
      <w:r>
        <w:t xml:space="preserve">, load balancers, and cloud controls.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Vulnerability Detection and Protection</w:t>
      </w:r>
      <w:r>
        <w:t xml:space="preserve"> </w:t>
      </w:r>
      <w:r>
        <w:t xml:space="preserve">— runtime CVE visibility from agents;</w:t>
      </w:r>
      <w:r>
        <w:t xml:space="preserve"> </w:t>
      </w:r>
      <w:r>
        <w:rPr>
          <w:b/>
          <w:bCs/>
        </w:rPr>
        <w:t xml:space="preserve">virtual patch via Secure Firewall IPS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Behavioral Detection and Protection</w:t>
      </w:r>
      <w:r>
        <w:t xml:space="preserve"> </w:t>
      </w:r>
      <w:r>
        <w:t xml:space="preserve">— process/forensic analytics;</w:t>
      </w:r>
      <w:r>
        <w:t xml:space="preserve"> </w:t>
      </w:r>
      <w:r>
        <w:rPr>
          <w:b/>
          <w:bCs/>
        </w:rPr>
        <w:t xml:space="preserve">Rapid Threat Containment</w:t>
      </w:r>
      <w:r>
        <w:t xml:space="preserve"> </w:t>
      </w:r>
      <w:r>
        <w:t xml:space="preserve">with FMC correlation + CSW guardrails.</w:t>
      </w:r>
    </w:p>
    <w:p>
      <w:r>
        <w:pict>
          <v:rect style="width:0;height:1.5pt" o:hralign="center" o:hrstd="t" o:hr="t"/>
        </w:pict>
      </w:r>
    </w:p>
    <w:bookmarkEnd w:id="21"/>
    <w:bookmarkStart w:id="23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See</w:t>
      </w:r>
      <w:r>
        <w:t xml:space="preserve"> </w:t>
      </w:r>
      <w:hyperlink r:id="rId11">
        <w:r>
          <w:rPr>
            <w:rStyle w:val="Hyperlink"/>
            <w:b/>
            <w:bCs/>
          </w:rPr>
          <w:t xml:space="preserve">ARCHITECTURE.md</w:t>
        </w:r>
      </w:hyperlink>
      <w:r>
        <w:t xml:space="preserve"> </w:t>
      </w:r>
      <w:r>
        <w:t xml:space="preserve">for all customer-facing diagrams (high-level integration, NSEL/FMC sequences, scope mapping, insertion options, virtual patch, rapid threat containment). This guide covers steps and design detail only — no duplicate diagrams here.</w:t>
      </w:r>
    </w:p>
    <w:bookmarkStart w:id="22" w:name="two-connectors--do-not-mix-them"/>
    <w:p>
      <w:pPr>
        <w:pStyle w:val="Heading3"/>
      </w:pPr>
      <w:r>
        <w:t xml:space="preserve">Two connectors — do not mix them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Data direction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 visibility (NetFlow / NSEL)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Secure Firewall Connector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b/>
                <w:bCs/>
              </w:rPr>
              <w:t xml:space="preserve">Ingest appliance</w:t>
            </w:r>
          </w:p>
        </w:tc>
        <w:tc>
          <w:tcPr/>
          <w:p>
            <w:pPr>
              <w:pStyle w:val="Compact"/>
            </w:pPr>
            <w:r>
              <w:t xml:space="preserve">CSW sees flows from FTD/ASA without agents</w:t>
            </w:r>
          </w:p>
        </w:tc>
        <w:tc>
          <w:tcPr/>
          <w:p>
            <w:pPr>
              <w:pStyle w:val="Compact"/>
            </w:pPr>
            <w:r>
              <w:t xml:space="preserve">Firewall → Ingest → CSW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enforcement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FMC Connector</w:t>
            </w:r>
            <w:r>
              <w:t xml:space="preserve"> </w:t>
            </w:r>
            <w:r>
              <w:t xml:space="preserve">(Cisco Secure Firewall in UI)</w:t>
            </w:r>
          </w:p>
        </w:tc>
        <w:tc>
          <w:tcPr/>
          <w:p>
            <w:pPr>
              <w:pStyle w:val="Compact"/>
            </w:pPr>
            <w:r>
              <w:t xml:space="preserve">CSW pushes segmentation to FTD via FMC</w:t>
            </w:r>
          </w:p>
        </w:tc>
        <w:tc>
          <w:tcPr/>
          <w:p>
            <w:pPr>
              <w:pStyle w:val="Compact"/>
            </w:pPr>
            <w:r>
              <w:t xml:space="preserve">CSW → FMC → FTD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Also available</w:t>
            </w:r>
          </w:p>
        </w:tc>
        <w:tc>
          <w:tcPr/>
          <w:p>
            <w:pPr>
              <w:pStyle w:val="Compact"/>
            </w:pPr>
            <w:r>
              <w:t xml:space="preserve">Use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NetFlow connector</w:t>
            </w:r>
          </w:p>
        </w:tc>
        <w:tc>
          <w:tcPr/>
          <w:p>
            <w:pPr>
              <w:pStyle w:val="Compact"/>
            </w:pPr>
            <w:r>
              <w:t xml:space="preserve">Switches/routers export NetFlow v9/IPFIX —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FTD NSEL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 agents</w:t>
            </w:r>
          </w:p>
        </w:tc>
        <w:tc>
          <w:tcPr/>
          <w:p>
            <w:pPr>
              <w:pStyle w:val="Compact"/>
            </w:pPr>
            <w:r>
              <w:t xml:space="preserve">Process-level visibility + host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ACI connector</w:t>
            </w:r>
          </w:p>
        </w:tc>
        <w:tc>
          <w:tcPr/>
          <w:p>
            <w:pPr>
              <w:pStyle w:val="Compact"/>
            </w:pPr>
            <w:r>
              <w:t xml:space="preserve">Fabric policy — separate from this FTD/FMC guide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workload-protection-level-design-first"/>
    <w:p>
      <w:pPr>
        <w:pStyle w:val="Heading2"/>
      </w:pPr>
      <w:r>
        <w:t xml:space="preserve">Workload protection level (design first)</w:t>
      </w:r>
    </w:p>
    <w:p>
      <w:pPr>
        <w:pStyle w:val="FirstParagraph"/>
      </w:pPr>
      <w:r>
        <w:t xml:space="preserve">Before choosing firewall insertion mode, define the</w:t>
      </w:r>
      <w:r>
        <w:t xml:space="preserve"> </w:t>
      </w:r>
      <w:r>
        <w:rPr>
          <w:b/>
          <w:bCs/>
        </w:rPr>
        <w:t xml:space="preserve">security/trust boundary</w:t>
      </w:r>
      <w:r>
        <w:t xml:space="preserve"> </w:t>
      </w:r>
      <w:r>
        <w:t xml:space="preserve">your organization uses (subnet, zone, app tier, persona). The white paper recommends aligning network engineers and app owners on a measurable protection level — commonly</w:t>
      </w:r>
      <w:r>
        <w:t xml:space="preserve"> </w:t>
      </w:r>
      <w:r>
        <w:rPr>
          <w:b/>
          <w:bCs/>
        </w:rPr>
        <w:t xml:space="preserve">subnet-level</w:t>
      </w:r>
      <w:r>
        <w:t xml:space="preserve"> </w:t>
      </w:r>
      <w:r>
        <w:t xml:space="preserve">for agentless FTD insertion.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Typical boundary</w:t>
            </w:r>
          </w:p>
        </w:tc>
        <w:tc>
          <w:tcPr/>
          <w:p>
            <w:pPr>
              <w:pStyle w:val="Compact"/>
            </w:pPr>
            <w:r>
              <w:t xml:space="preserve">Agent vs agentless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/ DevOps</w:t>
            </w:r>
          </w:p>
        </w:tc>
        <w:tc>
          <w:tcPr/>
          <w:p>
            <w:pPr>
              <w:pStyle w:val="Compact"/>
            </w:pPr>
            <w:r>
              <w:t xml:space="preserve">App tier, namespace</w:t>
            </w:r>
          </w:p>
        </w:tc>
        <w:tc>
          <w:tcPr/>
          <w:p>
            <w:pPr>
              <w:pStyle w:val="Compact"/>
            </w:pPr>
            <w:r>
              <w:t xml:space="preserve">Often agent-based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/ Firewall</w:t>
            </w:r>
          </w:p>
        </w:tc>
        <w:tc>
          <w:tcPr/>
          <w:p>
            <w:pPr>
              <w:pStyle w:val="Compact"/>
            </w:pPr>
            <w:r>
              <w:t xml:space="preserve">Subnet, zone, VRF</w:t>
            </w:r>
          </w:p>
        </w:tc>
        <w:tc>
          <w:tcPr/>
          <w:p>
            <w:pPr>
              <w:pStyle w:val="Compact"/>
            </w:pPr>
            <w:r>
              <w:t xml:space="preserve">Often agentless (this guide)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VPC/VNet, security group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</w:tr>
    </w:tbl>
    <w:p>
      <w:pPr>
        <w:pStyle w:val="BodyText"/>
      </w:pPr>
      <w:r>
        <w:t xml:space="preserve">This drives whether you use</w:t>
      </w:r>
      <w:r>
        <w:t xml:space="preserve"> </w:t>
      </w:r>
      <w:r>
        <w:rPr>
          <w:b/>
          <w:bCs/>
        </w:rPr>
        <w:t xml:space="preserve">L2 transparent</w:t>
      </w:r>
      <w:r>
        <w:t xml:space="preserve"> </w:t>
      </w:r>
      <w:r>
        <w:t xml:space="preserve">(fine-grained),</w:t>
      </w:r>
      <w:r>
        <w:t xml:space="preserve"> </w:t>
      </w:r>
      <w:r>
        <w:rPr>
          <w:b/>
          <w:bCs/>
        </w:rPr>
        <w:t xml:space="preserve">L3 routed</w:t>
      </w:r>
      <w:r>
        <w:t xml:space="preserve"> </w:t>
      </w:r>
      <w:r>
        <w:t xml:space="preserve">(faster zone segmentation), or</w:t>
      </w:r>
      <w:r>
        <w:t xml:space="preserve"> </w:t>
      </w:r>
      <w:r>
        <w:rPr>
          <w:b/>
          <w:bCs/>
        </w:rPr>
        <w:t xml:space="preserve">cloud hub</w:t>
      </w:r>
      <w:r>
        <w:t xml:space="preserve"> </w:t>
      </w:r>
      <w:r>
        <w:t xml:space="preserve">patterns — see</w:t>
      </w:r>
      <w:r>
        <w:t xml:space="preserve"> </w:t>
      </w:r>
      <w:hyperlink w:anchor="firewall-insertion-options">
        <w:r>
          <w:rPr>
            <w:rStyle w:val="Hyperlink"/>
          </w:rPr>
          <w:t xml:space="preserve">Insertion options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8" w:name="prerequisites-checklist"/>
    <w:p>
      <w:pPr>
        <w:pStyle w:val="Heading2"/>
      </w:pPr>
      <w:r>
        <w:t xml:space="preserve">Prerequisites checklist</w:t>
      </w:r>
    </w:p>
    <w:bookmarkStart w:id="25" w:name="csw--ingest-visibility"/>
    <w:p>
      <w:pPr>
        <w:pStyle w:val="Heading3"/>
      </w:pPr>
      <w:r>
        <w:t xml:space="preserve">CSW + Ingest (visibility)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CSW tenant (SaaS or on-prem) with admin access</w:t>
            </w:r>
          </w:p>
        </w:tc>
        <w:tc>
          <w:tcPr/>
          <w:p>
            <w:pPr>
              <w:pStyle w:val="Compact"/>
            </w:pPr>
            <w:r>
              <w:t xml:space="preserve">Scopes and workspaces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Secure Workload Ingest</w:t>
            </w:r>
            <w:r>
              <w:t xml:space="preserve"> </w:t>
            </w:r>
            <w:r>
              <w:t xml:space="preserve">virtual appliance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  <w:r>
              <w:t xml:space="preserve"> </w:t>
            </w:r>
            <w:r>
              <w:t xml:space="preserve">before enabling connector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Secure Connector</w:t>
            </w:r>
            <w:r>
              <w:t xml:space="preserve"> </w:t>
            </w:r>
            <w:r>
              <w:t xml:space="preserve">(SaaS) or network path</w:t>
            </w:r>
          </w:p>
        </w:tc>
        <w:tc>
          <w:tcPr/>
          <w:p>
            <w:pPr>
              <w:pStyle w:val="Compact"/>
            </w:pPr>
            <w:r>
              <w:t xml:space="preserve">Mandatory for SaaS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FTD/ASA can reach Ingest on</w:t>
            </w:r>
            <w:r>
              <w:t xml:space="preserve"> </w:t>
            </w:r>
            <w:r>
              <w:rPr>
                <w:b/>
                <w:bCs/>
              </w:rPr>
              <w:t xml:space="preserve">UDP 4729</w:t>
            </w:r>
          </w:p>
        </w:tc>
        <w:tc>
          <w:tcPr/>
          <w:p>
            <w:pPr>
              <w:pStyle w:val="Compact"/>
            </w:pPr>
            <w:r>
              <w:t xml:space="preserve">Copy IP:port from connector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45k fps</w:t>
            </w:r>
            <w:r>
              <w:t xml:space="preserve"> </w:t>
            </w:r>
            <w:r>
              <w:t xml:space="preserve">per connector;</w:t>
            </w:r>
            <w:r>
              <w:t xml:space="preserve"> </w:t>
            </w:r>
            <w:r>
              <w:rPr>
                <w:b/>
                <w:bCs/>
              </w:rPr>
              <w:t xml:space="preserve">135k fps</w:t>
            </w:r>
            <w:r>
              <w:t xml:space="preserve"> </w:t>
            </w:r>
            <w:r>
              <w:t xml:space="preserve">per Ingest appliance (on-prem)</w:t>
            </w:r>
          </w:p>
        </w:tc>
      </w:tr>
    </w:tbl>
    <w:bookmarkEnd w:id="25"/>
    <w:bookmarkStart w:id="26" w:name="fmc-enforcement"/>
    <w:p>
      <w:pPr>
        <w:pStyle w:val="Heading3"/>
      </w:pPr>
      <w:r>
        <w:t xml:space="preserve">FMC (enforcement)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FMC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cdFMC</w:t>
            </w:r>
            <w:r>
              <w:t xml:space="preserve"> </w:t>
            </w:r>
            <w:r>
              <w:t xml:space="preserve">with supported FTD devices</w:t>
            </w:r>
          </w:p>
        </w:tc>
        <w:tc>
          <w:tcPr/>
          <w:p>
            <w:pPr>
              <w:pStyle w:val="Compact"/>
            </w:pPr>
            <w:r>
              <w:t xml:space="preserve">FTD managed by FMC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FMC REST API user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administrative privileges</w:t>
            </w:r>
          </w:p>
        </w:tc>
        <w:tc>
          <w:tcPr/>
          <w:p>
            <w:pPr>
              <w:pStyle w:val="Compact"/>
            </w:pPr>
            <w:r>
              <w:t xml:space="preserve">Required for connector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FTD associated with FMC; ACP assigned; deploy verified</w:t>
            </w:r>
          </w:p>
        </w:tc>
        <w:tc>
          <w:tcPr/>
          <w:p>
            <w:pPr>
              <w:pStyle w:val="Compact"/>
            </w:pPr>
            <w:r>
              <w:t xml:space="preserve">Test FMC→FTD deploy before CSW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Secure Connector</w:t>
            </w:r>
            <w:r>
              <w:t xml:space="preserve"> </w:t>
            </w:r>
            <w:r>
              <w:t xml:space="preserve">if SaaS CSW cannot reach FMC directly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  <w:r>
              <w:t xml:space="preserve"> </w:t>
            </w:r>
            <w:r>
              <w:rPr>
                <w:b/>
                <w:bCs/>
              </w:rPr>
              <w:t xml:space="preserve">443</w:t>
            </w:r>
            <w:r>
              <w:t xml:space="preserve"> </w:t>
            </w:r>
            <w:r>
              <w:t xml:space="preserve">to FMC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FMC HA: include</w:t>
            </w:r>
            <w:r>
              <w:t xml:space="preserve"> </w:t>
            </w:r>
            <w:r>
              <w:rPr>
                <w:b/>
                <w:bCs/>
              </w:rPr>
              <w:t xml:space="preserve">standby FMC IP</w:t>
            </w:r>
            <w:r>
              <w:t xml:space="preserve"> </w:t>
            </w:r>
            <w:r>
              <w:t xml:space="preserve">in connector</w:t>
            </w:r>
          </w:p>
        </w:tc>
        <w:tc>
          <w:tcPr/>
          <w:p>
            <w:pPr>
              <w:pStyle w:val="Compact"/>
            </w:pPr>
            <w:r>
              <w:t xml:space="preserve">Auto-switch on failover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Supported versions</w:t>
            </w:r>
          </w:p>
        </w:tc>
        <w:tc>
          <w:tcPr/>
          <w:p>
            <w:pPr>
              <w:pStyle w:val="Compact"/>
            </w:pPr>
            <w:r>
              <w:t xml:space="preserve">Segmentation: FMC</w:t>
            </w:r>
            <w:r>
              <w:t xml:space="preserve"> </w:t>
            </w:r>
            <w:r>
              <w:rPr>
                <w:b/>
                <w:bCs/>
              </w:rPr>
              <w:t xml:space="preserve">7.0.x+</w:t>
            </w:r>
            <w:r>
              <w:t xml:space="preserve"> </w:t>
            </w:r>
            <w:r>
              <w:t xml:space="preserve">(dynamic objects</w:t>
            </w:r>
            <w:r>
              <w:t xml:space="preserve"> </w:t>
            </w:r>
            <w:r>
              <w:rPr>
                <w:b/>
                <w:bCs/>
              </w:rPr>
              <w:t xml:space="preserve">7.0.1+</w:t>
            </w:r>
            <w:r>
              <w:t xml:space="preserve">); Virtual Patch:</w:t>
            </w:r>
            <w:r>
              <w:t xml:space="preserve"> </w:t>
            </w:r>
            <w:r>
              <w:rPr>
                <w:b/>
                <w:bCs/>
              </w:rPr>
              <w:t xml:space="preserve">7.2+</w:t>
            </w:r>
          </w:p>
        </w:tc>
      </w:tr>
    </w:tbl>
    <w:bookmarkEnd w:id="26"/>
    <w:bookmarkStart w:id="27" w:name="virtual-patch-optional"/>
    <w:p>
      <w:pPr>
        <w:pStyle w:val="Heading3"/>
      </w:pPr>
      <w:r>
        <w:t xml:space="preserve">Virtual Patch (optional)</w:t>
      </w:r>
    </w:p>
    <w:p>
      <w:pPr>
        <w:pStyle w:val="Compact"/>
        <w:numPr>
          <w:ilvl w:val="0"/>
          <w:numId w:val="1003"/>
        </w:numPr>
      </w:pPr>
      <w:r>
        <w:t xml:space="preserve">CSW</w:t>
      </w:r>
      <w:r>
        <w:t xml:space="preserve"> </w:t>
      </w:r>
      <w:r>
        <w:rPr>
          <w:b/>
          <w:bCs/>
        </w:rPr>
        <w:t xml:space="preserve">agents</w:t>
      </w:r>
      <w:r>
        <w:t xml:space="preserve"> </w:t>
      </w:r>
      <w:r>
        <w:t xml:space="preserve">on target workloads</w:t>
      </w:r>
    </w:p>
    <w:p>
      <w:pPr>
        <w:pStyle w:val="Compact"/>
        <w:numPr>
          <w:ilvl w:val="0"/>
          <w:numId w:val="1003"/>
        </w:numPr>
      </w:pPr>
      <w:r>
        <w:t xml:space="preserve">Threat intelligence</w:t>
      </w:r>
      <w:r>
        <w:t xml:space="preserve"> </w:t>
      </w:r>
      <w:r>
        <w:rPr>
          <w:b/>
          <w:bCs/>
        </w:rPr>
        <w:t xml:space="preserve">CVE data pack</w:t>
      </w:r>
      <w:r>
        <w:t xml:space="preserve"> </w:t>
      </w:r>
      <w:r>
        <w:t xml:space="preserve">on CSW cluster</w:t>
      </w:r>
    </w:p>
    <w:p>
      <w:pPr>
        <w:pStyle w:val="Compact"/>
        <w:numPr>
          <w:ilvl w:val="0"/>
          <w:numId w:val="1003"/>
        </w:numPr>
      </w:pPr>
      <w:r>
        <w:t xml:space="preserve">Workloads use</w:t>
      </w:r>
      <w:r>
        <w:t xml:space="preserve"> </w:t>
      </w:r>
      <w:r>
        <w:rPr>
          <w:b/>
          <w:bCs/>
        </w:rPr>
        <w:t xml:space="preserve">FTD as default gateway</w:t>
      </w:r>
      <w:r>
        <w:t xml:space="preserve"> </w:t>
      </w:r>
      <w:r>
        <w:t xml:space="preserve">(traffic through IPS path)</w:t>
      </w:r>
    </w:p>
    <w:p>
      <w:pPr>
        <w:pStyle w:val="Compact"/>
        <w:numPr>
          <w:ilvl w:val="0"/>
          <w:numId w:val="1003"/>
        </w:numPr>
      </w:pPr>
      <w:r>
        <w:t xml:space="preserve">FMC network discovery sees hosts under</w:t>
      </w:r>
      <w:r>
        <w:t xml:space="preserve"> </w:t>
      </w:r>
      <w:r>
        <w:rPr>
          <w:b/>
          <w:bCs/>
        </w:rPr>
        <w:t xml:space="preserve">Analysis → Network Map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1" w:name="Xc0d5f78538ff0d21d0952c60f54b70b371c53ae"/>
    <w:p>
      <w:pPr>
        <w:pStyle w:val="Heading2"/>
      </w:pPr>
      <w:r>
        <w:t xml:space="preserve">Part A — NetFlow / NSEL visibility (Secure Firewall Connector)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CSW receives bidirectional, stateful flow records from the firewall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host agents.</w:t>
      </w:r>
    </w:p>
    <w:bookmarkStart w:id="31" w:name="step-a1--plan-ingest-placement"/>
    <w:p>
      <w:pPr>
        <w:pStyle w:val="Heading3"/>
      </w:pPr>
      <w:r>
        <w:t xml:space="preserve">Step A1 — Plan ingest placement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Manage → Workloads → Virtual Appliances</w:t>
      </w:r>
      <w:r>
        <w:t xml:space="preserve"> </w:t>
      </w:r>
      <w:r>
        <w:t xml:space="preserve">— confirm Ingest is</w:t>
      </w:r>
      <w:r>
        <w:t xml:space="preserve"> </w:t>
      </w:r>
      <w:r>
        <w:rPr>
          <w:b/>
          <w:bCs/>
        </w:rPr>
        <w:t xml:space="preserve">Active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Record</w:t>
      </w:r>
      <w:r>
        <w:t xml:space="preserve"> </w:t>
      </w:r>
      <w:r>
        <w:rPr>
          <w:b/>
          <w:bCs/>
        </w:rPr>
        <w:t xml:space="preserve">connector slot IP</w:t>
      </w:r>
      <w:r>
        <w:t xml:space="preserve"> </w:t>
      </w:r>
      <w:r>
        <w:t xml:space="preserve">and port (</w:t>
      </w:r>
      <w:r>
        <w:rPr>
          <w:b/>
          <w:bCs/>
        </w:rPr>
        <w:t xml:space="preserve">4729</w:t>
      </w:r>
      <w:r>
        <w:t xml:space="preserve"> </w:t>
      </w:r>
      <w:r>
        <w:t xml:space="preserve">default).</w:t>
      </w:r>
    </w:p>
    <w:p>
      <w:pPr>
        <w:pStyle w:val="Compact"/>
        <w:numPr>
          <w:ilvl w:val="0"/>
          <w:numId w:val="1004"/>
        </w:numPr>
      </w:pPr>
      <w:r>
        <w:t xml:space="preserve">Open firewall path:</w:t>
      </w:r>
      <w:r>
        <w:t xml:space="preserve"> </w:t>
      </w:r>
      <w:r>
        <w:rPr>
          <w:b/>
          <w:bCs/>
        </w:rPr>
        <w:t xml:space="preserve">UDP 4729</w:t>
      </w:r>
      <w:r>
        <w:t xml:space="preserve"> </w:t>
      </w:r>
      <w:r>
        <w:t xml:space="preserve">from FTD/ASA to Ingest.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VRF:</w:t>
      </w:r>
      <w:r>
        <w:t xml:space="preserve"> </w:t>
      </w:r>
      <w:r>
        <w:rPr>
          <w:b/>
          <w:bCs/>
        </w:rPr>
        <w:t xml:space="preserve">Manage → Agents → Configuration → Agent Remote VRF Configurations</w:t>
      </w:r>
      <w:r>
        <w:t xml:space="preserve"> </w:t>
      </w:r>
      <w:r>
        <w:t xml:space="preserve">— one connector per VRF.</w:t>
      </w:r>
    </w:p>
    <w:p>
      <w:pPr>
        <w:pStyle w:val="FirstParagraph"/>
      </w:pPr>
      <w:r>
        <w:rPr>
          <w:b/>
          <w:bCs/>
        </w:rPr>
        <w:t xml:space="preserve">Videos:</w:t>
      </w:r>
      <w:r>
        <w:t xml:space="preserve"> </w:t>
      </w:r>
      <w:hyperlink r:id="rId29">
        <w:r>
          <w:rPr>
            <w:rStyle w:val="Hyperlink"/>
          </w:rPr>
          <w:t xml:space="preserve">Connector Overview</w:t>
        </w:r>
      </w:hyperlink>
      <w:r>
        <w:t xml:space="preserve"> </w:t>
      </w:r>
      <w:r>
        <w:t xml:space="preserve">·</w:t>
      </w:r>
      <w:r>
        <w:t xml:space="preserve"> </w:t>
      </w:r>
      <w:hyperlink r:id="rId30">
        <w:r>
          <w:rPr>
            <w:rStyle w:val="Hyperlink"/>
          </w:rPr>
          <w:t xml:space="preserve">Connector Deployment</w:t>
        </w:r>
      </w:hyperlink>
    </w:p>
    <w:bookmarkEnd w:id="31"/>
    <w:bookmarkStart w:id="32" w:name="X09497fff7c6eba169f3f346994cc680f3918fd0"/>
    <w:p>
      <w:pPr>
        <w:pStyle w:val="Heading3"/>
      </w:pPr>
      <w:r>
        <w:t xml:space="preserve">Step A2 — Enable Secure Firewall Connector in CSW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Manage → Workloads → Connectors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Cisco Secure Firewall Connector</w:t>
      </w:r>
      <w:r>
        <w:t xml:space="preserve"> </w:t>
      </w:r>
      <w:r>
        <w:t xml:space="preserve">(formerly ASA connector).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Enable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Ingest appliance</w:t>
      </w:r>
      <w:r>
        <w:t xml:space="preserve"> </w:t>
      </w:r>
      <w:r>
        <w:t xml:space="preserve">(not Edge-only).</w:t>
      </w:r>
    </w:p>
    <w:p>
      <w:pPr>
        <w:pStyle w:val="Compact"/>
        <w:numPr>
          <w:ilvl w:val="0"/>
          <w:numId w:val="1005"/>
        </w:numPr>
      </w:pPr>
      <w:r>
        <w:t xml:space="preserve">Record connector</w:t>
      </w:r>
      <w:r>
        <w:t xml:space="preserve"> </w:t>
      </w:r>
      <w:r>
        <w:rPr>
          <w:b/>
          <w:bCs/>
        </w:rPr>
        <w:t xml:space="preserve">ID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IP:port</w:t>
      </w:r>
      <w:r>
        <w:t xml:space="preserve"> </w:t>
      </w:r>
      <w:r>
        <w:t xml:space="preserve">from connector details page.</w:t>
      </w:r>
    </w:p>
    <w:p>
      <w:pPr>
        <w:pStyle w:val="FirstParagraph"/>
      </w:pPr>
      <w:r>
        <w:rPr>
          <w:b/>
          <w:bCs/>
        </w:rPr>
        <w:t xml:space="preserve">Limits: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Secure Firewall connector per Ingest appliance;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per tenant.</w:t>
      </w:r>
    </w:p>
    <w:bookmarkEnd w:id="32"/>
    <w:bookmarkStart w:id="34" w:name="step-a3--enable-nsel-on-secure-firewall"/>
    <w:p>
      <w:pPr>
        <w:pStyle w:val="Heading3"/>
      </w:pPr>
      <w:r>
        <w:t xml:space="preserve">Step A3 — Enable NSEL on Secure Firewall</w:t>
      </w:r>
    </w:p>
    <w:p>
      <w:pPr>
        <w:pStyle w:val="FirstParagraph"/>
      </w:pPr>
      <w:r>
        <w:rPr>
          <w:b/>
          <w:bCs/>
        </w:rPr>
        <w:t xml:space="preserve">ASA example</w:t>
      </w:r>
      <w:r>
        <w:t xml:space="preserve"> </w:t>
      </w:r>
      <w:r>
        <w:t xml:space="preserve">(replace</w:t>
      </w:r>
      <w:r>
        <w:t xml:space="preserve"> </w:t>
      </w:r>
      <w:r>
        <w:rPr>
          <w:rStyle w:val="VerbatimChar"/>
        </w:rPr>
        <w:t xml:space="preserve">&lt;INGEST_CONNECTOR_IP&gt;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flow-export destination outside &lt;INGEST_CONNECTOR_IP&gt; 4729</w:t>
      </w:r>
      <w:r>
        <w:br/>
      </w:r>
      <w:r>
        <w:rPr>
          <w:rStyle w:val="VerbatimChar"/>
        </w:rPr>
        <w:t xml:space="preserve">flow-export template timeout-rate 1</w:t>
      </w:r>
      <w:r>
        <w:br/>
      </w:r>
      <w:r>
        <w:rPr>
          <w:rStyle w:val="VerbatimChar"/>
        </w:rPr>
        <w:t xml:space="preserve">!</w:t>
      </w:r>
      <w:r>
        <w:br/>
      </w:r>
      <w:r>
        <w:rPr>
          <w:rStyle w:val="VerbatimChar"/>
        </w:rPr>
        <w:t xml:space="preserve">policy-map flow_export_policy</w:t>
      </w:r>
      <w:r>
        <w:br/>
      </w:r>
      <w:r>
        <w:rPr>
          <w:rStyle w:val="VerbatimChar"/>
        </w:rPr>
        <w:t xml:space="preserve">  class class-default</w:t>
      </w:r>
      <w:r>
        <w:br/>
      </w:r>
      <w:r>
        <w:rPr>
          <w:rStyle w:val="VerbatimChar"/>
        </w:rPr>
        <w:t xml:space="preserve">  flow-export event-type flow-create destination &lt;INGEST_CONNECTOR_IP&gt;</w:t>
      </w:r>
      <w:r>
        <w:br/>
      </w:r>
      <w:r>
        <w:rPr>
          <w:rStyle w:val="VerbatimChar"/>
        </w:rPr>
        <w:t xml:space="preserve">  flow-export event-type flow-teardown destination &lt;INGEST_CONNECTOR_IP&gt;</w:t>
      </w:r>
      <w:r>
        <w:br/>
      </w:r>
      <w:r>
        <w:rPr>
          <w:rStyle w:val="VerbatimChar"/>
        </w:rPr>
        <w:t xml:space="preserve">  flow-export event-type flow-denied destination &lt;INGEST_CONNECTOR_IP&gt;</w:t>
      </w:r>
      <w:r>
        <w:br/>
      </w:r>
      <w:r>
        <w:rPr>
          <w:rStyle w:val="VerbatimChar"/>
        </w:rPr>
        <w:t xml:space="preserve">  flow-export event-type flow-update destination &lt;INGEST_CONNECTOR_IP&gt;</w:t>
      </w:r>
      <w:r>
        <w:br/>
      </w:r>
      <w:r>
        <w:rPr>
          <w:rStyle w:val="VerbatimChar"/>
        </w:rPr>
        <w:t xml:space="preserve">  user-statistics accounting</w:t>
      </w:r>
      <w:r>
        <w:br/>
      </w:r>
      <w:r>
        <w:rPr>
          <w:rStyle w:val="VerbatimChar"/>
        </w:rPr>
        <w:t xml:space="preserve">service-policy flow_export_policy global</w:t>
      </w:r>
    </w:p>
    <w:p>
      <w:pPr>
        <w:pStyle w:val="FirstParagraph"/>
      </w:pPr>
      <w:r>
        <w:rPr>
          <w:b/>
          <w:bCs/>
        </w:rPr>
        <w:t xml:space="preserve">FTD:</w:t>
      </w:r>
      <w:r>
        <w:t xml:space="preserve"> </w:t>
      </w:r>
      <w:r>
        <w:t xml:space="preserve">Configure NSEL export via FMC/device template —</w:t>
      </w:r>
      <w:r>
        <w:t xml:space="preserve"> </w:t>
      </w:r>
      <w:hyperlink r:id="rId33">
        <w:r>
          <w:rPr>
            <w:rStyle w:val="Hyperlink"/>
          </w:rPr>
          <w:t xml:space="preserve">ASA NetFlow Implementation Guide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Videos (Jorge Quintero, 3-part series):</w:t>
      </w:r>
      <w:r>
        <w:t xml:space="preserve"> </w:t>
      </w:r>
      <w:hyperlink r:id="rId14">
        <w:r>
          <w:rPr>
            <w:rStyle w:val="Hyperlink"/>
          </w:rPr>
          <w:t xml:space="preserve">Part 1</w:t>
        </w:r>
      </w:hyperlink>
      <w:r>
        <w:t xml:space="preserve"> </w:t>
      </w:r>
      <w:r>
        <w:t xml:space="preserve">·</w:t>
      </w:r>
      <w:r>
        <w:t xml:space="preserve"> </w:t>
      </w:r>
      <w:hyperlink r:id="rId15">
        <w:r>
          <w:rPr>
            <w:rStyle w:val="Hyperlink"/>
          </w:rPr>
          <w:t xml:space="preserve">Part 2</w:t>
        </w:r>
      </w:hyperlink>
      <w:r>
        <w:t xml:space="preserve"> </w:t>
      </w:r>
      <w:r>
        <w:t xml:space="preserve">·</w:t>
      </w:r>
      <w:r>
        <w:t xml:space="preserve"> </w:t>
      </w:r>
      <w:hyperlink r:id="rId16">
        <w:r>
          <w:rPr>
            <w:rStyle w:val="Hyperlink"/>
          </w:rPr>
          <w:t xml:space="preserve">Part 3</w:t>
        </w:r>
      </w:hyperlink>
      <w:r>
        <w:t xml:space="preserve"> </w:t>
      </w:r>
      <w:r>
        <w:t xml:space="preserve">·</w:t>
      </w:r>
      <w:r>
        <w:t xml:space="preserve"> </w:t>
      </w:r>
      <w:hyperlink r:id="rId17">
        <w:r>
          <w:rPr>
            <w:rStyle w:val="Hyperlink"/>
          </w:rPr>
          <w:t xml:space="preserve">2025–2026 updates</w:t>
        </w:r>
      </w:hyperlink>
    </w:p>
    <w:bookmarkEnd w:id="34"/>
    <w:bookmarkStart w:id="36" w:name="step-a4--validate-flow-ingestion"/>
    <w:p>
      <w:pPr>
        <w:pStyle w:val="Heading3"/>
      </w:pPr>
      <w:r>
        <w:t xml:space="preserve">Step A4 — Validate flow ingestion</w:t>
      </w:r>
    </w:p>
    <w:p>
      <w:pPr>
        <w:pStyle w:val="Compact"/>
        <w:numPr>
          <w:ilvl w:val="0"/>
          <w:numId w:val="1006"/>
        </w:numPr>
      </w:pPr>
      <w:r>
        <w:t xml:space="preserve">Generate permitted and</w:t>
      </w:r>
      <w:r>
        <w:t xml:space="preserve"> </w:t>
      </w:r>
      <w:r>
        <w:rPr>
          <w:b/>
          <w:bCs/>
        </w:rPr>
        <w:t xml:space="preserve">denied</w:t>
      </w:r>
      <w:r>
        <w:t xml:space="preserve"> </w:t>
      </w:r>
      <w:r>
        <w:t xml:space="preserve">test traffic.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Flow Analysis</w:t>
      </w:r>
      <w:r>
        <w:t xml:space="preserve"> </w:t>
      </w:r>
      <w:r>
        <w:t xml:space="preserve">— confirm firewall-sourced endpoints.</w:t>
      </w:r>
    </w:p>
    <w:p>
      <w:pPr>
        <w:pStyle w:val="Compact"/>
        <w:numPr>
          <w:ilvl w:val="0"/>
          <w:numId w:val="1006"/>
        </w:numPr>
      </w:pPr>
      <w:r>
        <w:t xml:space="preserve">Connector heartbeat healthy under</w:t>
      </w:r>
      <w:r>
        <w:t xml:space="preserve"> </w:t>
      </w:r>
      <w:r>
        <w:rPr>
          <w:b/>
          <w:bCs/>
        </w:rPr>
        <w:t xml:space="preserve">Manage → Workloads → Connectors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Optional API filters:</w:t>
      </w:r>
      <w:r>
        <w:t xml:space="preserve"> </w:t>
      </w:r>
      <w:r>
        <w:rPr>
          <w:rStyle w:val="VerbatimChar"/>
        </w:rPr>
        <w:t xml:space="preserve">user_src_NETFLOW_IDENTIFIED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user_dst_NETFLOW_IDENTIFIED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NSEL handling:</w:t>
      </w:r>
      <w:r>
        <w:t xml:space="preserve"> </w:t>
      </w:r>
      <w:r>
        <w:t xml:space="preserve">flow-create/update → exported; flow-denied →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disposition; connector sends</w:t>
      </w:r>
      <w:r>
        <w:t xml:space="preserve"> </w:t>
      </w:r>
      <w:r>
        <w:rPr>
          <w:b/>
          <w:bCs/>
        </w:rPr>
        <w:t xml:space="preserve">forward + reverse</w:t>
      </w:r>
      <w:r>
        <w:t xml:space="preserve"> </w:t>
      </w:r>
      <w:r>
        <w:t xml:space="preserve">flows;</w:t>
      </w:r>
      <w:r>
        <w:t xml:space="preserve"> </w:t>
      </w:r>
      <w:r>
        <w:rPr>
          <w:b/>
          <w:bCs/>
        </w:rPr>
        <w:t xml:space="preserve">NAT flow-stitching</w:t>
      </w:r>
      <w:r>
        <w:t xml:space="preserve"> </w:t>
      </w:r>
      <w:r>
        <w:t xml:space="preserve">for end-to-end visibility.</w:t>
      </w:r>
    </w:p>
    <w:p>
      <w:pPr>
        <w:pStyle w:val="BodyText"/>
      </w:pPr>
      <w:r>
        <w:rPr>
          <w:b/>
          <w:bCs/>
        </w:rPr>
        <w:t xml:space="preserve">Video:</w:t>
      </w:r>
      <w:r>
        <w:t xml:space="preserve"> </w:t>
      </w:r>
      <w:hyperlink r:id="rId35">
        <w:r>
          <w:rPr>
            <w:rStyle w:val="Hyperlink"/>
          </w:rPr>
          <w:t xml:space="preserve">Flow Analysis</w:t>
        </w:r>
      </w:hyperlink>
    </w:p>
    <w:bookmarkEnd w:id="36"/>
    <w:bookmarkStart w:id="40" w:name="Xedfb3a156cb44cafa0b95ef32a14deb4d3b3177"/>
    <w:p>
      <w:pPr>
        <w:pStyle w:val="Heading3"/>
      </w:pPr>
      <w:r>
        <w:t xml:space="preserve">Step A5 — Label workloads and run discovery</w:t>
      </w:r>
    </w:p>
    <w:p>
      <w:pPr>
        <w:pStyle w:val="Compact"/>
        <w:numPr>
          <w:ilvl w:val="0"/>
          <w:numId w:val="1007"/>
        </w:numPr>
      </w:pPr>
      <w:r>
        <w:t xml:space="preserve">Import</w:t>
      </w:r>
      <w:r>
        <w:t xml:space="preserve"> </w:t>
      </w:r>
      <w:r>
        <w:rPr>
          <w:b/>
          <w:bCs/>
        </w:rPr>
        <w:t xml:space="preserve">labels</w:t>
      </w:r>
      <w:r>
        <w:t xml:space="preserve"> </w:t>
      </w:r>
      <w:r>
        <w:t xml:space="preserve">from CMDB (ServiceNow), IPAM, or manual assignment.</w:t>
      </w:r>
    </w:p>
    <w:p>
      <w:pPr>
        <w:pStyle w:val="Compact"/>
        <w:numPr>
          <w:ilvl w:val="0"/>
          <w:numId w:val="1007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ADM</w:t>
      </w:r>
      <w:r>
        <w:t xml:space="preserve"> </w:t>
      </w:r>
      <w:r>
        <w:t xml:space="preserve">on scoped workspace.</w:t>
      </w:r>
    </w:p>
    <w:p>
      <w:pPr>
        <w:pStyle w:val="Compact"/>
        <w:numPr>
          <w:ilvl w:val="0"/>
          <w:numId w:val="1007"/>
        </w:numPr>
      </w:pPr>
      <w:r>
        <w:t xml:space="preserve">Remain in</w:t>
      </w:r>
      <w:r>
        <w:t xml:space="preserve"> </w:t>
      </w:r>
      <w:r>
        <w:rPr>
          <w:b/>
          <w:bCs/>
        </w:rPr>
        <w:t xml:space="preserve">Monitor</w:t>
      </w:r>
      <w:r>
        <w:t xml:space="preserve"> </w:t>
      </w:r>
      <w:r>
        <w:t xml:space="preserve">mode until app owners validate dependencies.</w:t>
      </w:r>
    </w:p>
    <w:p>
      <w:pPr>
        <w:pStyle w:val="FirstParagraph"/>
      </w:pPr>
      <w:r>
        <w:rPr>
          <w:b/>
          <w:bCs/>
        </w:rPr>
        <w:t xml:space="preserve">Videos:</w:t>
      </w:r>
      <w:r>
        <w:t xml:space="preserve"> </w:t>
      </w:r>
      <w:hyperlink r:id="rId37">
        <w:r>
          <w:rPr>
            <w:rStyle w:val="Hyperlink"/>
          </w:rPr>
          <w:t xml:space="preserve">Basic Application Discovery</w:t>
        </w:r>
      </w:hyperlink>
      <w:r>
        <w:t xml:space="preserve"> </w:t>
      </w:r>
      <w:r>
        <w:t xml:space="preserve">·</w:t>
      </w:r>
      <w:r>
        <w:t xml:space="preserve"> </w:t>
      </w:r>
      <w:hyperlink r:id="rId38">
        <w:r>
          <w:rPr>
            <w:rStyle w:val="Hyperlink"/>
          </w:rPr>
          <w:t xml:space="preserve">Enhancing Application Discovery</w:t>
        </w:r>
      </w:hyperlink>
      <w:r>
        <w:t xml:space="preserve"> </w:t>
      </w:r>
      <w:r>
        <w:t xml:space="preserve">·</w:t>
      </w:r>
      <w:r>
        <w:t xml:space="preserve"> </w:t>
      </w:r>
      <w:hyperlink r:id="rId39">
        <w:r>
          <w:rPr>
            <w:rStyle w:val="Hyperlink"/>
          </w:rPr>
          <w:t xml:space="preserve">ADM &amp; Policy Analysis</w:t>
        </w:r>
      </w:hyperlink>
    </w:p>
    <w:p>
      <w:r>
        <w:pict>
          <v:rect style="width:0;height:1.5pt" o:hralign="center" o:hrstd="t" o:hr="t"/>
        </w:pict>
      </w:r>
    </w:p>
    <w:bookmarkEnd w:id="40"/>
    <w:bookmarkEnd w:id="41"/>
    <w:bookmarkStart w:id="56" w:name="Xebb41616b9c3e2ef952afbf40fad15a65c6ffc7"/>
    <w:p>
      <w:pPr>
        <w:pStyle w:val="Heading2"/>
      </w:pPr>
      <w:r>
        <w:t xml:space="preserve">Part B — Policy enforcement on Secure Firewall (FMC Connector)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CSW pushes</w:t>
      </w:r>
      <w:r>
        <w:t xml:space="preserve"> </w:t>
      </w:r>
      <w:r>
        <w:rPr>
          <w:b/>
          <w:bCs/>
        </w:rPr>
        <w:t xml:space="preserve">L3/L4 segmentation</w:t>
      </w:r>
      <w:r>
        <w:t xml:space="preserve"> </w:t>
      </w:r>
      <w:r>
        <w:t xml:space="preserve">to FTD via FMC using</w:t>
      </w:r>
      <w:r>
        <w:t xml:space="preserve"> </w:t>
      </w:r>
      <w:r>
        <w:rPr>
          <w:b/>
          <w:bCs/>
        </w:rPr>
        <w:t xml:space="preserve">Dynamic Objects</w:t>
      </w:r>
      <w:r>
        <w:t xml:space="preserve"> </w:t>
      </w:r>
      <w:r>
        <w:t xml:space="preserve">— inventory changes refresh membership without manual object edits.</w:t>
      </w:r>
    </w:p>
    <w:p>
      <w:pPr>
        <w:pStyle w:val="BlockText"/>
      </w:pPr>
      <w:r>
        <w:t xml:space="preserve">CSW orchestrated rules are</w:t>
      </w:r>
      <w:r>
        <w:t xml:space="preserve"> </w:t>
      </w:r>
      <w:r>
        <w:rPr>
          <w:b/>
          <w:bCs/>
        </w:rPr>
        <w:t xml:space="preserve">L3/L4 east-west microsegmentation</w:t>
      </w:r>
      <w:r>
        <w:t xml:space="preserve">. Layer-7 FMC features should not be added to CSW-controlled rules (not supported).</w:t>
      </w:r>
    </w:p>
    <w:bookmarkStart w:id="43" w:name="step-b1--onboard-firewalls-in-fmc"/>
    <w:p>
      <w:pPr>
        <w:pStyle w:val="Heading3"/>
      </w:pPr>
      <w:r>
        <w:t xml:space="preserve">Step B1 — Onboard firewalls in FMC</w:t>
      </w:r>
    </w:p>
    <w:p>
      <w:pPr>
        <w:pStyle w:val="Compact"/>
        <w:numPr>
          <w:ilvl w:val="0"/>
          <w:numId w:val="1008"/>
        </w:numPr>
      </w:pPr>
      <w:r>
        <w:t xml:space="preserve">FTD devices registered to</w:t>
      </w:r>
      <w:r>
        <w:t xml:space="preserve"> </w:t>
      </w:r>
      <w:r>
        <w:rPr>
          <w:b/>
          <w:bCs/>
        </w:rPr>
        <w:t xml:space="preserve">FMC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cdFMC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Each FTD assigned to an</w:t>
      </w:r>
      <w:r>
        <w:t xml:space="preserve"> </w:t>
      </w:r>
      <w:r>
        <w:rPr>
          <w:b/>
          <w:bCs/>
        </w:rPr>
        <w:t xml:space="preserve">Access Control Policy (ACP)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Verify FMC can</w:t>
      </w:r>
      <w:r>
        <w:t xml:space="preserve"> </w:t>
      </w:r>
      <w:r>
        <w:rPr>
          <w:b/>
          <w:bCs/>
        </w:rPr>
        <w:t xml:space="preserve">deploy</w:t>
      </w:r>
      <w:r>
        <w:t xml:space="preserve"> </w:t>
      </w:r>
      <w:r>
        <w:t xml:space="preserve">to FTD and traffic behaves as expected.</w:t>
      </w:r>
    </w:p>
    <w:p>
      <w:pPr>
        <w:pStyle w:val="Compact"/>
        <w:numPr>
          <w:ilvl w:val="0"/>
          <w:numId w:val="1008"/>
        </w:numPr>
      </w:pPr>
      <w:r>
        <w:t xml:space="preserve">Document</w:t>
      </w:r>
      <w:r>
        <w:t xml:space="preserve"> </w:t>
      </w:r>
      <w:r>
        <w:rPr>
          <w:b/>
          <w:bCs/>
        </w:rPr>
        <w:t xml:space="preserve">one scope → one ACP</w:t>
      </w:r>
      <w:r>
        <w:t xml:space="preserve"> </w:t>
      </w:r>
      <w:r>
        <w:t xml:space="preserve">mapping plan (1:1 only).</w:t>
      </w:r>
    </w:p>
    <w:p>
      <w:pPr>
        <w:pStyle w:val="FirstParagraph"/>
      </w:pPr>
      <w:r>
        <w:rPr>
          <w:b/>
          <w:bCs/>
        </w:rPr>
        <w:t xml:space="preserve">Video:</w:t>
      </w:r>
      <w:r>
        <w:t xml:space="preserve"> </w:t>
      </w:r>
      <w:hyperlink r:id="rId42">
        <w:r>
          <w:rPr>
            <w:rStyle w:val="Hyperlink"/>
          </w:rPr>
          <w:t xml:space="preserve">FMC Integration (Edge / Ingest / Appliance)</w:t>
        </w:r>
      </w:hyperlink>
    </w:p>
    <w:bookmarkEnd w:id="43"/>
    <w:bookmarkStart w:id="44" w:name="step-b2--create-fmc-connector-in-csw"/>
    <w:p>
      <w:pPr>
        <w:pStyle w:val="Heading3"/>
      </w:pPr>
      <w:r>
        <w:t xml:space="preserve">Step B2 — Create FMC Connector in CSW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Manage → Workloads → Connectors → Firewall → Cisco Secure Firewall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Configure your new connector here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Complete</w:t>
      </w:r>
      <w:r>
        <w:t xml:space="preserve"> </w:t>
      </w:r>
      <w:r>
        <w:rPr>
          <w:b/>
          <w:bCs/>
        </w:rPr>
        <w:t xml:space="preserve">New Connection</w:t>
      </w:r>
      <w:r>
        <w:t xml:space="preserve"> </w:t>
      </w:r>
      <w:r>
        <w:t xml:space="preserve">fields: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Connector Name</w:t>
            </w:r>
          </w:p>
        </w:tc>
        <w:tc>
          <w:tcPr/>
          <w:p>
            <w:pPr>
              <w:pStyle w:val="Compact"/>
            </w:pPr>
            <w:r>
              <w:t xml:space="preserve">Unique name for this FMC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Username / Password</w:t>
            </w:r>
          </w:p>
        </w:tc>
        <w:tc>
          <w:tcPr/>
          <w:p>
            <w:pPr>
              <w:pStyle w:val="Compact"/>
            </w:pPr>
            <w:r>
              <w:t xml:space="preserve">FMC REST API credentials (admin privileges)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 Certificate</w:t>
            </w:r>
          </w:p>
        </w:tc>
        <w:tc>
          <w:tcPr/>
          <w:p>
            <w:pPr>
              <w:pStyle w:val="Compact"/>
            </w:pPr>
            <w:r>
              <w:t xml:space="preserve">FMC CA cert for TLS validation, or</w:t>
            </w:r>
            <w:r>
              <w:t xml:space="preserve"> </w:t>
            </w:r>
            <w:r>
              <w:rPr>
                <w:b/>
                <w:bCs/>
              </w:rPr>
              <w:t xml:space="preserve">Disable SSL</w:t>
            </w:r>
            <w:r>
              <w:t xml:space="preserve"> </w:t>
            </w:r>
            <w:r>
              <w:t xml:space="preserve">on trusted networks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IP/FQDN and Port</w:t>
            </w:r>
          </w:p>
        </w:tc>
        <w:tc>
          <w:tcPr/>
          <w:p>
            <w:pPr>
              <w:pStyle w:val="Compact"/>
            </w:pPr>
            <w:r>
              <w:t xml:space="preserve">FMC hostname or IP (</w:t>
            </w:r>
            <w:r>
              <w:rPr>
                <w:b/>
                <w:bCs/>
              </w:rPr>
              <w:t xml:space="preserve">443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Proxy</w:t>
            </w:r>
          </w:p>
        </w:tc>
        <w:tc>
          <w:tcPr/>
          <w:p>
            <w:pPr>
              <w:pStyle w:val="Compact"/>
            </w:pPr>
            <w:r>
              <w:t xml:space="preserve">If required:</w:t>
            </w:r>
            <w:r>
              <w:t xml:space="preserve"> </w:t>
            </w:r>
            <w:r>
              <w:rPr>
                <w:rStyle w:val="VerbatimChar"/>
              </w:rPr>
              <w:t xml:space="preserve">&lt;proxy.host&gt;:&lt;proxy.port&gt;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Secure Connector</w:t>
            </w:r>
          </w:p>
        </w:tc>
        <w:tc>
          <w:tcPr/>
          <w:p>
            <w:pPr>
              <w:pStyle w:val="Compact"/>
            </w:pPr>
            <w:r>
              <w:t xml:space="preserve">Enable when SaaS CSW reaches FMC through Secure Connector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</w:t>
      </w:r>
      <w:r>
        <w:t xml:space="preserve">; verify</w:t>
      </w:r>
      <w:r>
        <w:t xml:space="preserve"> </w:t>
      </w:r>
      <w:r>
        <w:rPr>
          <w:b/>
          <w:bCs/>
        </w:rPr>
        <w:t xml:space="preserve">Event Log</w:t>
      </w:r>
      <w:r>
        <w:t xml:space="preserve"> </w:t>
      </w:r>
      <w:r>
        <w:t xml:space="preserve">tab for errors.</w:t>
      </w:r>
    </w:p>
    <w:p>
      <w:pPr>
        <w:pStyle w:val="FirstParagraph"/>
      </w:pPr>
      <w:r>
        <w:rPr>
          <w:b/>
          <w:bCs/>
        </w:rPr>
        <w:t xml:space="preserve">Official procedure:</w:t>
      </w:r>
      <w:r>
        <w:t xml:space="preserve"> </w:t>
      </w:r>
      <w:hyperlink r:id="rId9">
        <w:r>
          <w:rPr>
            <w:rStyle w:val="Hyperlink"/>
          </w:rPr>
          <w:t xml:space="preserve">FMC Integration Guide — Connection Settings</w:t>
        </w:r>
      </w:hyperlink>
    </w:p>
    <w:bookmarkEnd w:id="44"/>
    <w:bookmarkStart w:id="50" w:name="X35db3db4f667707cea22cc4b2f33bc7e046253b"/>
    <w:p>
      <w:pPr>
        <w:pStyle w:val="Heading3"/>
      </w:pPr>
      <w:r>
        <w:t xml:space="preserve">Step B3 — Map scope to Access Control Policy</w:t>
      </w:r>
    </w:p>
    <w:p>
      <w:pPr>
        <w:pStyle w:val="BlockText"/>
      </w:pPr>
      <w:r>
        <w:rPr>
          <w:b/>
          <w:bCs/>
        </w:rPr>
        <w:t xml:space="preserve">Prerequisite:</w:t>
      </w:r>
      <w:r>
        <w:t xml:space="preserve"> </w:t>
      </w:r>
      <w:r>
        <w:t xml:space="preserve">Scope queries committed and inventory filters validated —</w:t>
      </w:r>
      <w:r>
        <w:t xml:space="preserve"> </w:t>
      </w:r>
      <w:hyperlink r:id="rId12">
        <w:r>
          <w:rPr>
            <w:rStyle w:val="Hyperlink"/>
          </w:rPr>
          <w:t xml:space="preserve">SCOPE-ACP-QUERY-MAPPING.md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Open FMC connector →</w:t>
      </w:r>
      <w:r>
        <w:t xml:space="preserve"> </w:t>
      </w:r>
      <w:r>
        <w:rPr>
          <w:b/>
          <w:bCs/>
        </w:rPr>
        <w:t xml:space="preserve">Segmentation</w:t>
      </w:r>
      <w:r>
        <w:t xml:space="preserve"> </w:t>
      </w:r>
      <w:r>
        <w:t xml:space="preserve">tab →</w:t>
      </w:r>
      <w:r>
        <w:t xml:space="preserve"> </w:t>
      </w:r>
      <w:r>
        <w:rPr>
          <w:b/>
          <w:bCs/>
        </w:rPr>
        <w:t xml:space="preserve">+ Add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Add ACP Mapping:</w:t>
      </w:r>
    </w:p>
    <w:p>
      <w:pPr>
        <w:pStyle w:val="Compact"/>
        <w:numPr>
          <w:ilvl w:val="1"/>
          <w:numId w:val="1012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Access Policy</w:t>
      </w:r>
      <w:r>
        <w:t xml:space="preserve"> </w:t>
      </w:r>
      <w:r>
        <w:t xml:space="preserve">(ACP) from FMC.</w:t>
      </w:r>
    </w:p>
    <w:p>
      <w:pPr>
        <w:pStyle w:val="Compact"/>
        <w:numPr>
          <w:ilvl w:val="1"/>
          <w:numId w:val="1012"/>
        </w:numPr>
      </w:pPr>
      <w:r>
        <w:t xml:space="preserve">Map to exactly</w:t>
      </w:r>
      <w:r>
        <w:t xml:space="preserve"> </w:t>
      </w:r>
      <w:r>
        <w:rPr>
          <w:b/>
          <w:bCs/>
        </w:rPr>
        <w:t xml:space="preserve">one Scope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Use Secure Workload Catch-All</w:t>
      </w:r>
      <w:r>
        <w:t xml:space="preserve"> </w:t>
      </w:r>
      <w:r>
        <w:t xml:space="preserve">— CSW catch-all in Default section, or use FMC default action.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Enforcement Mode:</w:t>
      </w:r>
    </w:p>
    <w:p>
      <w:pPr>
        <w:pStyle w:val="Compact"/>
        <w:numPr>
          <w:ilvl w:val="2"/>
          <w:numId w:val="1013"/>
        </w:numPr>
      </w:pPr>
      <w:r>
        <w:rPr>
          <w:b/>
          <w:bCs/>
        </w:rPr>
        <w:t xml:space="preserve">Merge</w:t>
      </w:r>
      <w:r>
        <w:t xml:space="preserve"> </w:t>
      </w:r>
      <w:r>
        <w:t xml:space="preserve">— CSW rules coexist with FMC rules; configure priority.</w:t>
      </w:r>
    </w:p>
    <w:p>
      <w:pPr>
        <w:pStyle w:val="Compact"/>
        <w:numPr>
          <w:ilvl w:val="2"/>
          <w:numId w:val="1013"/>
        </w:numPr>
      </w:pPr>
      <w:r>
        <w:rPr>
          <w:b/>
          <w:bCs/>
        </w:rPr>
        <w:t xml:space="preserve">Override</w:t>
      </w:r>
      <w:r>
        <w:t xml:space="preserve"> </w:t>
      </w:r>
      <w:r>
        <w:t xml:space="preserve">— CSW replaces user-created rules in mapped sections.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Absolute / Default Policies priority</w:t>
      </w:r>
      <w:r>
        <w:t xml:space="preserve"> </w:t>
      </w:r>
      <w:r>
        <w:t xml:space="preserve">(Merge only):</w:t>
      </w:r>
    </w:p>
    <w:p>
      <w:pPr>
        <w:pStyle w:val="Compact"/>
        <w:numPr>
          <w:ilvl w:val="2"/>
          <w:numId w:val="1014"/>
        </w:numPr>
      </w:pPr>
      <w:r>
        <w:t xml:space="preserve">Insert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below</w:t>
      </w:r>
      <w:r>
        <w:t xml:space="preserve"> </w:t>
      </w:r>
      <w:r>
        <w:t xml:space="preserve">existing Mandatory/Default rules per section.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Submit</w:t>
      </w:r>
      <w:r>
        <w:t xml:space="preserve">.</w:t>
      </w:r>
    </w:p>
    <w:bookmarkStart w:id="45" w:name="scope-mapping-strategy"/>
    <w:p>
      <w:pPr>
        <w:pStyle w:val="Heading4"/>
      </w:pPr>
      <w:r>
        <w:t xml:space="preserve">Scope mapping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Child / leaf scope</w:t>
            </w:r>
          </w:p>
        </w:tc>
        <w:tc>
          <w:tcPr/>
          <w:p>
            <w:pPr>
              <w:pStyle w:val="Compact"/>
            </w:pPr>
            <w:r>
              <w:t xml:space="preserve">Single application behind firewall</w:t>
            </w:r>
          </w:p>
        </w:tc>
        <w:tc>
          <w:tcPr/>
          <w:p>
            <w:pPr>
              <w:pStyle w:val="Compact"/>
            </w:pPr>
            <w:r>
              <w:t xml:space="preserve">Push that app's policies + parent guardrails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 scope</w:t>
            </w:r>
          </w:p>
        </w:tc>
        <w:tc>
          <w:tcPr/>
          <w:p>
            <w:pPr>
              <w:pStyle w:val="Compact"/>
            </w:pPr>
            <w:r>
              <w:t xml:space="preserve">Multiple applications</w:t>
            </w:r>
          </w:p>
        </w:tc>
        <w:tc>
          <w:tcPr/>
          <w:p>
            <w:pPr>
              <w:pStyle w:val="Compact"/>
            </w:pPr>
            <w:r>
              <w:t xml:space="preserve">Push parent + eligible child policies (hierarchical)</w:t>
            </w:r>
          </w:p>
        </w:tc>
      </w:tr>
    </w:tbl>
    <w:bookmarkEnd w:id="45"/>
    <w:bookmarkStart w:id="49" w:name="topology-awareness"/>
    <w:p>
      <w:pPr>
        <w:pStyle w:val="Heading4"/>
      </w:pPr>
      <w:r>
        <w:t xml:space="preserve">Topology awareness</w:t>
      </w:r>
    </w:p>
    <w:p>
      <w:pPr>
        <w:pStyle w:val="FirstParagraph"/>
      </w:pPr>
      <w:r>
        <w:t xml:space="preserve">CSW pushes rules only to FTD devices on the</w:t>
      </w:r>
      <w:r>
        <w:t xml:space="preserve"> </w:t>
      </w:r>
      <w:r>
        <w:rPr>
          <w:b/>
          <w:bCs/>
        </w:rPr>
        <w:t xml:space="preserve">traffic path</w:t>
      </w:r>
      <w:r>
        <w:t xml:space="preserve"> </w:t>
      </w:r>
      <w:r>
        <w:t xml:space="preserve">for the mapped scope — avoids rule sprawl across unrelated firewalls.</w:t>
      </w:r>
    </w:p>
    <w:p>
      <w:pPr>
        <w:pStyle w:val="BodyText"/>
      </w:pPr>
      <w:r>
        <w:rPr>
          <w:b/>
          <w:bCs/>
        </w:rPr>
        <w:t xml:space="preserve">Videos:</w:t>
      </w:r>
      <w:r>
        <w:t xml:space="preserve"> </w:t>
      </w:r>
      <w:hyperlink r:id="rId46">
        <w:r>
          <w:rPr>
            <w:rStyle w:val="Hyperlink"/>
          </w:rPr>
          <w:t xml:space="preserve">Policy Enforcement Overview</w:t>
        </w:r>
      </w:hyperlink>
      <w:r>
        <w:t xml:space="preserve"> </w:t>
      </w:r>
      <w:r>
        <w:t xml:space="preserve">·</w:t>
      </w:r>
      <w:r>
        <w:t xml:space="preserve"> </w:t>
      </w:r>
      <w:hyperlink r:id="rId47">
        <w:r>
          <w:rPr>
            <w:rStyle w:val="Hyperlink"/>
          </w:rPr>
          <w:t xml:space="preserve">Where to Enforce</w:t>
        </w:r>
      </w:hyperlink>
      <w:r>
        <w:t xml:space="preserve"> </w:t>
      </w:r>
      <w:r>
        <w:t xml:space="preserve">·</w:t>
      </w:r>
      <w:r>
        <w:t xml:space="preserve"> </w:t>
      </w:r>
      <w:hyperlink r:id="rId48">
        <w:r>
          <w:rPr>
            <w:rStyle w:val="Hyperlink"/>
          </w:rPr>
          <w:t xml:space="preserve">Policy Ordering</w:t>
        </w:r>
      </w:hyperlink>
    </w:p>
    <w:bookmarkEnd w:id="49"/>
    <w:bookmarkEnd w:id="50"/>
    <w:bookmarkStart w:id="51" w:name="step-b4--what-csw-creates-in-fmc"/>
    <w:p>
      <w:pPr>
        <w:pStyle w:val="Heading3"/>
      </w:pPr>
      <w:r>
        <w:t xml:space="preserve">Step B4 — What CSW creates in FMC</w:t>
      </w:r>
    </w:p>
    <w:p>
      <w:pPr>
        <w:pStyle w:val="FirstParagraph"/>
      </w:pPr>
      <w:r>
        <w:t xml:space="preserve">When enforcement is enabled on a workspace, CSW converts policies to FMC rules: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FMC artifact</w:t>
            </w:r>
          </w:p>
        </w:tc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ACP section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Workload_golden__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CSW ↔ agent communication behind FW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Segmentation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Workload__</w:t>
            </w:r>
          </w:p>
        </w:tc>
        <w:tc>
          <w:tcPr/>
          <w:p>
            <w:pPr>
              <w:pStyle w:val="Compact"/>
            </w:pPr>
            <w:r>
              <w:t xml:space="preserve">Mandatory / Default</w:t>
            </w:r>
          </w:p>
        </w:tc>
        <w:tc>
          <w:tcPr/>
          <w:p>
            <w:pPr>
              <w:pStyle w:val="Compact"/>
            </w:pPr>
            <w:r>
              <w:t xml:space="preserve">Enforced workspace policies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Catch-all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Workload_ca__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b/>
                <w:bCs/>
              </w:rPr>
              <w:t xml:space="preserve">Use Secure Workload Catch-All</w:t>
            </w:r>
            <w:r>
              <w:t xml:space="preserve"> </w:t>
            </w:r>
            <w:r>
              <w:t xml:space="preserve">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objects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WorkloadObj__</w:t>
            </w:r>
          </w:p>
        </w:tc>
        <w:tc>
          <w:tcPr/>
          <w:p>
            <w:pPr>
              <w:pStyle w:val="Compact"/>
            </w:pPr>
            <w:r>
              <w:t xml:space="preserve">Objects</w:t>
            </w:r>
          </w:p>
        </w:tc>
        <w:tc>
          <w:tcPr/>
          <w:p>
            <w:pPr>
              <w:pStyle w:val="Compact"/>
            </w:pPr>
            <w:r>
              <w:t xml:space="preserve">Scope/inventory IP membership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policy type</w:t>
            </w:r>
          </w:p>
        </w:tc>
        <w:tc>
          <w:tcPr/>
          <w:p>
            <w:pPr>
              <w:pStyle w:val="Compact"/>
            </w:pPr>
            <w:r>
              <w:t xml:space="preserve">FMC placement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Absolute</w:t>
            </w:r>
          </w:p>
        </w:tc>
        <w:tc>
          <w:tcPr/>
          <w:p>
            <w:pPr>
              <w:pStyle w:val="Compact"/>
            </w:pPr>
            <w:r>
              <w:t xml:space="preserve">Mandatory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Default category</w:t>
            </w:r>
          </w:p>
        </w:tc>
      </w:tr>
    </w:tbl>
    <w:p>
      <w:pPr>
        <w:pStyle w:val="BlockText"/>
      </w:pPr>
      <w:r>
        <w:rPr>
          <w:b/>
          <w:bCs/>
        </w:rPr>
        <w:t xml:space="preserve">Do not manually edit</w:t>
      </w:r>
      <w:r>
        <w:t xml:space="preserve"> </w:t>
      </w:r>
      <w:r>
        <w:rPr>
          <w:rStyle w:val="VerbatimChar"/>
        </w:rPr>
        <w:t xml:space="preserve">Workload_*</w:t>
      </w:r>
      <w:r>
        <w:t xml:space="preserve"> </w:t>
      </w:r>
      <w:r>
        <w:t xml:space="preserve">rules in FMC — CSW restores them on next push. Independent FMC rules are safe in</w:t>
      </w:r>
      <w:r>
        <w:t xml:space="preserve"> </w:t>
      </w:r>
      <w:r>
        <w:rPr>
          <w:b/>
          <w:bCs/>
        </w:rPr>
        <w:t xml:space="preserve">Merge</w:t>
      </w:r>
      <w:r>
        <w:t xml:space="preserve"> </w:t>
      </w:r>
      <w:r>
        <w:t xml:space="preserve">mode if they avoid these prefixes.</w:t>
      </w:r>
    </w:p>
    <w:bookmarkEnd w:id="51"/>
    <w:bookmarkStart w:id="54" w:name="step-b5--model-policy-then-enforce"/>
    <w:p>
      <w:pPr>
        <w:pStyle w:val="Heading3"/>
      </w:pPr>
      <w:r>
        <w:t xml:space="preserve">Step B5 — Model policy, then enforce</w:t>
      </w:r>
    </w:p>
    <w:p>
      <w:pPr>
        <w:pStyle w:val="Compact"/>
        <w:numPr>
          <w:ilvl w:val="0"/>
          <w:numId w:val="1015"/>
        </w:numPr>
      </w:pPr>
      <w:r>
        <w:t xml:space="preserve">Build or accept</w:t>
      </w:r>
      <w:r>
        <w:t xml:space="preserve"> </w:t>
      </w:r>
      <w:r>
        <w:rPr>
          <w:b/>
          <w:bCs/>
        </w:rPr>
        <w:t xml:space="preserve">ADM-recommended</w:t>
      </w:r>
      <w:r>
        <w:t xml:space="preserve"> </w:t>
      </w:r>
      <w:r>
        <w:t xml:space="preserve">policies in workspace tied to scope.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Simulate / Monitor</w:t>
      </w:r>
      <w:r>
        <w:t xml:space="preserve"> </w:t>
      </w:r>
      <w:r>
        <w:t xml:space="preserve">— Policy Visual and flow analysis.</w:t>
      </w:r>
    </w:p>
    <w:p>
      <w:pPr>
        <w:pStyle w:val="Compact"/>
        <w:numPr>
          <w:ilvl w:val="0"/>
          <w:numId w:val="1015"/>
        </w:numPr>
      </w:pPr>
      <w:r>
        <w:t xml:space="preserve">Change window:</w:t>
      </w:r>
      <w:r>
        <w:t xml:space="preserve"> </w:t>
      </w:r>
      <w:r>
        <w:rPr>
          <w:b/>
          <w:bCs/>
        </w:rPr>
        <w:t xml:space="preserve">enable enforcement</w:t>
      </w:r>
      <w:r>
        <w:t xml:space="preserve"> </w:t>
      </w:r>
      <w:r>
        <w:t xml:space="preserve">on workspace.</w:t>
      </w:r>
    </w:p>
    <w:p>
      <w:pPr>
        <w:pStyle w:val="Compact"/>
        <w:numPr>
          <w:ilvl w:val="0"/>
          <w:numId w:val="1015"/>
        </w:numPr>
      </w:pPr>
      <w:r>
        <w:t xml:space="preserve">Confirm FMC deployment succeeds; verify Dynamic Objects update as inventory changes.</w:t>
      </w:r>
    </w:p>
    <w:p>
      <w:pPr>
        <w:pStyle w:val="FirstParagraph"/>
      </w:pPr>
      <w:r>
        <w:rPr>
          <w:b/>
          <w:bCs/>
        </w:rPr>
        <w:t xml:space="preserve">Videos:</w:t>
      </w:r>
      <w:r>
        <w:t xml:space="preserve"> </w:t>
      </w:r>
      <w:hyperlink r:id="rId52">
        <w:r>
          <w:rPr>
            <w:rStyle w:val="Hyperlink"/>
          </w:rPr>
          <w:t xml:space="preserve">Policy Lifecycle</w:t>
        </w:r>
      </w:hyperlink>
      <w:r>
        <w:t xml:space="preserve"> </w:t>
      </w:r>
      <w:r>
        <w:t xml:space="preserve">·</w:t>
      </w:r>
      <w:r>
        <w:t xml:space="preserve"> </w:t>
      </w:r>
      <w:hyperlink r:id="rId53">
        <w:r>
          <w:rPr>
            <w:rStyle w:val="Hyperlink"/>
          </w:rPr>
          <w:t xml:space="preserve">Policy Validation and Analysis</w:t>
        </w:r>
      </w:hyperlink>
    </w:p>
    <w:bookmarkEnd w:id="54"/>
    <w:bookmarkStart w:id="55" w:name="step-b6--validate-enforcement"/>
    <w:p>
      <w:pPr>
        <w:pStyle w:val="Heading3"/>
      </w:pPr>
      <w:r>
        <w:t xml:space="preserve">Step B6 — Validate enforcement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Allowed business flow</w:t>
            </w:r>
          </w:p>
        </w:tc>
        <w:tc>
          <w:tcPr/>
          <w:p>
            <w:pPr>
              <w:pStyle w:val="Compact"/>
            </w:pPr>
            <w:r>
              <w:t xml:space="preserve">Passes; CSW/FMC show permit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Intentionally denied flow</w:t>
            </w:r>
          </w:p>
        </w:tc>
        <w:tc>
          <w:tcPr/>
          <w:p>
            <w:pPr>
              <w:pStyle w:val="Compact"/>
            </w:pPr>
            <w:r>
              <w:t xml:space="preserve">Blocked at FTD; CSW rejected-flow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workload in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WorkloadObj__</w:t>
            </w:r>
            <w:r>
              <w:t xml:space="preserve"> </w:t>
            </w:r>
            <w:r>
              <w:t xml:space="preserve">membership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FMC deployment</w:t>
            </w:r>
          </w:p>
        </w:tc>
        <w:tc>
          <w:tcPr/>
          <w:p>
            <w:pPr>
              <w:pStyle w:val="Compact"/>
            </w:pPr>
            <w:r>
              <w:t xml:space="preserve">Automatic on CSW policy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monitoring</w:t>
            </w:r>
          </w:p>
        </w:tc>
        <w:tc>
          <w:tcPr/>
          <w:p>
            <w:pPr>
              <w:pStyle w:val="Compact"/>
            </w:pPr>
            <w:r>
              <w:t xml:space="preserve">Alerts on rejected flows / policy deviation</w:t>
            </w:r>
          </w:p>
        </w:tc>
      </w:tr>
    </w:tbl>
    <w:p>
      <w:pPr>
        <w:pStyle w:val="BodyText"/>
      </w:pPr>
      <w:r>
        <w:t xml:space="preserve">Check</w:t>
      </w:r>
      <w:r>
        <w:t xml:space="preserve"> </w:t>
      </w:r>
      <w:r>
        <w:rPr>
          <w:b/>
          <w:bCs/>
        </w:rPr>
        <w:t xml:space="preserve">Event Log</w:t>
      </w:r>
      <w:r>
        <w:t xml:space="preserve"> </w:t>
      </w:r>
      <w:r>
        <w:t xml:space="preserve">on FMC connector for push errors (Information / Warning / Error).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part-c--virtual-patch-optional"/>
    <w:p>
      <w:pPr>
        <w:pStyle w:val="Heading2"/>
      </w:pPr>
      <w:r>
        <w:t xml:space="preserve">Part C — Virtual Patch (optional)</w:t>
      </w:r>
    </w:p>
    <w:p>
      <w:pPr>
        <w:pStyle w:val="FirstParagraph"/>
      </w:pPr>
      <w:r>
        <w:t xml:space="preserve">Compensating</w:t>
      </w:r>
      <w:r>
        <w:t xml:space="preserve"> </w:t>
      </w:r>
      <w:r>
        <w:rPr>
          <w:b/>
          <w:bCs/>
        </w:rPr>
        <w:t xml:space="preserve">IPS</w:t>
      </w:r>
      <w:r>
        <w:t xml:space="preserve"> </w:t>
      </w:r>
      <w:r>
        <w:t xml:space="preserve">control for CVEs until permanent patches are deployed.</w:t>
      </w:r>
    </w:p>
    <w:p>
      <w:pPr>
        <w:pStyle w:val="Compact"/>
        <w:numPr>
          <w:ilvl w:val="0"/>
          <w:numId w:val="1016"/>
        </w:numPr>
      </w:pPr>
      <w:r>
        <w:t xml:space="preserve">FMC connector →</w:t>
      </w:r>
      <w:r>
        <w:t xml:space="preserve"> </w:t>
      </w:r>
      <w:r>
        <w:rPr>
          <w:b/>
          <w:bCs/>
        </w:rPr>
        <w:t xml:space="preserve">Virtual Patch</w:t>
      </w:r>
      <w:r>
        <w:t xml:space="preserve"> </w:t>
      </w:r>
      <w:r>
        <w:t xml:space="preserve">tab →</w:t>
      </w:r>
      <w:r>
        <w:t xml:space="preserve"> </w:t>
      </w:r>
      <w:r>
        <w:rPr>
          <w:b/>
          <w:bCs/>
        </w:rPr>
        <w:t xml:space="preserve">Create a Virtual Patching Rule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Host Query</w:t>
      </w:r>
      <w:r>
        <w:t xml:space="preserve"> </w:t>
      </w:r>
      <w:r>
        <w:t xml:space="preserve">(scope/filter) and</w:t>
      </w:r>
      <w:r>
        <w:t xml:space="preserve"> </w:t>
      </w:r>
      <w:r>
        <w:rPr>
          <w:b/>
          <w:bCs/>
        </w:rPr>
        <w:t xml:space="preserve">CVE Query</w:t>
      </w:r>
      <w:r>
        <w:t xml:space="preserve"> </w:t>
      </w:r>
      <w:r>
        <w:t xml:space="preserve">(CVSS, Cisco Risk Score, etc.).</w:t>
      </w:r>
    </w:p>
    <w:p>
      <w:pPr>
        <w:pStyle w:val="Compact"/>
        <w:numPr>
          <w:ilvl w:val="0"/>
          <w:numId w:val="1016"/>
        </w:numPr>
      </w:pPr>
      <w:r>
        <w:t xml:space="preserve">CSW exports matching CVEs to FMC</w:t>
      </w:r>
      <w:r>
        <w:t xml:space="preserve"> </w:t>
      </w:r>
      <w:r>
        <w:rPr>
          <w:b/>
          <w:bCs/>
        </w:rPr>
        <w:t xml:space="preserve">Third-Party Vulnerabilities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FMC admin runs</w:t>
      </w:r>
      <w:r>
        <w:t xml:space="preserve"> </w:t>
      </w:r>
      <w:r>
        <w:rPr>
          <w:b/>
          <w:bCs/>
        </w:rPr>
        <w:t xml:space="preserve">Cisco Recommended Rules</w:t>
      </w:r>
      <w:r>
        <w:t xml:space="preserve"> </w:t>
      </w:r>
      <w:r>
        <w:t xml:space="preserve">to map CVEs → Snort signatures.</w:t>
      </w:r>
    </w:p>
    <w:p>
      <w:pPr>
        <w:pStyle w:val="Compact"/>
        <w:numPr>
          <w:ilvl w:val="0"/>
          <w:numId w:val="1016"/>
        </w:numPr>
      </w:pPr>
      <w:r>
        <w:t xml:space="preserve">Apply IPS policy on ACP rule for affected traffic flows.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Agents on workloads; CVE data pack; FTD as gateway; FMC</w:t>
      </w:r>
      <w:r>
        <w:t xml:space="preserve"> </w:t>
      </w:r>
      <w:r>
        <w:rPr>
          <w:b/>
          <w:bCs/>
        </w:rPr>
        <w:t xml:space="preserve">7.2+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7"/>
    <w:bookmarkStart w:id="58" w:name="Xbc084feaef7521e91cd0908a39c6059111e551c"/>
    <w:p>
      <w:pPr>
        <w:pStyle w:val="Heading2"/>
      </w:pPr>
      <w:r>
        <w:t xml:space="preserve">Part D — Rapid Threat Containment (optional)</w:t>
      </w:r>
    </w:p>
    <w:p>
      <w:pPr>
        <w:pStyle w:val="FirstParagraph"/>
      </w:pPr>
      <w:r>
        <w:t xml:space="preserve">Automated quarantine when FMC detects malicious behavior:</w:t>
      </w:r>
    </w:p>
    <w:p>
      <w:pPr>
        <w:pStyle w:val="Compact"/>
        <w:numPr>
          <w:ilvl w:val="0"/>
          <w:numId w:val="1017"/>
        </w:numPr>
      </w:pPr>
      <w:r>
        <w:t xml:space="preserve">Install</w:t>
      </w:r>
      <w:r>
        <w:t xml:space="preserve"> </w:t>
      </w:r>
      <w:r>
        <w:rPr>
          <w:b/>
          <w:bCs/>
        </w:rPr>
        <w:t xml:space="preserve">FMC Remediation Module for Secure Workload</w:t>
      </w:r>
      <w:r>
        <w:t xml:space="preserve"> </w:t>
      </w:r>
      <w:r>
        <w:t xml:space="preserve">on FMC.</w:t>
      </w:r>
    </w:p>
    <w:p>
      <w:pPr>
        <w:pStyle w:val="Compact"/>
        <w:numPr>
          <w:ilvl w:val="0"/>
          <w:numId w:val="1017"/>
        </w:numPr>
      </w:pPr>
      <w:r>
        <w:t xml:space="preserve">Configure CSW cluster IP, root scope, API key (</w:t>
      </w:r>
      <w:r>
        <w:rPr>
          <w:b/>
          <w:bCs/>
        </w:rPr>
        <w:t xml:space="preserve">User Data Upload</w:t>
      </w:r>
      <w:r>
        <w:t xml:space="preserve"> </w:t>
      </w:r>
      <w:r>
        <w:t xml:space="preserve">permission).</w:t>
      </w:r>
    </w:p>
    <w:p>
      <w:pPr>
        <w:pStyle w:val="Compact"/>
        <w:numPr>
          <w:ilvl w:val="0"/>
          <w:numId w:val="1017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Correlation Rules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Correlation Policy</w:t>
      </w:r>
      <w:r>
        <w:t xml:space="preserve"> </w:t>
      </w:r>
      <w:r>
        <w:t xml:space="preserve">responses.</w:t>
      </w:r>
    </w:p>
    <w:p>
      <w:pPr>
        <w:pStyle w:val="Compact"/>
        <w:numPr>
          <w:ilvl w:val="0"/>
          <w:numId w:val="1017"/>
        </w:numPr>
      </w:pPr>
      <w:r>
        <w:t xml:space="preserve">On trigger, Remediation Module sends affected IPs to CSW via API.</w:t>
      </w:r>
    </w:p>
    <w:p>
      <w:pPr>
        <w:pStyle w:val="Compact"/>
        <w:numPr>
          <w:ilvl w:val="0"/>
          <w:numId w:val="1017"/>
        </w:numPr>
      </w:pPr>
      <w:r>
        <w:t xml:space="preserve">CSW</w:t>
      </w:r>
      <w:r>
        <w:t xml:space="preserve"> </w:t>
      </w:r>
      <w:r>
        <w:rPr>
          <w:b/>
          <w:bCs/>
        </w:rPr>
        <w:t xml:space="preserve">guardrail policies</w:t>
      </w:r>
      <w:r>
        <w:t xml:space="preserve"> </w:t>
      </w:r>
      <w:r>
        <w:t xml:space="preserve">(quarantine labels) enforce across agents and FTD.</w:t>
      </w:r>
    </w:p>
    <w:p>
      <w:r>
        <w:pict>
          <v:rect style="width:0;height:1.5pt" o:hralign="center" o:hrstd="t" o:hr="t"/>
        </w:pict>
      </w:r>
    </w:p>
    <w:bookmarkEnd w:id="58"/>
    <w:bookmarkStart w:id="59" w:name="firewall-insertion-options"/>
    <w:p>
      <w:pPr>
        <w:pStyle w:val="Heading2"/>
      </w:pPr>
      <w:r>
        <w:t xml:space="preserve">Firewall insertion options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Segmentation</w:t>
            </w:r>
          </w:p>
        </w:tc>
        <w:tc>
          <w:tcPr/>
          <w:p>
            <w:pPr>
              <w:pStyle w:val="Compact"/>
            </w:pPr>
            <w:r>
              <w:t xml:space="preserve">NSEL visibility</w:t>
            </w:r>
          </w:p>
        </w:tc>
        <w:tc>
          <w:tcPr/>
          <w:p>
            <w:pPr>
              <w:pStyle w:val="Compact"/>
            </w:pPr>
            <w:r>
              <w:t xml:space="preserve">Best 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Transparent</w:t>
            </w:r>
          </w:p>
        </w:tc>
        <w:tc>
          <w:tcPr/>
          <w:p>
            <w:pPr>
              <w:pStyle w:val="Compact"/>
            </w:pPr>
            <w:r>
              <w:t xml:space="preserve">Intra- + inter-subnet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Legacy OS, fine-grained, localized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 Routed</w:t>
            </w:r>
          </w:p>
        </w:tc>
        <w:tc>
          <w:tcPr/>
          <w:p>
            <w:pPr>
              <w:pStyle w:val="Compact"/>
            </w:pPr>
            <w:r>
              <w:t xml:space="preserve">Inter-subnet only</w:t>
            </w:r>
          </w:p>
        </w:tc>
        <w:tc>
          <w:tcPr/>
          <w:p>
            <w:pPr>
              <w:pStyle w:val="Compact"/>
            </w:pPr>
            <w:r>
              <w:t xml:space="preserve">Inter-subnet only</w:t>
            </w:r>
          </w:p>
        </w:tc>
        <w:tc>
          <w:tcPr/>
          <w:p>
            <w:pPr>
              <w:pStyle w:val="Compact"/>
            </w:pPr>
            <w:r>
              <w:t xml:space="preserve">Quick zone segment, dev/non-prod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ACI Service Graph PBR</w:t>
            </w:r>
          </w:p>
        </w:tc>
        <w:tc>
          <w:tcPr/>
          <w:p>
            <w:pPr>
              <w:pStyle w:val="Compact"/>
            </w:pPr>
            <w:r>
              <w:t xml:space="preserve">Intra + inter EPG/ESG</w:t>
            </w:r>
          </w:p>
        </w:tc>
        <w:tc>
          <w:tcPr/>
          <w:p>
            <w:pPr>
              <w:pStyle w:val="Compact"/>
            </w:pPr>
            <w:r>
              <w:t xml:space="preserve">Full (FW in path)</w:t>
            </w:r>
          </w:p>
        </w:tc>
        <w:tc>
          <w:tcPr/>
          <w:p>
            <w:pPr>
              <w:pStyle w:val="Compact"/>
            </w:pPr>
            <w:r>
              <w:t xml:space="preserve">ACI + FTD multi-policy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hub VPC</w:t>
            </w:r>
          </w:p>
        </w:tc>
        <w:tc>
          <w:tcPr/>
          <w:p>
            <w:pPr>
              <w:pStyle w:val="Compact"/>
            </w:pPr>
            <w:r>
              <w:t xml:space="preserve">Inter-VPC</w:t>
            </w:r>
          </w:p>
        </w:tc>
        <w:tc>
          <w:tcPr/>
          <w:p>
            <w:pPr>
              <w:pStyle w:val="Compact"/>
            </w:pPr>
            <w:r>
              <w:t xml:space="preserve">VPC logs + NSEL</w:t>
            </w:r>
          </w:p>
        </w:tc>
        <w:tc>
          <w:tcPr/>
          <w:p>
            <w:pPr>
              <w:pStyle w:val="Compact"/>
            </w:pPr>
            <w:r>
              <w:t xml:space="preserve">Centralized cloud east-west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distributed</w:t>
            </w:r>
          </w:p>
        </w:tc>
        <w:tc>
          <w:tcPr/>
          <w:p>
            <w:pPr>
              <w:pStyle w:val="Compact"/>
            </w:pPr>
            <w:r>
              <w:t xml:space="preserve">Intra-VPC</w:t>
            </w:r>
          </w:p>
        </w:tc>
        <w:tc>
          <w:tcPr/>
          <w:p>
            <w:pPr>
              <w:pStyle w:val="Compact"/>
            </w:pPr>
            <w:r>
              <w:t xml:space="preserve">VPC logs + NSEL</w:t>
            </w:r>
          </w:p>
        </w:tc>
        <w:tc>
          <w:tcPr/>
          <w:p>
            <w:pPr>
              <w:pStyle w:val="Compact"/>
            </w:pPr>
            <w:r>
              <w:t xml:space="preserve">Per-VPC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hub VNet</w:t>
            </w:r>
          </w:p>
        </w:tc>
        <w:tc>
          <w:tcPr/>
          <w:p>
            <w:pPr>
              <w:pStyle w:val="Compact"/>
            </w:pPr>
            <w:r>
              <w:t xml:space="preserve">Intra- + inter-VNet</w:t>
            </w:r>
          </w:p>
        </w:tc>
        <w:tc>
          <w:tcPr/>
          <w:p>
            <w:pPr>
              <w:pStyle w:val="Compact"/>
            </w:pPr>
            <w:r>
              <w:t xml:space="preserve">NSG logs + NSEL</w:t>
            </w:r>
          </w:p>
        </w:tc>
        <w:tc>
          <w:tcPr/>
          <w:p>
            <w:pPr>
              <w:pStyle w:val="Compact"/>
            </w:pPr>
            <w:r>
              <w:t xml:space="preserve">UDR steering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GCP hub VPC</w:t>
            </w:r>
          </w:p>
        </w:tc>
        <w:tc>
          <w:tcPr/>
          <w:p>
            <w:pPr>
              <w:pStyle w:val="Compact"/>
            </w:pPr>
            <w:r>
              <w:t xml:space="preserve">Inter-VPC</w:t>
            </w:r>
          </w:p>
        </w:tc>
        <w:tc>
          <w:tcPr/>
          <w:p>
            <w:pPr>
              <w:pStyle w:val="Compact"/>
            </w:pPr>
            <w:r>
              <w:t xml:space="preserve">VPC logs + NSEL</w:t>
            </w:r>
          </w:p>
        </w:tc>
        <w:tc>
          <w:tcPr/>
          <w:p>
            <w:pPr>
              <w:pStyle w:val="Compact"/>
            </w:pPr>
            <w:r>
              <w:t xml:space="preserve">Centralized GCP</w:t>
            </w:r>
          </w:p>
        </w:tc>
      </w:tr>
    </w:tbl>
    <w:p>
      <w:pPr>
        <w:pStyle w:val="BodyText"/>
      </w:pPr>
      <w:r>
        <w:t xml:space="preserve">All patterns support</w:t>
      </w:r>
      <w:r>
        <w:t xml:space="preserve"> </w:t>
      </w:r>
      <w:r>
        <w:rPr>
          <w:b/>
          <w:bCs/>
        </w:rPr>
        <w:t xml:space="preserve">dual management</w:t>
      </w:r>
      <w:r>
        <w:t xml:space="preserve">: CSW east-west + FMC north-south on the same ACP (Merge mode).</w:t>
      </w:r>
    </w:p>
    <w:p>
      <w:r>
        <w:pict>
          <v:rect style="width:0;height:1.5pt" o:hralign="center" o:hrstd="t" o:hr="t"/>
        </w:pict>
      </w:r>
    </w:p>
    <w:bookmarkEnd w:id="59"/>
    <w:bookmarkStart w:id="60" w:name="faqs-from-cisco-white-paper"/>
    <w:p>
      <w:pPr>
        <w:pStyle w:val="Heading2"/>
      </w:pPr>
      <w:r>
        <w:t xml:space="preserve">FAQs (from Cisco white paper)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 agent + agentless behind same mapped firewall?</w:t>
            </w:r>
          </w:p>
        </w:tc>
        <w:tc>
          <w:tcPr/>
          <w:p>
            <w:pPr>
              <w:pStyle w:val="Compact"/>
            </w:pPr>
            <w:r>
              <w:t xml:space="preserve">Works. Agent-based rules may</w:t>
            </w:r>
            <w:r>
              <w:t xml:space="preserve"> </w:t>
            </w:r>
            <w:r>
              <w:rPr>
                <w:b/>
                <w:bCs/>
              </w:rPr>
              <w:t xml:space="preserve">also</w:t>
            </w:r>
            <w:r>
              <w:t xml:space="preserve"> </w:t>
            </w:r>
            <w:r>
              <w:t xml:space="preserve">appear in ACP (hierarchical policy). Primary use case remains agentless protection.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multiple scopes to one ACP?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strictly</w:t>
            </w:r>
            <w:r>
              <w:t xml:space="preserve"> </w:t>
            </w:r>
            <w:r>
              <w:rPr>
                <w:b/>
                <w:bCs/>
              </w:rPr>
              <w:t xml:space="preserve">1 scope : 1 ACP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Layer-7 / FMC features to CSW rules?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supported</w:t>
            </w:r>
            <w:r>
              <w:t xml:space="preserve"> </w:t>
            </w:r>
            <w:r>
              <w:t xml:space="preserve">— CSW rules are L3/L4 east-west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Dual-management (CSW + FMC rules)?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Merge</w:t>
            </w:r>
            <w:r>
              <w:t xml:space="preserve"> </w:t>
            </w:r>
            <w:r>
              <w:t xml:space="preserve">mode + rule ordering; preserve order after go-live.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Modify a CSW-owned rule in FMC?</w:t>
            </w:r>
          </w:p>
        </w:tc>
        <w:tc>
          <w:tcPr/>
          <w:p>
            <w:pPr>
              <w:pStyle w:val="Compact"/>
            </w:pPr>
            <w:r>
              <w:t xml:space="preserve">CSW</w:t>
            </w:r>
            <w:r>
              <w:t xml:space="preserve"> </w:t>
            </w:r>
            <w:r>
              <w:rPr>
                <w:b/>
                <w:bCs/>
              </w:rPr>
              <w:t xml:space="preserve">overwrites</w:t>
            </w:r>
            <w:r>
              <w:t xml:space="preserve"> </w:t>
            </w:r>
            <w:r>
              <w:t xml:space="preserve">on next push.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Supported FMC versions?</w:t>
            </w:r>
          </w:p>
        </w:tc>
        <w:tc>
          <w:tcPr/>
          <w:p>
            <w:pPr>
              <w:pStyle w:val="Compact"/>
            </w:pPr>
            <w:r>
              <w:t xml:space="preserve">Dynamic objects:</w:t>
            </w:r>
            <w:r>
              <w:t xml:space="preserve"> </w:t>
            </w:r>
            <w:r>
              <w:rPr>
                <w:b/>
                <w:bCs/>
              </w:rPr>
              <w:t xml:space="preserve">7.0.1+</w:t>
            </w:r>
            <w:r>
              <w:t xml:space="preserve">; Virtual Patch:</w:t>
            </w:r>
            <w:r>
              <w:t xml:space="preserve"> </w:t>
            </w:r>
            <w:r>
              <w:rPr>
                <w:b/>
                <w:bCs/>
              </w:rPr>
              <w:t xml:space="preserve">7.2+</w:t>
            </w:r>
            <w:r>
              <w:t xml:space="preserve">; qualified:</w:t>
            </w:r>
            <w:r>
              <w:t xml:space="preserve"> </w:t>
            </w:r>
            <w:r>
              <w:rPr>
                <w:b/>
                <w:bCs/>
              </w:rPr>
              <w:t xml:space="preserve">7.0.1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7.2.5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recommended-video-learning-path"/>
    <w:p>
      <w:pPr>
        <w:pStyle w:val="Heading2"/>
      </w:pPr>
      <w:r>
        <w:t xml:space="preserve">Recommended video learning path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  <w:tc>
          <w:tcPr/>
          <w:p>
            <w:pPr>
              <w:pStyle w:val="Compact"/>
            </w:pPr>
            <w:r>
              <w:t xml:space="preserve">Presenter / channel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Secure Workload &amp; Firewall Integration — Part 1</w:t>
            </w:r>
          </w:p>
        </w:tc>
        <w:tc>
          <w:tcPr/>
          <w:p>
            <w:pPr>
              <w:pStyle w:val="Compact"/>
            </w:pPr>
            <w:r>
              <w:t xml:space="preserve">Jorge Quintero ·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@ciscosecureworkload</w:t>
              </w:r>
            </w:hyperlink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Watch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2</w:t>
            </w:r>
            <w:r>
              <w:t xml:space="preserve"> </w:t>
            </w:r>
            <w:r>
              <w:t xml:space="preserve">— deployment &amp; policy flow</w:t>
            </w:r>
          </w:p>
        </w:tc>
        <w:tc>
          <w:tcPr/>
          <w:p>
            <w:pPr>
              <w:pStyle w:val="Compact"/>
            </w:pPr>
            <w:r>
              <w:t xml:space="preserve">Jorge Quintero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Watch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3</w:t>
            </w:r>
            <w:r>
              <w:t xml:space="preserve"> </w:t>
            </w:r>
            <w:r>
              <w:t xml:space="preserve">— enforcement &amp; operations</w:t>
            </w:r>
          </w:p>
        </w:tc>
        <w:tc>
          <w:tcPr/>
          <w:p>
            <w:pPr>
              <w:pStyle w:val="Compact"/>
            </w:pPr>
            <w:r>
              <w:t xml:space="preserve">Jorge Quintero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Watch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Integration Updates (2025–2026)</w:t>
            </w:r>
          </w:p>
        </w:tc>
        <w:tc>
          <w:tcPr/>
          <w:p>
            <w:pPr>
              <w:pStyle w:val="Compact"/>
            </w:pPr>
            <w:r>
              <w:t xml:space="preserve">Cisco Secure Workload channel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Watch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Connector Overview</w:t>
            </w:r>
          </w:p>
        </w:tc>
        <w:tc>
          <w:tcPr/>
          <w:p>
            <w:pPr>
              <w:pStyle w:val="Compact"/>
            </w:pPr>
            <w:r>
              <w:t xml:space="preserve">Cisco Secure Workload channel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Watch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Connector Deployment</w:t>
            </w:r>
          </w:p>
        </w:tc>
        <w:tc>
          <w:tcPr/>
          <w:p>
            <w:pPr>
              <w:pStyle w:val="Compact"/>
            </w:pPr>
            <w:r>
              <w:t xml:space="preserve">Cisco Secure Workload channel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Watch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FMC + Edge / Ingest / Appliance</w:t>
            </w:r>
          </w:p>
        </w:tc>
        <w:tc>
          <w:tcPr/>
          <w:p>
            <w:pPr>
              <w:pStyle w:val="Compact"/>
            </w:pPr>
            <w:r>
              <w:t xml:space="preserve">Cisco Secure Workload channel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Watch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Where to Enforce</w:t>
            </w:r>
          </w:p>
        </w:tc>
        <w:tc>
          <w:tcPr/>
          <w:p>
            <w:pPr>
              <w:pStyle w:val="Compact"/>
            </w:pPr>
            <w:r>
              <w:t xml:space="preserve">Cisco Secure Workload channel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Watch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Policy Enforcement Overview</w:t>
            </w:r>
          </w:p>
        </w:tc>
        <w:tc>
          <w:tcPr/>
          <w:p>
            <w:pPr>
              <w:pStyle w:val="Compact"/>
            </w:pPr>
            <w:r>
              <w:t xml:space="preserve">Cisco Secure Workload channel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Watch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X8503bd180c3f4bba75add75d22ba1cb7f3ba54a"/>
    <w:p>
      <w:pPr>
        <w:pStyle w:val="Heading2"/>
      </w:pPr>
      <w:r>
        <w:t xml:space="preserve">NetFlow connector vs Secure Firewall connector vs API flowsearch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Use when</w:t>
            </w:r>
          </w:p>
        </w:tc>
        <w:tc>
          <w:tcPr/>
          <w:p>
            <w:pPr>
              <w:pStyle w:val="Compact"/>
            </w:pPr>
            <w:r>
              <w:t xml:space="preserve">Scale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Secure Firewall Connector (NSEL)</w:t>
            </w:r>
          </w:p>
        </w:tc>
        <w:tc>
          <w:tcPr/>
          <w:p>
            <w:pPr>
              <w:pStyle w:val="Compact"/>
            </w:pPr>
            <w:r>
              <w:t xml:space="preserve">FTD/ASA agentless visibility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45k fps</w:t>
            </w:r>
            <w:r>
              <w:t xml:space="preserve"> </w:t>
            </w:r>
            <w:r>
              <w:t xml:space="preserve">per connector;</w:t>
            </w:r>
            <w:r>
              <w:t xml:space="preserve"> </w:t>
            </w:r>
            <w:r>
              <w:rPr>
                <w:b/>
                <w:bCs/>
              </w:rPr>
              <w:t xml:space="preserve">135k fps</w:t>
            </w:r>
            <w:r>
              <w:t xml:space="preserve"> </w:t>
            </w:r>
            <w:r>
              <w:t xml:space="preserve">per Ingest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NetFlow connector</w:t>
            </w:r>
          </w:p>
        </w:tc>
        <w:tc>
          <w:tcPr/>
          <w:p>
            <w:pPr>
              <w:pStyle w:val="Compact"/>
            </w:pPr>
            <w:r>
              <w:t xml:space="preserve">Switches/routers (v9/IPFIX)</w:t>
            </w:r>
          </w:p>
        </w:tc>
        <w:tc>
          <w:tcPr/>
          <w:p>
            <w:pPr>
              <w:pStyle w:val="Compact"/>
            </w:pPr>
            <w:r>
              <w:t xml:space="preserve">~15k fps per connector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 agents</w:t>
            </w:r>
          </w:p>
        </w:tc>
        <w:tc>
          <w:tcPr/>
          <w:p>
            <w:pPr>
              <w:pStyle w:val="Compact"/>
            </w:pPr>
            <w:r>
              <w:t xml:space="preserve">Process-level + host enforce</w:t>
            </w:r>
          </w:p>
        </w:tc>
        <w:tc>
          <w:tcPr/>
          <w:p>
            <w:pPr>
              <w:pStyle w:val="Compact"/>
            </w:pPr>
            <w:r>
              <w:t xml:space="preserve">Best fidelity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OpenAPI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flowsearch</w:t>
            </w:r>
          </w:p>
        </w:tc>
        <w:tc>
          <w:tcPr/>
          <w:p>
            <w:pPr>
              <w:pStyle w:val="Compact"/>
            </w:pPr>
            <w:r>
              <w:t xml:space="preserve">Query ingested flows</w:t>
            </w:r>
          </w:p>
        </w:tc>
        <w:tc>
          <w:tcPr/>
          <w:p>
            <w:pPr>
              <w:pStyle w:val="Compact"/>
            </w:pPr>
            <w:r>
              <w:t xml:space="preserve">Paginate; ≤24h; 1h chunks — not bulk ingest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pov-evidence-checklist"/>
    <w:p>
      <w:pPr>
        <w:pStyle w:val="Heading2"/>
      </w:pPr>
      <w:r>
        <w:t xml:space="preserve">POV evidence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Proves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Connector enabled + heartbeat healthy</w:t>
            </w:r>
          </w:p>
        </w:tc>
        <w:tc>
          <w:tcPr/>
          <w:p>
            <w:pPr>
              <w:pStyle w:val="Compact"/>
            </w:pPr>
            <w:r>
              <w:t xml:space="preserve">Ingest path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flows in Flow Analysis (NSEL)</w:t>
            </w:r>
          </w:p>
        </w:tc>
        <w:tc>
          <w:tcPr/>
          <w:p>
            <w:pPr>
              <w:pStyle w:val="Compact"/>
            </w:pPr>
            <w:r>
              <w:t xml:space="preserve">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 map for scoped app</w:t>
            </w:r>
          </w:p>
        </w:tc>
        <w:tc>
          <w:tcPr/>
          <w:p>
            <w:pPr>
              <w:pStyle w:val="Compact"/>
            </w:pPr>
            <w:r>
              <w:t xml:space="preserve">Discovery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FMC connector connected + Event Log clean</w:t>
            </w:r>
          </w:p>
        </w:tc>
        <w:tc>
          <w:tcPr/>
          <w:p>
            <w:pPr>
              <w:pStyle w:val="Compact"/>
            </w:pPr>
            <w:r>
              <w:t xml:space="preserve">Enforcement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↔ ACP mapping screenshot</w:t>
            </w:r>
          </w:p>
        </w:tc>
        <w:tc>
          <w:tcPr/>
          <w:p>
            <w:pPr>
              <w:pStyle w:val="Compact"/>
            </w:pPr>
            <w:r>
              <w:t xml:space="preserve">Topology binding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Workload__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WorkloadObj__</w:t>
            </w:r>
            <w:r>
              <w:t xml:space="preserve"> </w:t>
            </w:r>
            <w:r>
              <w:t xml:space="preserve">in FMC</w:t>
            </w:r>
          </w:p>
        </w:tc>
        <w:tc>
          <w:tcPr/>
          <w:p>
            <w:pPr>
              <w:pStyle w:val="Compact"/>
            </w:pPr>
            <w:r>
              <w:t xml:space="preserve">Policy push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Monitor-mode policy stats</w:t>
            </w:r>
          </w:p>
        </w:tc>
        <w:tc>
          <w:tcPr/>
          <w:p>
            <w:pPr>
              <w:pStyle w:val="Compact"/>
            </w:pPr>
            <w:r>
              <w:t xml:space="preserve">Safe pre-enforce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Post-enforce deny test + FMC hit</w:t>
            </w:r>
          </w:p>
        </w:tc>
        <w:tc>
          <w:tcPr/>
          <w:p>
            <w:pPr>
              <w:pStyle w:val="Compact"/>
            </w:pPr>
            <w:r>
              <w:t xml:space="preserve">Enforcement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Allowed transaction test</w:t>
            </w:r>
          </w:p>
        </w:tc>
        <w:tc>
          <w:tcPr/>
          <w:p>
            <w:pPr>
              <w:pStyle w:val="Compact"/>
            </w:pPr>
            <w:r>
              <w:t xml:space="preserve">No business break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common-pitfalls"/>
    <w:p>
      <w:pPr>
        <w:pStyle w:val="Heading2"/>
      </w:pPr>
      <w:r>
        <w:t xml:space="preserve">Common pitfalls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Confusing</w:t>
            </w:r>
            <w:r>
              <w:t xml:space="preserve"> </w:t>
            </w:r>
            <w:r>
              <w:rPr>
                <w:b/>
                <w:bCs/>
              </w:rPr>
              <w:t xml:space="preserve">NetFlow connector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Secure Firewall connector</w:t>
            </w:r>
          </w:p>
        </w:tc>
        <w:tc>
          <w:tcPr/>
          <w:p>
            <w:pPr>
              <w:pStyle w:val="Compact"/>
            </w:pPr>
            <w:r>
              <w:t xml:space="preserve">NSEL from FTD/ASA → Secure Firewall Connector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Expecting</w:t>
            </w:r>
            <w:r>
              <w:t xml:space="preserve"> </w:t>
            </w:r>
            <w:r>
              <w:rPr>
                <w:b/>
                <w:bCs/>
              </w:rPr>
              <w:t xml:space="preserve">NSEL alone</w:t>
            </w:r>
            <w:r>
              <w:t xml:space="preserve"> </w:t>
            </w:r>
            <w:r>
              <w:t xml:space="preserve">to enforce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  <w:r>
              <w:t xml:space="preserve"> </w:t>
            </w:r>
            <w:r>
              <w:rPr>
                <w:b/>
                <w:bCs/>
              </w:rPr>
              <w:t xml:space="preserve">FMC connector</w:t>
            </w:r>
            <w:r>
              <w:t xml:space="preserve"> </w:t>
            </w:r>
            <w:r>
              <w:t xml:space="preserve">+ workspace enforce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Editing</w:t>
            </w:r>
            <w:r>
              <w:t xml:space="preserve"> </w:t>
            </w:r>
            <w:r>
              <w:rPr>
                <w:rStyle w:val="VerbatimChar"/>
              </w:rPr>
              <w:t xml:space="preserve">Workload_*</w:t>
            </w:r>
            <w:r>
              <w:t xml:space="preserve"> </w:t>
            </w:r>
            <w:r>
              <w:t xml:space="preserve">rules in FMC</w:t>
            </w:r>
          </w:p>
        </w:tc>
        <w:tc>
          <w:tcPr/>
          <w:p>
            <w:pPr>
              <w:pStyle w:val="Compact"/>
            </w:pPr>
            <w:r>
              <w:t xml:space="preserve">CSW will overwrite — change policy in CSW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scopes on one ACP</w:t>
            </w:r>
          </w:p>
        </w:tc>
        <w:tc>
          <w:tcPr/>
          <w:p>
            <w:pPr>
              <w:pStyle w:val="Compact"/>
            </w:pPr>
            <w:r>
              <w:t xml:space="preserve">Redesign —</w:t>
            </w:r>
            <w:r>
              <w:t xml:space="preserve"> </w:t>
            </w:r>
            <w:r>
              <w:rPr>
                <w:b/>
                <w:bCs/>
              </w:rPr>
              <w:t xml:space="preserve">1:1 mapping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routed FW for intra-subnet segment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b/>
                <w:bCs/>
              </w:rPr>
              <w:t xml:space="preserve">L2 transparent</w:t>
            </w:r>
            <w:r>
              <w:t xml:space="preserve"> </w:t>
            </w:r>
            <w:r>
              <w:t xml:space="preserve">or host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flowsearch</w:t>
            </w:r>
            <w:r>
              <w:t xml:space="preserve"> </w:t>
            </w:r>
            <w:r>
              <w:t xml:space="preserve">API timeouts</w:t>
            </w:r>
          </w:p>
        </w:tc>
        <w:tc>
          <w:tcPr/>
          <w:p>
            <w:pPr>
              <w:pStyle w:val="Compact"/>
            </w:pPr>
            <w:r>
              <w:t xml:space="preserve">Paginate; chunk time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Skipping</w:t>
            </w:r>
            <w:r>
              <w:t xml:space="preserve"> </w:t>
            </w:r>
            <w:r>
              <w:rPr>
                <w:b/>
                <w:bCs/>
              </w:rPr>
              <w:t xml:space="preserve">Secure Connector</w:t>
            </w:r>
            <w:r>
              <w:t xml:space="preserve"> </w:t>
            </w:r>
            <w:r>
              <w:t xml:space="preserve">on SaaS</w:t>
            </w:r>
          </w:p>
        </w:tc>
        <w:tc>
          <w:tcPr/>
          <w:p>
            <w:pPr>
              <w:pStyle w:val="Compact"/>
            </w:pPr>
            <w:r>
              <w:t xml:space="preserve">Required for Ingest and FMC reachability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7" w:name="official-cisco-documentation"/>
    <w:p>
      <w:pPr>
        <w:pStyle w:val="Heading2"/>
      </w:pPr>
      <w:r>
        <w:t xml:space="preserve">Official Cisco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FMC Integration Guide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cisco-secure-workload-and-fmc-integration-guide.html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 dive white paper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secure-workload-whitepaper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CSW 4.0 SaaS — Connectors</w:t>
            </w:r>
          </w:p>
        </w:tc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m-connectors.html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Marketing white paper</w:t>
            </w:r>
          </w:p>
        </w:tc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sec-workload-firewall-wp.html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ASA NSEL configuration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ASA NetFlow Implementation Guide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77" w:name="related-repos"/>
    <w:p>
      <w:pPr>
        <w:pStyle w:val="Heading2"/>
      </w:pPr>
      <w:r>
        <w:t xml:space="preserve">Related repos</w:t>
      </w:r>
    </w:p>
    <w:p>
      <w:pPr>
        <w:pStyle w:val="Compact"/>
        <w:numPr>
          <w:ilvl w:val="0"/>
          <w:numId w:val="1018"/>
        </w:numPr>
      </w:pPr>
      <w:hyperlink r:id="rId68">
        <w:r>
          <w:rPr>
            <w:rStyle w:val="Hyperlink"/>
          </w:rPr>
          <w:t xml:space="preserve">CSW-Secure-Firewall-Integration-Guide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this repo</w:t>
      </w:r>
    </w:p>
    <w:p>
      <w:pPr>
        <w:pStyle w:val="Compact"/>
        <w:numPr>
          <w:ilvl w:val="0"/>
          <w:numId w:val="1018"/>
        </w:numPr>
      </w:pPr>
      <w:hyperlink r:id="rId69">
        <w:r>
          <w:rPr>
            <w:rStyle w:val="Hyperlink"/>
          </w:rPr>
          <w:t xml:space="preserve">CSW-User-Education</w:t>
        </w:r>
      </w:hyperlink>
      <w:r>
        <w:t xml:space="preserve"> </w:t>
      </w:r>
      <w:r>
        <w:t xml:space="preserve">— video library and onboarding</w:t>
      </w:r>
    </w:p>
    <w:p>
      <w:pPr>
        <w:pStyle w:val="Compact"/>
        <w:numPr>
          <w:ilvl w:val="0"/>
          <w:numId w:val="1018"/>
        </w:numPr>
      </w:pPr>
      <w:hyperlink r:id="rId70">
        <w:r>
          <w:rPr>
            <w:rStyle w:val="Hyperlink"/>
          </w:rPr>
          <w:t xml:space="preserve">CSW-Policy-Lifecycle</w:t>
        </w:r>
      </w:hyperlink>
      <w:r>
        <w:t xml:space="preserve"> </w:t>
      </w:r>
      <w:r>
        <w:t xml:space="preserve">— ADM → Monitor → Enforce</w:t>
      </w:r>
    </w:p>
    <w:p>
      <w:pPr>
        <w:pStyle w:val="Compact"/>
        <w:numPr>
          <w:ilvl w:val="0"/>
          <w:numId w:val="1018"/>
        </w:numPr>
      </w:pPr>
      <w:hyperlink r:id="rId71">
        <w:r>
          <w:rPr>
            <w:rStyle w:val="Hyperlink"/>
          </w:rPr>
          <w:t xml:space="preserve">CSW-Agent-Installation-Guide</w:t>
        </w:r>
      </w:hyperlink>
      <w:r>
        <w:t xml:space="preserve"> </w:t>
      </w:r>
      <w:r>
        <w:t xml:space="preserve">— host agents</w:t>
      </w:r>
    </w:p>
    <w:p>
      <w:pPr>
        <w:pStyle w:val="Compact"/>
        <w:numPr>
          <w:ilvl w:val="0"/>
          <w:numId w:val="1018"/>
        </w:numPr>
      </w:pPr>
      <w:hyperlink r:id="rId72">
        <w:r>
          <w:rPr>
            <w:rStyle w:val="Hyperlink"/>
          </w:rPr>
          <w:t xml:space="preserve">CSW-Identity-Integration-Guide</w:t>
        </w:r>
      </w:hyperlink>
      <w:r>
        <w:t xml:space="preserve"> </w:t>
      </w:r>
      <w:r>
        <w:t xml:space="preserve">— AD / Entra identity</w:t>
      </w:r>
    </w:p>
    <w:p>
      <w:pPr>
        <w:pStyle w:val="Compact"/>
        <w:numPr>
          <w:ilvl w:val="0"/>
          <w:numId w:val="1018"/>
        </w:numPr>
      </w:pPr>
      <w:hyperlink r:id="rId73">
        <w:r>
          <w:rPr>
            <w:rStyle w:val="Hyperlink"/>
          </w:rPr>
          <w:t xml:space="preserve">CSW-ServiceNow-Connector-Guide</w:t>
        </w:r>
      </w:hyperlink>
      <w:r>
        <w:t xml:space="preserve"> </w:t>
      </w:r>
      <w:r>
        <w:t xml:space="preserve">— CMDB labels</w:t>
      </w:r>
    </w:p>
    <w:p>
      <w:pPr>
        <w:pStyle w:val="Compact"/>
        <w:numPr>
          <w:ilvl w:val="0"/>
          <w:numId w:val="1018"/>
        </w:numPr>
      </w:pPr>
      <w:hyperlink r:id="rId74">
        <w:r>
          <w:rPr>
            <w:rStyle w:val="Hyperlink"/>
          </w:rPr>
          <w:t xml:space="preserve">csw-splunk-integration</w:t>
        </w:r>
      </w:hyperlink>
      <w:r>
        <w:t xml:space="preserve"> </w:t>
      </w:r>
      <w:r>
        <w:t xml:space="preserve">— SIEM</w:t>
      </w:r>
    </w:p>
    <w:p>
      <w:pPr>
        <w:pStyle w:val="Compact"/>
        <w:numPr>
          <w:ilvl w:val="0"/>
          <w:numId w:val="1018"/>
        </w:numPr>
      </w:pPr>
      <w:hyperlink r:id="rId75">
        <w:r>
          <w:rPr>
            <w:rStyle w:val="Hyperlink"/>
          </w:rPr>
          <w:t xml:space="preserve">CSW-Compliance-Mapping</w:t>
        </w:r>
      </w:hyperlink>
      <w:r>
        <w:t xml:space="preserve"> </w:t>
      </w:r>
      <w:r>
        <w:t xml:space="preserve">— compliance frameworks</w:t>
      </w:r>
    </w:p>
    <w:p>
      <w:pPr>
        <w:pStyle w:val="Compact"/>
        <w:numPr>
          <w:ilvl w:val="0"/>
          <w:numId w:val="1018"/>
        </w:numPr>
      </w:pPr>
      <w:hyperlink r:id="rId76">
        <w:r>
          <w:rPr>
            <w:rStyle w:val="Hyperlink"/>
          </w:rPr>
          <w:t xml:space="preserve">csw-logs-check</w:t>
        </w:r>
      </w:hyperlink>
      <w:r>
        <w:t xml:space="preserve"> </w:t>
      </w:r>
      <w:r>
        <w:t xml:space="preserve">— host enforce timing from agent logs</w:t>
      </w:r>
    </w:p>
    <w:bookmarkEnd w:id="77"/>
    <w:bookmarkEnd w:id="78"/>
    <w:bookmarkStart w:id="93" w:name="Xac9cec235e13b9f9fb5e446afb56dab9f6c02f4"/>
    <w:p>
      <w:pPr>
        <w:pStyle w:val="Heading1"/>
      </w:pPr>
      <w:r>
        <w:t xml:space="preserve">CSW + Secure Firewall — Architecture Reference</w:t>
      </w:r>
    </w:p>
    <w:p>
      <w:pPr>
        <w:pStyle w:val="FirstParagraph"/>
      </w:pPr>
      <w:r>
        <w:rPr>
          <w:b/>
          <w:bCs/>
        </w:rPr>
        <w:t xml:space="preserve">Single source of truth for all architecture diagrams in this repo.</w:t>
      </w:r>
      <w:r>
        <w:t xml:space="preserve"> </w:t>
      </w:r>
      <w:r>
        <w:t xml:space="preserve">Other documents link here instead of repeating diagrams.</w:t>
      </w:r>
    </w:p>
    <w:p>
      <w:pPr>
        <w:pStyle w:val="BodyText"/>
      </w:pPr>
      <w:r>
        <w:rPr>
          <w:b/>
          <w:bCs/>
        </w:rPr>
        <w:t xml:space="preserve">Video walkthrough:</w:t>
      </w:r>
      <w:r>
        <w:t xml:space="preserve"> </w:t>
      </w:r>
      <w:r>
        <w:t xml:space="preserve">Cisco TME</w:t>
      </w:r>
      <w:r>
        <w:t xml:space="preserve"> </w:t>
      </w:r>
      <w:r>
        <w:rPr>
          <w:b/>
          <w:bCs/>
        </w:rPr>
        <w:t xml:space="preserve">Jorge Quintero</w:t>
      </w:r>
      <w:r>
        <w:t xml:space="preserve"> </w:t>
      </w:r>
      <w:r>
        <w:t xml:space="preserve">— 3-part series on</w:t>
      </w:r>
      <w:r>
        <w:t xml:space="preserve"> </w:t>
      </w:r>
      <w:hyperlink r:id="rId13">
        <w:r>
          <w:rPr>
            <w:rStyle w:val="Hyperlink"/>
          </w:rPr>
          <w:t xml:space="preserve">@ciscosecureworkload</w:t>
        </w:r>
      </w:hyperlink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Part 1 — design</w:t>
        </w:r>
      </w:hyperlink>
      <w:r>
        <w:t xml:space="preserve"> </w:t>
      </w:r>
      <w:r>
        <w:t xml:space="preserve">·</w:t>
      </w:r>
      <w:r>
        <w:t xml:space="preserve"> </w:t>
      </w:r>
      <w:hyperlink r:id="rId15">
        <w:r>
          <w:rPr>
            <w:rStyle w:val="Hyperlink"/>
          </w:rPr>
          <w:t xml:space="preserve">Part 2 — deployment</w:t>
        </w:r>
      </w:hyperlink>
      <w:r>
        <w:t xml:space="preserve"> </w:t>
      </w:r>
      <w:r>
        <w:t xml:space="preserve">·</w:t>
      </w:r>
      <w:r>
        <w:t xml:space="preserve"> </w:t>
      </w:r>
      <w:hyperlink r:id="rId16">
        <w:r>
          <w:rPr>
            <w:rStyle w:val="Hyperlink"/>
          </w:rPr>
          <w:t xml:space="preserve">Part 3 — operations</w:t>
        </w:r>
      </w:hyperlink>
    </w:p>
    <w:p>
      <w:pPr>
        <w:pStyle w:val="BodyText"/>
      </w:pPr>
      <w:r>
        <w:t xml:space="preserve">Derived from the</w:t>
      </w:r>
      <w:r>
        <w:t xml:space="preserve"> </w:t>
      </w:r>
      <w:hyperlink r:id="rId10">
        <w:r>
          <w:rPr>
            <w:rStyle w:val="Hyperlink"/>
          </w:rPr>
          <w:t xml:space="preserve">Cisco Secure Workload &amp; Secure Firewall deep dive</w:t>
        </w:r>
      </w:hyperlink>
      <w:r>
        <w:t xml:space="preserve"> </w:t>
      </w:r>
      <w:r>
        <w:t xml:space="preserve">and the</w:t>
      </w:r>
      <w:r>
        <w:t xml:space="preserve"> </w:t>
      </w:r>
      <w:hyperlink r:id="rId9">
        <w:r>
          <w:rPr>
            <w:rStyle w:val="Hyperlink"/>
          </w:rPr>
          <w:t xml:space="preserve">FMC Integration Guide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Disclaimer:</w:t>
      </w:r>
      <w:r>
        <w:t xml:space="preserve"> </w:t>
      </w:r>
      <w:r>
        <w:t xml:space="preserve">Companion material — validate against your CSW and FMC release notes before production.</w:t>
      </w:r>
    </w:p>
    <w:p>
      <w:r>
        <w:pict>
          <v:rect style="width:0;height:1.5pt" o:hralign="center" o:hrstd="t" o:hr="t"/>
        </w:pict>
      </w:r>
    </w:p>
    <w:bookmarkStart w:id="79" w:name="X59f7d06b84cd99d660f37f0cfba0ef2d9102dfb"/>
    <w:p>
      <w:pPr>
        <w:pStyle w:val="Heading2"/>
      </w:pPr>
      <w:r>
        <w:t xml:space="preserve">1. High-level integration (microsegmentation)</w:t>
      </w:r>
    </w:p>
    <w:p>
      <w:pPr>
        <w:pStyle w:val="FirstParagraph"/>
      </w:pPr>
      <w:r>
        <w:t xml:space="preserve">This is the reference architecture for</w:t>
      </w:r>
      <w:r>
        <w:t xml:space="preserve"> </w:t>
      </w:r>
      <w:r>
        <w:rPr>
          <w:b/>
          <w:bCs/>
        </w:rPr>
        <w:t xml:space="preserve">agentless east-west segmentation</w:t>
      </w:r>
      <w:r>
        <w:t xml:space="preserve"> </w:t>
      </w:r>
      <w:r>
        <w:t xml:space="preserve">using NSEL visibility and FMC enforcement.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Sources["Context &amp; telemetry"]</w:t>
      </w:r>
      <w:r>
        <w:br/>
      </w:r>
      <w:r>
        <w:rPr>
          <w:rStyle w:val="VerbatimChar"/>
        </w:rPr>
        <w:t xml:space="preserve">    CMDB["CMDB / ServiceNow"]</w:t>
      </w:r>
      <w:r>
        <w:br/>
      </w:r>
      <w:r>
        <w:rPr>
          <w:rStyle w:val="VerbatimChar"/>
        </w:rPr>
        <w:t xml:space="preserve">    IPAM["IPAM / DNS"]</w:t>
      </w:r>
      <w:r>
        <w:br/>
      </w:r>
      <w:r>
        <w:rPr>
          <w:rStyle w:val="VerbatimChar"/>
        </w:rPr>
        <w:t xml:space="preserve">    Labels["Manual labels"]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Workloads["Application workloads"]</w:t>
      </w:r>
      <w:r>
        <w:br/>
      </w:r>
      <w:r>
        <w:rPr>
          <w:rStyle w:val="VerbatimChar"/>
        </w:rPr>
        <w:t xml:space="preserve">    Agent["Agent-based workloads&lt;br/&gt;host firewall enforce"]</w:t>
      </w:r>
      <w:r>
        <w:br/>
      </w:r>
      <w:r>
        <w:rPr>
          <w:rStyle w:val="VerbatimChar"/>
        </w:rPr>
        <w:t xml:space="preserve">    Agentless["Agentless workloads&lt;br/&gt;legacy / appliance / no agent"]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Visibility["Visibility path — NSEL"]</w:t>
      </w:r>
      <w:r>
        <w:br/>
      </w:r>
      <w:r>
        <w:rPr>
          <w:rStyle w:val="VerbatimChar"/>
        </w:rPr>
        <w:t xml:space="preserve">    FTD["Secure Firewall FTD / ASA&lt;br/&gt;Transparent or Routed mode"]</w:t>
      </w:r>
      <w:r>
        <w:br/>
      </w:r>
      <w:r>
        <w:rPr>
          <w:rStyle w:val="VerbatimChar"/>
        </w:rPr>
        <w:t xml:space="preserve">    NSEL["NSEL export&lt;br/&gt;NetFlow v9 · UDP 4729"]</w:t>
      </w:r>
      <w:r>
        <w:br/>
      </w:r>
      <w:r>
        <w:rPr>
          <w:rStyle w:val="VerbatimChar"/>
        </w:rPr>
        <w:t xml:space="preserve">    Ingest["Secure Workload Ingest Appliance"]</w:t>
      </w:r>
      <w:r>
        <w:br/>
      </w:r>
      <w:r>
        <w:rPr>
          <w:rStyle w:val="VerbatimChar"/>
        </w:rPr>
        <w:t xml:space="preserve">    SFC["Secure Firewall Connector&lt;br/&gt;Docker · up to 45k fps each"]</w:t>
      </w:r>
      <w:r>
        <w:br/>
      </w:r>
      <w:r>
        <w:rPr>
          <w:rStyle w:val="VerbatimChar"/>
        </w:rPr>
        <w:t xml:space="preserve">    FTD --&gt;|"flow-create · teardown · deny · update"| NSEL --&gt; SFC</w:t>
      </w:r>
      <w:r>
        <w:br/>
      </w:r>
      <w:r>
        <w:rPr>
          <w:rStyle w:val="VerbatimChar"/>
        </w:rPr>
        <w:t xml:space="preserve">    SFC --&gt; Ingest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CSW["Cisco Secure Workload"]</w:t>
      </w:r>
      <w:r>
        <w:br/>
      </w:r>
      <w:r>
        <w:rPr>
          <w:rStyle w:val="VerbatimChar"/>
        </w:rPr>
        <w:t xml:space="preserve">    FlowDB["Flow analysis &amp; inventory"]</w:t>
      </w:r>
      <w:r>
        <w:br/>
      </w:r>
      <w:r>
        <w:rPr>
          <w:rStyle w:val="VerbatimChar"/>
        </w:rPr>
        <w:t xml:space="preserve">    ADM["Application Dependency Mapping"]</w:t>
      </w:r>
      <w:r>
        <w:br/>
      </w:r>
      <w:r>
        <w:rPr>
          <w:rStyle w:val="VerbatimChar"/>
        </w:rPr>
        <w:t xml:space="preserve">    Policy["Policy engine&lt;br/&gt;Monitor → Simulate → Enforce"]</w:t>
      </w:r>
      <w:r>
        <w:br/>
      </w:r>
      <w:r>
        <w:rPr>
          <w:rStyle w:val="VerbatimChar"/>
        </w:rPr>
        <w:t xml:space="preserve">    Ingest --&gt; FlowDB</w:t>
      </w:r>
      <w:r>
        <w:br/>
      </w:r>
      <w:r>
        <w:rPr>
          <w:rStyle w:val="VerbatimChar"/>
        </w:rPr>
        <w:t xml:space="preserve">    CMDB --&gt; FlowDB</w:t>
      </w:r>
      <w:r>
        <w:br/>
      </w:r>
      <w:r>
        <w:rPr>
          <w:rStyle w:val="VerbatimChar"/>
        </w:rPr>
        <w:t xml:space="preserve">    IPAM --&gt; FlowDB</w:t>
      </w:r>
      <w:r>
        <w:br/>
      </w:r>
      <w:r>
        <w:rPr>
          <w:rStyle w:val="VerbatimChar"/>
        </w:rPr>
        <w:t xml:space="preserve">    Labels --&gt; FlowDB</w:t>
      </w:r>
      <w:r>
        <w:br/>
      </w:r>
      <w:r>
        <w:rPr>
          <w:rStyle w:val="VerbatimChar"/>
        </w:rPr>
        <w:t xml:space="preserve">    FlowDB --&gt; ADM --&gt; Policy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Enforcement["Enforcement path — FMC"]</w:t>
      </w:r>
      <w:r>
        <w:br/>
      </w:r>
      <w:r>
        <w:rPr>
          <w:rStyle w:val="VerbatimChar"/>
        </w:rPr>
        <w:t xml:space="preserve">    FMCConn["FMC Connector&lt;br/&gt;HTTPS REST API :443"]</w:t>
      </w:r>
      <w:r>
        <w:br/>
      </w:r>
      <w:r>
        <w:rPr>
          <w:rStyle w:val="VerbatimChar"/>
        </w:rPr>
        <w:t xml:space="preserve">    FMC["Secure Firewall Management Center"]</w:t>
      </w:r>
      <w:r>
        <w:br/>
      </w:r>
      <w:r>
        <w:rPr>
          <w:rStyle w:val="VerbatimChar"/>
        </w:rPr>
        <w:t xml:space="preserve">    ACP["Access Control Policy&lt;br/&gt;Dynamic Objects"]</w:t>
      </w:r>
      <w:r>
        <w:br/>
      </w:r>
      <w:r>
        <w:rPr>
          <w:rStyle w:val="VerbatimChar"/>
        </w:rPr>
        <w:t xml:space="preserve">    Policy --&gt;|"Scope ↔ ACP mapping&lt;br/&gt;Topology-aware rules"| FMCConn</w:t>
      </w:r>
      <w:r>
        <w:br/>
      </w:r>
      <w:r>
        <w:rPr>
          <w:rStyle w:val="VerbatimChar"/>
        </w:rPr>
        <w:t xml:space="preserve">    FMCConn --&gt; FMC --&gt; ACP</w:t>
      </w:r>
      <w:r>
        <w:br/>
      </w:r>
      <w:r>
        <w:rPr>
          <w:rStyle w:val="VerbatimChar"/>
        </w:rPr>
        <w:t xml:space="preserve">    ACP --&gt;|"auto-deploy"| FTD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Agentless -.-&gt;|"traffic through FW"| FTD</w:t>
      </w:r>
      <w:r>
        <w:br/>
      </w:r>
      <w:r>
        <w:rPr>
          <w:rStyle w:val="VerbatimChar"/>
        </w:rPr>
        <w:t xml:space="preserve">  Agent -.-&gt;|"optional: rules also pushed to ACP"| Policy</w:t>
      </w:r>
    </w:p>
    <w:p>
      <w:pPr>
        <w:pStyle w:val="FirstParagraph"/>
      </w:pPr>
      <w:r>
        <w:rPr>
          <w:b/>
          <w:bCs/>
        </w:rPr>
        <w:t xml:space="preserve">Key idea:</w:t>
      </w:r>
      <w:r>
        <w:t xml:space="preserve"> </w:t>
      </w:r>
      <w:r>
        <w:t xml:space="preserve">Visibility and enforcement use</w:t>
      </w:r>
      <w:r>
        <w:t xml:space="preserve"> </w:t>
      </w:r>
      <w:r>
        <w:rPr>
          <w:b/>
          <w:bCs/>
        </w:rPr>
        <w:t xml:space="preserve">different connectors</w:t>
      </w:r>
      <w:r>
        <w:t xml:space="preserve">. NSEL tells CSW what flows exist; the FMC connector pushes</w:t>
      </w:r>
      <w:r>
        <w:t xml:space="preserve"> </w:t>
      </w:r>
      <w:r>
        <w:rPr>
          <w:b/>
          <w:bCs/>
        </w:rPr>
        <w:t xml:space="preserve">L3/L4 segmentation policy</w:t>
      </w:r>
      <w:r>
        <w:t xml:space="preserve"> </w:t>
      </w:r>
      <w:r>
        <w:t xml:space="preserve">to FTD when you enforce a workspace.</w:t>
      </w:r>
    </w:p>
    <w:p>
      <w:r>
        <w:pict>
          <v:rect style="width:0;height:1.5pt" o:hralign="center" o:hrstd="t" o:hr="t"/>
        </w:pict>
      </w:r>
    </w:p>
    <w:bookmarkEnd w:id="79"/>
    <w:bookmarkStart w:id="80" w:name="X7492af76d17c9c65d0b21d7cfcd7239987993d8"/>
    <w:p>
      <w:pPr>
        <w:pStyle w:val="Heading2"/>
      </w:pPr>
      <w:r>
        <w:t xml:space="preserve">2. Data flow — visibility (NSEL)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W as Workload traffic</w:t>
      </w:r>
      <w:r>
        <w:br/>
      </w:r>
      <w:r>
        <w:rPr>
          <w:rStyle w:val="VerbatimChar"/>
        </w:rPr>
        <w:t xml:space="preserve">  participant FW as Secure Firewall FTD/ASA</w:t>
      </w:r>
      <w:r>
        <w:br/>
      </w:r>
      <w:r>
        <w:rPr>
          <w:rStyle w:val="VerbatimChar"/>
        </w:rPr>
        <w:t xml:space="preserve">  participant IC as Secure Firewall Connector</w:t>
      </w:r>
      <w:r>
        <w:br/>
      </w:r>
      <w:r>
        <w:rPr>
          <w:rStyle w:val="VerbatimChar"/>
        </w:rPr>
        <w:t xml:space="preserve">  participant CSW as Secure Workload</w:t>
      </w:r>
      <w:r>
        <w:br/>
      </w:r>
      <w:r>
        <w:br/>
      </w:r>
      <w:r>
        <w:rPr>
          <w:rStyle w:val="VerbatimChar"/>
        </w:rPr>
        <w:t xml:space="preserve">  W-&gt;&gt;FW: Application flow</w:t>
      </w:r>
      <w:r>
        <w:br/>
      </w:r>
      <w:r>
        <w:rPr>
          <w:rStyle w:val="VerbatimChar"/>
        </w:rPr>
        <w:t xml:space="preserve">  FW-&gt;&gt;FW: Stateful inspection</w:t>
      </w:r>
      <w:r>
        <w:br/>
      </w:r>
      <w:r>
        <w:rPr>
          <w:rStyle w:val="VerbatimChar"/>
        </w:rPr>
        <w:t xml:space="preserve">  FW-&gt;&gt;IC: NSEL record (create/update/deny/teardown)</w:t>
      </w:r>
      <w:r>
        <w:br/>
      </w:r>
      <w:r>
        <w:rPr>
          <w:rStyle w:val="VerbatimChar"/>
        </w:rPr>
        <w:t xml:space="preserve">  Note over IC: Decapsulate NetFlow v9&lt;br/&gt;Forward + reverse flows&lt;br/&gt;NAT flow-stitching</w:t>
      </w:r>
      <w:r>
        <w:br/>
      </w:r>
      <w:r>
        <w:rPr>
          <w:rStyle w:val="VerbatimChar"/>
        </w:rPr>
        <w:t xml:space="preserve">  IC-&gt;&gt;CSW: Flow observations (agentless)</w:t>
      </w:r>
      <w:r>
        <w:br/>
      </w:r>
      <w:r>
        <w:rPr>
          <w:rStyle w:val="VerbatimChar"/>
        </w:rPr>
        <w:t xml:space="preserve">  CSW-&gt;&gt;CSW: ADM · labels · policy modeling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NSEL capability</w:t>
            </w:r>
          </w:p>
        </w:tc>
        <w:tc>
          <w:tcPr/>
          <w:p>
            <w:pPr>
              <w:pStyle w:val="Compact"/>
            </w:pPr>
            <w:r>
              <w:t xml:space="preserve">Customer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Stateful events</w:t>
            </w:r>
          </w:p>
        </w:tc>
        <w:tc>
          <w:tcPr/>
          <w:p>
            <w:pPr>
              <w:pStyle w:val="Compact"/>
            </w:pPr>
            <w:r>
              <w:t xml:space="preserve">See permits and</w:t>
            </w:r>
            <w:r>
              <w:t xml:space="preserve"> </w:t>
            </w:r>
            <w:r>
              <w:rPr>
                <w:b/>
                <w:bCs/>
              </w:rPr>
              <w:t xml:space="preserve">denies</w:t>
            </w:r>
            <w:r>
              <w:t xml:space="preserve"> </w:t>
            </w:r>
            <w:r>
              <w:t xml:space="preserve">— not just sampled NetFlow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Bidirectional flows</w:t>
            </w:r>
          </w:p>
        </w:tc>
        <w:tc>
          <w:tcPr/>
          <w:p>
            <w:pPr>
              <w:pStyle w:val="Compact"/>
            </w:pPr>
            <w:r>
              <w:t xml:space="preserve">Connector exports forward + reverse observations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 stitching</w:t>
            </w:r>
          </w:p>
        </w:tc>
        <w:tc>
          <w:tcPr/>
          <w:p>
            <w:pPr>
              <w:pStyle w:val="Compact"/>
            </w:pPr>
            <w:r>
              <w:t xml:space="preserve">End-to-end visibility when</w:t>
            </w:r>
            <w:r>
              <w:t xml:space="preserve"> </w:t>
            </w:r>
            <w:r>
              <w:rPr>
                <w:b/>
                <w:bCs/>
              </w:rPr>
              <w:t xml:space="preserve">NAT</w:t>
            </w:r>
            <w:r>
              <w:t xml:space="preserve"> </w:t>
            </w:r>
            <w:r>
              <w:t xml:space="preserve">is in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Agentless discovery</w:t>
            </w:r>
          </w:p>
        </w:tc>
        <w:tc>
          <w:tcPr/>
          <w:p>
            <w:pPr>
              <w:pStyle w:val="Compact"/>
            </w:pPr>
            <w:r>
              <w:t xml:space="preserve">No agent on legacy OS, appliances, or restricted hosts</w:t>
            </w:r>
          </w:p>
        </w:tc>
      </w:tr>
    </w:tbl>
    <w:p>
      <w:pPr>
        <w:pStyle w:val="BodyText"/>
      </w:pPr>
      <w:r>
        <w:rPr>
          <w:b/>
          <w:bCs/>
        </w:rPr>
        <w:t xml:space="preserve">Scale (on-prem Ingest, per Cisco white paper):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 Secure Firewall connector</w:t>
            </w:r>
          </w:p>
        </w:tc>
        <w:tc>
          <w:tcPr/>
          <w:p>
            <w:pPr>
              <w:pStyle w:val="Compact"/>
            </w:pPr>
            <w:r>
              <w:t xml:space="preserve">Up to</w:t>
            </w:r>
            <w:r>
              <w:t xml:space="preserve"> </w:t>
            </w:r>
            <w:r>
              <w:rPr>
                <w:b/>
                <w:bCs/>
              </w:rPr>
              <w:t xml:space="preserve">45,000 fps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 Ingest appliance (total)</w:t>
            </w:r>
          </w:p>
        </w:tc>
        <w:tc>
          <w:tcPr/>
          <w:p>
            <w:pPr>
              <w:pStyle w:val="Compact"/>
            </w:pPr>
            <w:r>
              <w:t xml:space="preserve">Up to</w:t>
            </w:r>
            <w:r>
              <w:t xml:space="preserve"> </w:t>
            </w:r>
            <w:r>
              <w:rPr>
                <w:b/>
                <w:bCs/>
              </w:rPr>
              <w:t xml:space="preserve">135,000 fps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Connectors per Ingest appliance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Secure Firewall connector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Connectors per tenant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2" w:name="Xed0997c4e595a64b55cccc1ebf170ef31ca73af"/>
    <w:p>
      <w:pPr>
        <w:pStyle w:val="Heading2"/>
      </w:pPr>
      <w:r>
        <w:t xml:space="preserve">3. Data flow — enforcement (FMC)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Op as Operator</w:t>
      </w:r>
      <w:r>
        <w:br/>
      </w:r>
      <w:r>
        <w:rPr>
          <w:rStyle w:val="VerbatimChar"/>
        </w:rPr>
        <w:t xml:space="preserve">  participant CSW as Secure Workload</w:t>
      </w:r>
      <w:r>
        <w:br/>
      </w:r>
      <w:r>
        <w:rPr>
          <w:rStyle w:val="VerbatimChar"/>
        </w:rPr>
        <w:t xml:space="preserve">  participant FMC as FMC / cdFMC</w:t>
      </w:r>
      <w:r>
        <w:br/>
      </w:r>
      <w:r>
        <w:rPr>
          <w:rStyle w:val="VerbatimChar"/>
        </w:rPr>
        <w:t xml:space="preserve">  participant FTD as FTD cluster</w:t>
      </w:r>
      <w:r>
        <w:br/>
      </w:r>
      <w:r>
        <w:br/>
      </w:r>
      <w:r>
        <w:rPr>
          <w:rStyle w:val="VerbatimChar"/>
        </w:rPr>
        <w:t xml:space="preserve">  Op-&gt;&gt;CSW: Enable enforcement on workspace</w:t>
      </w:r>
      <w:r>
        <w:br/>
      </w:r>
      <w:r>
        <w:rPr>
          <w:rStyle w:val="VerbatimChar"/>
        </w:rPr>
        <w:t xml:space="preserve">  CSW-&gt;&gt;CSW: Resolve scope inventory → IP sets</w:t>
      </w:r>
      <w:r>
        <w:br/>
      </w:r>
      <w:r>
        <w:rPr>
          <w:rStyle w:val="VerbatimChar"/>
        </w:rPr>
        <w:t xml:space="preserve">  CSW-&gt;&gt;FMC: Create/update Dynamic Objects (WorkloadObj_*)</w:t>
      </w:r>
      <w:r>
        <w:br/>
      </w:r>
      <w:r>
        <w:rPr>
          <w:rStyle w:val="VerbatimChar"/>
        </w:rPr>
        <w:t xml:space="preserve">  CSW-&gt;&gt;FMC: Push ACP rules (Workload_* · Workload_golden_* · Workload_ca_*)</w:t>
      </w:r>
      <w:r>
        <w:br/>
      </w:r>
      <w:r>
        <w:rPr>
          <w:rStyle w:val="VerbatimChar"/>
        </w:rPr>
        <w:t xml:space="preserve">  FMC-&gt;&gt;FTD: Deploy policy (no manual redeploy for CSW changes)</w:t>
      </w:r>
      <w:r>
        <w:br/>
      </w:r>
      <w:r>
        <w:rPr>
          <w:rStyle w:val="VerbatimChar"/>
        </w:rPr>
        <w:t xml:space="preserve">  Note over FTD: Topology awareness — rules only on firewalls in traffic path</w:t>
      </w:r>
    </w:p>
    <w:bookmarkStart w:id="81" w:name="fmc-rule-prefixes-do-not-edit-in-fmc"/>
    <w:p>
      <w:pPr>
        <w:pStyle w:val="Heading3"/>
      </w:pPr>
      <w:r>
        <w:t xml:space="preserve">FMC rule prefixes (do not edit in FMC)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ACP 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Workload_golden__</w:t>
            </w:r>
          </w:p>
        </w:tc>
        <w:tc>
          <w:tcPr/>
          <w:p>
            <w:pPr>
              <w:pStyle w:val="Compact"/>
            </w:pPr>
            <w:r>
              <w:t xml:space="preserve">Allow CSW ↔ agents behind the firewall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Workload__</w:t>
            </w:r>
          </w:p>
        </w:tc>
        <w:tc>
          <w:tcPr/>
          <w:p>
            <w:pPr>
              <w:pStyle w:val="Compact"/>
            </w:pPr>
            <w:r>
              <w:t xml:space="preserve">Segmentation rules from enforced workspaces</w:t>
            </w:r>
          </w:p>
        </w:tc>
        <w:tc>
          <w:tcPr/>
          <w:p>
            <w:pPr>
              <w:pStyle w:val="Compact"/>
            </w:pPr>
            <w:r>
              <w:t xml:space="preserve">Mandatory /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Workload_ca__</w:t>
            </w:r>
          </w:p>
        </w:tc>
        <w:tc>
          <w:tcPr/>
          <w:p>
            <w:pPr>
              <w:pStyle w:val="Compact"/>
            </w:pPr>
            <w:r>
              <w:t xml:space="preserve">Catch-all rules (if</w:t>
            </w:r>
            <w:r>
              <w:t xml:space="preserve"> </w:t>
            </w:r>
            <w:r>
              <w:rPr>
                <w:b/>
                <w:bCs/>
              </w:rPr>
              <w:t xml:space="preserve">Use Secure Workload Catch-All</w:t>
            </w:r>
            <w:r>
              <w:t xml:space="preserve"> </w:t>
            </w:r>
            <w:r>
              <w:t xml:space="preserve">enabled)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WorkloadObj__</w:t>
            </w:r>
          </w:p>
        </w:tc>
        <w:tc>
          <w:tcPr/>
          <w:p>
            <w:pPr>
              <w:pStyle w:val="Compact"/>
            </w:pPr>
            <w:r>
              <w:t xml:space="preserve">Dynamic objects for scope/inventory membership</w:t>
            </w:r>
          </w:p>
        </w:tc>
        <w:tc>
          <w:tcPr/>
          <w:p>
            <w:pPr>
              <w:pStyle w:val="Compact"/>
            </w:pPr>
            <w:r>
              <w:t xml:space="preserve">Objects</w:t>
            </w:r>
          </w:p>
        </w:tc>
      </w:tr>
    </w:tbl>
    <w:p>
      <w:pPr>
        <w:pStyle w:val="BlockText"/>
      </w:pPr>
      <w:r>
        <w:t xml:space="preserve">CSW</w:t>
      </w:r>
      <w:r>
        <w:t xml:space="preserve"> </w:t>
      </w:r>
      <w:r>
        <w:rPr>
          <w:b/>
          <w:bCs/>
        </w:rPr>
        <w:t xml:space="preserve">overwrites</w:t>
      </w:r>
      <w:r>
        <w:t xml:space="preserve"> </w:t>
      </w:r>
      <w:r>
        <w:t xml:space="preserve">changes to rules using these prefixes on the next push. Independent FMC rules are preserved in</w:t>
      </w:r>
      <w:r>
        <w:t xml:space="preserve"> </w:t>
      </w:r>
      <w:r>
        <w:rPr>
          <w:b/>
          <w:bCs/>
        </w:rPr>
        <w:t xml:space="preserve">Merge</w:t>
      </w:r>
      <w:r>
        <w:t xml:space="preserve"> </w:t>
      </w:r>
      <w:r>
        <w:t xml:space="preserve">mode if they do not use these prefixes.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X2d7d76bcadc87547e7dda49bec150f8cf3e857a"/>
    <w:p>
      <w:pPr>
        <w:pStyle w:val="Heading2"/>
      </w:pPr>
      <w:r>
        <w:t xml:space="preserve">4. Scope ↔ ACP mapping models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Single["Single application"]</w:t>
      </w:r>
      <w:r>
        <w:br/>
      </w:r>
      <w:r>
        <w:rPr>
          <w:rStyle w:val="VerbatimChar"/>
        </w:rPr>
        <w:t xml:space="preserve">    CS1["Child / leaf scope"]</w:t>
      </w:r>
      <w:r>
        <w:br/>
      </w:r>
      <w:r>
        <w:rPr>
          <w:rStyle w:val="VerbatimChar"/>
        </w:rPr>
        <w:t xml:space="preserve">    ACP1["One ACP"]</w:t>
      </w:r>
      <w:r>
        <w:br/>
      </w:r>
      <w:r>
        <w:rPr>
          <w:rStyle w:val="VerbatimChar"/>
        </w:rPr>
        <w:t xml:space="preserve">    CS1 --&gt;|"1:1 mapping"| ACP1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Multi["Multiple applications"]</w:t>
      </w:r>
      <w:r>
        <w:br/>
      </w:r>
      <w:r>
        <w:rPr>
          <w:rStyle w:val="VerbatimChar"/>
        </w:rPr>
        <w:t xml:space="preserve">    Parent["Parent scope"]</w:t>
      </w:r>
      <w:r>
        <w:br/>
      </w:r>
      <w:r>
        <w:rPr>
          <w:rStyle w:val="VerbatimChar"/>
        </w:rPr>
        <w:t xml:space="preserve">    C1["Child scope A"]</w:t>
      </w:r>
      <w:r>
        <w:br/>
      </w:r>
      <w:r>
        <w:rPr>
          <w:rStyle w:val="VerbatimChar"/>
        </w:rPr>
        <w:t xml:space="preserve">    C2["Child scope B"]</w:t>
      </w:r>
      <w:r>
        <w:br/>
      </w:r>
      <w:r>
        <w:rPr>
          <w:rStyle w:val="VerbatimChar"/>
        </w:rPr>
        <w:t xml:space="preserve">    ACP2["One ACP"]</w:t>
      </w:r>
      <w:r>
        <w:br/>
      </w:r>
      <w:r>
        <w:rPr>
          <w:rStyle w:val="VerbatimChar"/>
        </w:rPr>
        <w:t xml:space="preserve">    Parent --&gt; C1</w:t>
      </w:r>
      <w:r>
        <w:br/>
      </w:r>
      <w:r>
        <w:rPr>
          <w:rStyle w:val="VerbatimChar"/>
        </w:rPr>
        <w:t xml:space="preserve">    Parent --&gt; C2</w:t>
      </w:r>
      <w:r>
        <w:br/>
      </w:r>
      <w:r>
        <w:rPr>
          <w:rStyle w:val="VerbatimChar"/>
        </w:rPr>
        <w:t xml:space="preserve">    Parent --&gt;|"hierarchical policy"| ACP2</w:t>
      </w:r>
      <w:r>
        <w:br/>
      </w:r>
      <w:r>
        <w:rPr>
          <w:rStyle w:val="VerbatimChar"/>
        </w:rPr>
        <w:t xml:space="preserve">  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Mapping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  <w:tc>
          <w:tcPr/>
          <w:p>
            <w:pPr>
              <w:pStyle w:val="Compact"/>
            </w:pPr>
            <w:r>
              <w:t xml:space="preserve">What CSW pushes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Child scope → ACP</w:t>
            </w:r>
          </w:p>
        </w:tc>
        <w:tc>
          <w:tcPr/>
          <w:p>
            <w:pPr>
              <w:pStyle w:val="Compact"/>
            </w:pPr>
            <w:r>
              <w:t xml:space="preserve">One application protected by this firewall pair</w:t>
            </w:r>
          </w:p>
        </w:tc>
        <w:tc>
          <w:tcPr/>
          <w:p>
            <w:pPr>
              <w:pStyle w:val="Compact"/>
            </w:pPr>
            <w:r>
              <w:t xml:space="preserve">Policies for that app + parent guardrails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 scope → ACP</w:t>
            </w:r>
          </w:p>
        </w:tc>
        <w:tc>
          <w:tcPr/>
          <w:p>
            <w:pPr>
              <w:pStyle w:val="Compact"/>
            </w:pPr>
            <w:r>
              <w:t xml:space="preserve">Multiple apps behind same firewall estate</w:t>
            </w:r>
          </w:p>
        </w:tc>
        <w:tc>
          <w:tcPr/>
          <w:p>
            <w:pPr>
              <w:pStyle w:val="Compact"/>
            </w:pPr>
            <w:r>
              <w:t xml:space="preserve">Parent + eligible child scope policies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Constraint:</w:t>
      </w:r>
      <w:r>
        <w:t xml:space="preserve"> </w:t>
      </w:r>
      <w:r>
        <w:t xml:space="preserve">One ACP maps to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scope only (1:1). Plan ACP boundaries accordingly.</w:t>
      </w:r>
    </w:p>
    <w:p>
      <w:r>
        <w:pict>
          <v:rect style="width:0;height:1.5pt" o:hralign="center" o:hrstd="t" o:hr="t"/>
        </w:pict>
      </w:r>
    </w:p>
    <w:bookmarkEnd w:id="83"/>
    <w:bookmarkStart w:id="84" w:name="X8613f9d78524aec8651f3a25e476ef7b95eb062"/>
    <w:p>
      <w:pPr>
        <w:pStyle w:val="Heading2"/>
      </w:pPr>
      <w:r>
        <w:t xml:space="preserve">5. ACP mapping options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Merge mode</w:t>
            </w:r>
          </w:p>
        </w:tc>
        <w:tc>
          <w:tcPr/>
          <w:p>
            <w:pPr>
              <w:pStyle w:val="Compact"/>
            </w:pPr>
            <w:r>
              <w:t xml:space="preserve">Override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FMC rules</w:t>
            </w:r>
          </w:p>
        </w:tc>
        <w:tc>
          <w:tcPr/>
          <w:p>
            <w:pPr>
              <w:pStyle w:val="Compact"/>
            </w:pPr>
            <w:r>
              <w:t xml:space="preserve">Kept; CSW rules inserted top or bottom</w:t>
            </w:r>
          </w:p>
        </w:tc>
        <w:tc>
          <w:tcPr/>
          <w:p>
            <w:pPr>
              <w:pStyle w:val="Compact"/>
            </w:pPr>
            <w:r>
              <w:t xml:space="preserve">Replaced by CSW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 priority</w:t>
            </w:r>
          </w:p>
        </w:tc>
        <w:tc>
          <w:tcPr/>
          <w:p>
            <w:pPr>
              <w:pStyle w:val="Compact"/>
            </w:pPr>
            <w:r>
              <w:t xml:space="preserve">Configurable: above/below Mandatory and Default sections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Catch-all</w:t>
            </w:r>
          </w:p>
        </w:tc>
        <w:tc>
          <w:tcPr/>
          <w:p>
            <w:pPr>
              <w:pStyle w:val="Compact"/>
            </w:pPr>
            <w:r>
              <w:t xml:space="preserve">Optional: CSW catch-all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FMC default action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Dual management</w:t>
            </w:r>
          </w:p>
        </w:tc>
        <w:tc>
          <w:tcPr/>
          <w:p>
            <w:pPr>
              <w:pStyle w:val="Compact"/>
            </w:pPr>
            <w:r>
              <w:t xml:space="preserve">Yes — network team keeps north-south / baseline rules</w:t>
            </w:r>
          </w:p>
        </w:tc>
        <w:tc>
          <w:tcPr/>
          <w:p>
            <w:pPr>
              <w:pStyle w:val="Compact"/>
            </w:pPr>
            <w:r>
              <w:t xml:space="preserve">CSW-only in mapped sections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Policy type placement: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policy type</w:t>
            </w:r>
          </w:p>
        </w:tc>
        <w:tc>
          <w:tcPr/>
          <w:p>
            <w:pPr>
              <w:pStyle w:val="Compact"/>
            </w:pPr>
            <w:r>
              <w:t xml:space="preserve">FMC ACP 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Absolute</w:t>
            </w:r>
            <w:r>
              <w:t xml:space="preserve"> </w:t>
            </w:r>
            <w:r>
              <w:t xml:space="preserve">policies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Mandatory</w:t>
            </w:r>
            <w:r>
              <w:t xml:space="preserve"> </w:t>
            </w: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</w:t>
            </w:r>
            <w:r>
              <w:t xml:space="preserve"> </w:t>
            </w:r>
            <w:r>
              <w:t xml:space="preserve">policies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</w:t>
            </w:r>
            <w:r>
              <w:t xml:space="preserve"> </w:t>
            </w:r>
            <w:r>
              <w:t xml:space="preserve">category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Xbbec86f1ca167b64a7364aa828597b14143142d"/>
    <w:p>
      <w:pPr>
        <w:pStyle w:val="Heading2"/>
      </w:pPr>
      <w:r>
        <w:t xml:space="preserve">6. Firewall insertion options (on-premises)</w:t>
      </w:r>
    </w:p>
    <w:p>
      <w:pPr>
        <w:pStyle w:val="FirstParagraph"/>
      </w:pPr>
      <w:r>
        <w:t xml:space="preserve">Choose insertion based on</w:t>
      </w:r>
      <w:r>
        <w:t xml:space="preserve"> </w:t>
      </w:r>
      <w:r>
        <w:rPr>
          <w:b/>
          <w:bCs/>
        </w:rPr>
        <w:t xml:space="preserve">protection level</w:t>
      </w:r>
      <w:r>
        <w:t xml:space="preserve"> </w:t>
      </w:r>
      <w:r>
        <w:t xml:space="preserve">(typically subnet / zone boundary) and segmentation granularity.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L2["Layer 2 — Transparent / bump-in-wire"]</w:t>
      </w:r>
      <w:r>
        <w:br/>
      </w:r>
      <w:r>
        <w:rPr>
          <w:rStyle w:val="VerbatimChar"/>
        </w:rPr>
        <w:t xml:space="preserve">    L2W["Fine-grained · intra + inter-subnet&lt;br/&gt;Full NSEL visibility&lt;br/&gt;Legacy OS / localized workloads"]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L3["Layer 3 — Routed / gateway"]</w:t>
      </w:r>
      <w:r>
        <w:br/>
      </w:r>
      <w:r>
        <w:rPr>
          <w:rStyle w:val="VerbatimChar"/>
        </w:rPr>
        <w:t xml:space="preserve">    L3W["Faster time-to-segment · inter-subnet only&lt;br/&gt;Partial NSEL (no intra-subnet)&lt;br/&gt;Dev / non-prod zones"]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ACI["ACI + Service Graph"]</w:t>
      </w:r>
      <w:r>
        <w:br/>
      </w:r>
      <w:r>
        <w:rPr>
          <w:rStyle w:val="VerbatimChar"/>
        </w:rPr>
        <w:t xml:space="preserve">    ACIW["Intra + inter EPG/ESG&lt;br/&gt;PBR redirect or go-to/through&lt;br/&gt;CSW + FMC + ACI policies"]</w:t>
      </w:r>
      <w:r>
        <w:br/>
      </w:r>
      <w:r>
        <w:rPr>
          <w:rStyle w:val="VerbatimChar"/>
        </w:rPr>
        <w:t xml:space="preserve">  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Insertion</w:t>
            </w:r>
          </w:p>
        </w:tc>
        <w:tc>
          <w:tcPr/>
          <w:p>
            <w:pPr>
              <w:pStyle w:val="Compact"/>
            </w:pPr>
            <w:r>
              <w:t xml:space="preserve">Segmentation</w:t>
            </w:r>
          </w:p>
        </w:tc>
        <w:tc>
          <w:tcPr/>
          <w:p>
            <w:pPr>
              <w:pStyle w:val="Compact"/>
            </w:pPr>
            <w:r>
              <w:t xml:space="preserve">NSEL visibility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Transparent</w:t>
            </w:r>
          </w:p>
        </w:tc>
        <w:tc>
          <w:tcPr/>
          <w:p>
            <w:pPr>
              <w:pStyle w:val="Compact"/>
            </w:pPr>
            <w:r>
              <w:t xml:space="preserve">Intra- + inter-subnet</w:t>
            </w:r>
          </w:p>
        </w:tc>
        <w:tc>
          <w:tcPr/>
          <w:p>
            <w:pPr>
              <w:pStyle w:val="Compact"/>
            </w:pPr>
            <w:r>
              <w:t xml:space="preserve">Full (intra + inter)</w:t>
            </w:r>
          </w:p>
        </w:tc>
        <w:tc>
          <w:tcPr/>
          <w:p>
            <w:pPr>
              <w:pStyle w:val="Compact"/>
            </w:pPr>
            <w:r>
              <w:t xml:space="preserve">Fine-grained, legacy OS, localized apps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 Routed</w:t>
            </w:r>
          </w:p>
        </w:tc>
        <w:tc>
          <w:tcPr/>
          <w:p>
            <w:pPr>
              <w:pStyle w:val="Compact"/>
            </w:pPr>
            <w:r>
              <w:t xml:space="preserve">Inter-subnet only</w:t>
            </w:r>
          </w:p>
        </w:tc>
        <w:tc>
          <w:tcPr/>
          <w:p>
            <w:pPr>
              <w:pStyle w:val="Compact"/>
            </w:pPr>
            <w:r>
              <w:t xml:space="preserve">Inter-subnet only</w:t>
            </w:r>
          </w:p>
        </w:tc>
        <w:tc>
          <w:tcPr/>
          <w:p>
            <w:pPr>
              <w:pStyle w:val="Compact"/>
            </w:pPr>
            <w:r>
              <w:t xml:space="preserve">Quick zone segmentation, distributed workloads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ACI Service Graph (PBR)</w:t>
            </w:r>
          </w:p>
        </w:tc>
        <w:tc>
          <w:tcPr/>
          <w:p>
            <w:pPr>
              <w:pStyle w:val="Compact"/>
            </w:pPr>
            <w:r>
              <w:t xml:space="preserve">Intra + inter EPG/ESG</w:t>
            </w:r>
          </w:p>
        </w:tc>
        <w:tc>
          <w:tcPr/>
          <w:p>
            <w:pPr>
              <w:pStyle w:val="Compact"/>
            </w:pPr>
            <w:r>
              <w:t xml:space="preserve">Full with FW in path</w:t>
            </w:r>
          </w:p>
        </w:tc>
        <w:tc>
          <w:tcPr/>
          <w:p>
            <w:pPr>
              <w:pStyle w:val="Compact"/>
            </w:pPr>
            <w:r>
              <w:t xml:space="preserve">ACI fabric + FTD service 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ACI Go-To / Go-Through</w:t>
            </w:r>
          </w:p>
        </w:tc>
        <w:tc>
          <w:tcPr/>
          <w:p>
            <w:pPr>
              <w:pStyle w:val="Compact"/>
            </w:pPr>
            <w:r>
              <w:t xml:space="preserve">Inter or intra+inter</w:t>
            </w:r>
          </w:p>
        </w:tc>
        <w:tc>
          <w:tcPr/>
          <w:p>
            <w:pPr>
              <w:pStyle w:val="Compact"/>
            </w:pPr>
            <w:r>
              <w:t xml:space="preserve">Varies by mode</w:t>
            </w:r>
          </w:p>
        </w:tc>
        <w:tc>
          <w:tcPr/>
          <w:p>
            <w:pPr>
              <w:pStyle w:val="Compact"/>
            </w:pPr>
            <w:r>
              <w:t xml:space="preserve">North-south or strict in-path designs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X7140a2cb37ad5f713316d1155f050684c45a021"/>
    <w:p>
      <w:pPr>
        <w:pStyle w:val="Heading2"/>
      </w:pPr>
      <w:r>
        <w:t xml:space="preserve">7. Cloud insertion options (summary)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East-west protection</w:t>
            </w:r>
          </w:p>
        </w:tc>
        <w:tc>
          <w:tcPr/>
          <w:p>
            <w:pPr>
              <w:pStyle w:val="Compact"/>
            </w:pPr>
            <w:r>
              <w:t xml:space="preserve">Visibility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Centralized hub VPC FTD</w:t>
            </w:r>
          </w:p>
        </w:tc>
        <w:tc>
          <w:tcPr/>
          <w:p>
            <w:pPr>
              <w:pStyle w:val="Compact"/>
            </w:pPr>
            <w:r>
              <w:t xml:space="preserve">Inter-VPC / inter-subnet</w:t>
            </w:r>
          </w:p>
        </w:tc>
        <w:tc>
          <w:tcPr/>
          <w:p>
            <w:pPr>
              <w:pStyle w:val="Compact"/>
            </w:pPr>
            <w:r>
              <w:t xml:space="preserve">VPC flow logs + NSEL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Distributed per-VPC FTD</w:t>
            </w:r>
          </w:p>
        </w:tc>
        <w:tc>
          <w:tcPr/>
          <w:p>
            <w:pPr>
              <w:pStyle w:val="Compact"/>
            </w:pPr>
            <w:r>
              <w:t xml:space="preserve">Intra-VPC inter-subnet</w:t>
            </w:r>
          </w:p>
        </w:tc>
        <w:tc>
          <w:tcPr/>
          <w:p>
            <w:pPr>
              <w:pStyle w:val="Compact"/>
            </w:pPr>
            <w:r>
              <w:t xml:space="preserve">VPC flow logs + NSEL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</w:t>
            </w:r>
          </w:p>
        </w:tc>
        <w:tc>
          <w:tcPr/>
          <w:p>
            <w:pPr>
              <w:pStyle w:val="Compact"/>
            </w:pPr>
            <w:r>
              <w:t xml:space="preserve">Hub VNet FTD + UDR</w:t>
            </w:r>
          </w:p>
        </w:tc>
        <w:tc>
          <w:tcPr/>
          <w:p>
            <w:pPr>
              <w:pStyle w:val="Compact"/>
            </w:pPr>
            <w:r>
              <w:t xml:space="preserve">Intra- + inter-VNet</w:t>
            </w:r>
          </w:p>
        </w:tc>
        <w:tc>
          <w:tcPr/>
          <w:p>
            <w:pPr>
              <w:pStyle w:val="Compact"/>
            </w:pPr>
            <w:r>
              <w:t xml:space="preserve">NSG flow logs + NSEL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GCP</w:t>
            </w:r>
          </w:p>
        </w:tc>
        <w:tc>
          <w:tcPr/>
          <w:p>
            <w:pPr>
              <w:pStyle w:val="Compact"/>
            </w:pPr>
            <w:r>
              <w:t xml:space="preserve">Hub VPC FTD</w:t>
            </w:r>
          </w:p>
        </w:tc>
        <w:tc>
          <w:tcPr/>
          <w:p>
            <w:pPr>
              <w:pStyle w:val="Compact"/>
            </w:pPr>
            <w:r>
              <w:t xml:space="preserve">Inter-VPC</w:t>
            </w:r>
          </w:p>
        </w:tc>
        <w:tc>
          <w:tcPr/>
          <w:p>
            <w:pPr>
              <w:pStyle w:val="Compact"/>
            </w:pPr>
            <w:r>
              <w:t xml:space="preserve">VPC flow logs + NSEL</w:t>
            </w:r>
          </w:p>
        </w:tc>
      </w:tr>
    </w:tbl>
    <w:p>
      <w:pPr>
        <w:pStyle w:val="BodyText"/>
      </w:pPr>
      <w:r>
        <w:t xml:space="preserve">All cloud patterns support</w:t>
      </w:r>
      <w:r>
        <w:t xml:space="preserve"> </w:t>
      </w:r>
      <w:r>
        <w:rPr>
          <w:b/>
          <w:bCs/>
        </w:rPr>
        <w:t xml:space="preserve">FMC dual management</w:t>
      </w:r>
      <w:r>
        <w:t xml:space="preserve">: CSW owns east-west microsegmentation; FMC owns north-south ingress/egress.</w:t>
      </w:r>
    </w:p>
    <w:p>
      <w:r>
        <w:pict>
          <v:rect style="width:0;height:1.5pt" o:hralign="center" o:hrstd="t" o:hr="t"/>
        </w:pict>
      </w:r>
    </w:p>
    <w:bookmarkEnd w:id="86"/>
    <w:bookmarkStart w:id="89" w:name="Xf586b37c43af66e6500bb987af499bc8313bfff"/>
    <w:p>
      <w:pPr>
        <w:pStyle w:val="Heading2"/>
      </w:pPr>
      <w:r>
        <w:t xml:space="preserve">8. Extended use cases</w:t>
      </w:r>
    </w:p>
    <w:bookmarkStart w:id="87" w:name="virtual-patch-agent--fmc"/>
    <w:p>
      <w:pPr>
        <w:pStyle w:val="Heading3"/>
      </w:pPr>
      <w:r>
        <w:t xml:space="preserve">Virtual Patch (agent + FMC)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Agent["CSW agent on workload"] --&gt;|"CVE inventory"| CSW</w:t>
      </w:r>
      <w:r>
        <w:br/>
      </w:r>
      <w:r>
        <w:rPr>
          <w:rStyle w:val="VerbatimChar"/>
        </w:rPr>
        <w:t xml:space="preserve">  CSW --&gt;|"FMC Connector Virtual Patch tab"| FMC</w:t>
      </w:r>
      <w:r>
        <w:br/>
      </w:r>
      <w:r>
        <w:rPr>
          <w:rStyle w:val="VerbatimChar"/>
        </w:rPr>
        <w:t xml:space="preserve">  FMC --&gt;|"Third-Party Vulnerabilities + Snort mapping"| IPS["IPS policy / Cisco Recommended Rules"]</w:t>
      </w:r>
      <w:r>
        <w:br/>
      </w:r>
      <w:r>
        <w:rPr>
          <w:rStyle w:val="VerbatimChar"/>
        </w:rPr>
        <w:t xml:space="preserve">  IPS --&gt; FTD</w:t>
      </w:r>
    </w:p>
    <w:p>
      <w:pPr>
        <w:pStyle w:val="Compact"/>
        <w:numPr>
          <w:ilvl w:val="0"/>
          <w:numId w:val="1019"/>
        </w:numPr>
      </w:pPr>
      <w:r>
        <w:t xml:space="preserve">Requires</w:t>
      </w:r>
      <w:r>
        <w:t xml:space="preserve"> </w:t>
      </w:r>
      <w:r>
        <w:rPr>
          <w:b/>
          <w:bCs/>
        </w:rPr>
        <w:t xml:space="preserve">agents</w:t>
      </w:r>
      <w:r>
        <w:t xml:space="preserve"> </w:t>
      </w:r>
      <w:r>
        <w:t xml:space="preserve">on workloads where virtual patch applies.</w:t>
      </w:r>
    </w:p>
    <w:p>
      <w:pPr>
        <w:pStyle w:val="Compact"/>
        <w:numPr>
          <w:ilvl w:val="0"/>
          <w:numId w:val="1019"/>
        </w:numPr>
      </w:pPr>
      <w:r>
        <w:t xml:space="preserve">Workloads must use an</w:t>
      </w:r>
      <w:r>
        <w:t xml:space="preserve"> </w:t>
      </w:r>
      <w:r>
        <w:rPr>
          <w:b/>
          <w:bCs/>
        </w:rPr>
        <w:t xml:space="preserve">FTD address as default gateway</w:t>
      </w:r>
      <w:r>
        <w:t xml:space="preserve"> </w:t>
      </w:r>
      <w:r>
        <w:t xml:space="preserve">for traffic to hit IPS.</w:t>
      </w:r>
    </w:p>
    <w:p>
      <w:pPr>
        <w:pStyle w:val="Compact"/>
        <w:numPr>
          <w:ilvl w:val="0"/>
          <w:numId w:val="1019"/>
        </w:numPr>
      </w:pPr>
      <w:r>
        <w:t xml:space="preserve">FMC</w:t>
      </w:r>
      <w:r>
        <w:t xml:space="preserve"> </w:t>
      </w:r>
      <w:r>
        <w:rPr>
          <w:b/>
          <w:bCs/>
        </w:rPr>
        <w:t xml:space="preserve">7.2+</w:t>
      </w:r>
      <w:r>
        <w:t xml:space="preserve"> </w:t>
      </w:r>
      <w:r>
        <w:t xml:space="preserve">for virtual patch; CSW publishes CVEs → FMC → fine-tuned IPS rules.</w:t>
      </w:r>
    </w:p>
    <w:bookmarkEnd w:id="87"/>
    <w:bookmarkStart w:id="88" w:name="rapid-threat-containment"/>
    <w:p>
      <w:pPr>
        <w:pStyle w:val="Heading3"/>
      </w:pPr>
      <w:r>
        <w:t xml:space="preserve">Rapid Threat Containment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Anomaly["Malware / IPS / correlation event"] --&gt; FMC</w:t>
      </w:r>
      <w:r>
        <w:br/>
      </w:r>
      <w:r>
        <w:rPr>
          <w:rStyle w:val="VerbatimChar"/>
        </w:rPr>
        <w:t xml:space="preserve">  FMC --&gt;|"Remediation Module API"| CSW</w:t>
      </w:r>
      <w:r>
        <w:br/>
      </w:r>
      <w:r>
        <w:rPr>
          <w:rStyle w:val="VerbatimChar"/>
        </w:rPr>
        <w:t xml:space="preserve">  CSW --&gt;|"Quarantine label / guardrail policy"| Enforce["Host agent + FTD enforce"]</w:t>
      </w:r>
    </w:p>
    <w:p>
      <w:pPr>
        <w:pStyle w:val="Compact"/>
        <w:numPr>
          <w:ilvl w:val="0"/>
          <w:numId w:val="1020"/>
        </w:numPr>
      </w:pPr>
      <w:r>
        <w:t xml:space="preserve">FMC</w:t>
      </w:r>
      <w:r>
        <w:t xml:space="preserve"> </w:t>
      </w:r>
      <w:r>
        <w:rPr>
          <w:b/>
          <w:bCs/>
        </w:rPr>
        <w:t xml:space="preserve">Remediation Module</w:t>
      </w:r>
      <w:r>
        <w:t xml:space="preserve"> </w:t>
      </w:r>
      <w:r>
        <w:t xml:space="preserve">sends affected IPs to CSW.</w:t>
      </w:r>
    </w:p>
    <w:p>
      <w:pPr>
        <w:pStyle w:val="Compact"/>
        <w:numPr>
          <w:ilvl w:val="0"/>
          <w:numId w:val="1020"/>
        </w:numPr>
      </w:pPr>
      <w:r>
        <w:t xml:space="preserve">CSW</w:t>
      </w:r>
      <w:r>
        <w:t xml:space="preserve"> </w:t>
      </w:r>
      <w:r>
        <w:rPr>
          <w:b/>
          <w:bCs/>
        </w:rPr>
        <w:t xml:space="preserve">guardrail policies</w:t>
      </w:r>
      <w:r>
        <w:t xml:space="preserve"> </w:t>
      </w:r>
      <w:r>
        <w:t xml:space="preserve">(label-based) quarantine workloads across enforcement points.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Xd223ff685f36edac98ad79588f237e35f3d9fc5"/>
    <w:p>
      <w:pPr>
        <w:pStyle w:val="Heading2"/>
      </w:pPr>
      <w:r>
        <w:t xml:space="preserve">9. Connectivity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FTD/ASA → Ingest</w:t>
            </w:r>
          </w:p>
        </w:tc>
        <w:tc>
          <w:tcPr/>
          <w:p>
            <w:pPr>
              <w:pStyle w:val="Compact"/>
            </w:pPr>
            <w:r>
              <w:t xml:space="preserve">UDP (NSEL)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4729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Firewall must reach Ingest slot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CSW → FMC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REST API; admin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 CSW ↔ on-prem</w:t>
            </w:r>
          </w:p>
        </w:tc>
        <w:tc>
          <w:tcPr/>
          <w:p>
            <w:pPr>
              <w:pStyle w:val="Compact"/>
            </w:pPr>
            <w:r>
              <w:t xml:space="preserve">Secure Connector</w:t>
            </w:r>
          </w:p>
        </w:tc>
        <w:tc>
          <w:tcPr/>
          <w:p>
            <w:pPr>
              <w:pStyle w:val="Compact"/>
            </w:pPr>
            <w:r>
              <w:t xml:space="preserve">tunneled</w:t>
            </w:r>
          </w:p>
        </w:tc>
        <w:tc>
          <w:tcPr/>
          <w:p>
            <w:pPr>
              <w:pStyle w:val="Compact"/>
            </w:pPr>
            <w:r>
              <w:t xml:space="preserve">Required for SaaS + on-prem FMC/Ingest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FMC HA</w:t>
            </w:r>
          </w:p>
        </w:tc>
        <w:tc>
          <w:tcPr/>
          <w:p>
            <w:pPr>
              <w:pStyle w:val="Compact"/>
            </w:pPr>
            <w:r>
              <w:t xml:space="preserve">Include</w:t>
            </w:r>
            <w:r>
              <w:t xml:space="preserve"> </w:t>
            </w:r>
            <w:r>
              <w:rPr>
                <w:b/>
                <w:bCs/>
              </w:rPr>
              <w:t xml:space="preserve">standby FMC</w:t>
            </w:r>
            <w:r>
              <w:t xml:space="preserve"> </w:t>
            </w: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Auto-failover to new active FMC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X11e8de6028c8b73fa79fee3fe56690b875d926f"/>
    <w:p>
      <w:pPr>
        <w:pStyle w:val="Heading2"/>
      </w:pPr>
      <w:r>
        <w:t xml:space="preserve">10. Supported versions (reference)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CSW</w:t>
            </w:r>
          </w:p>
        </w:tc>
        <w:tc>
          <w:tcPr/>
          <w:p>
            <w:pPr>
              <w:pStyle w:val="Compact"/>
            </w:pPr>
            <w:r>
              <w:t xml:space="preserve">FMC / FTD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Segmentation (ACP mapping, topology)</w:t>
            </w:r>
          </w:p>
        </w:tc>
        <w:tc>
          <w:tcPr/>
          <w:p>
            <w:pPr>
              <w:pStyle w:val="Compact"/>
            </w:pPr>
            <w:r>
              <w:t xml:space="preserve">3.9.1.1+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7.0.x+</w:t>
            </w:r>
            <w:r>
              <w:t xml:space="preserve"> </w:t>
            </w:r>
            <w:r>
              <w:t xml:space="preserve">(dynamic objects:</w:t>
            </w:r>
            <w:r>
              <w:t xml:space="preserve"> </w:t>
            </w:r>
            <w:r>
              <w:rPr>
                <w:b/>
                <w:bCs/>
              </w:rPr>
              <w:t xml:space="preserve">7.0.1+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 Patch</w:t>
            </w:r>
          </w:p>
        </w:tc>
        <w:tc>
          <w:tcPr/>
          <w:p>
            <w:pPr>
              <w:pStyle w:val="Compact"/>
            </w:pPr>
            <w:r>
              <w:t xml:space="preserve">3.8.1.1+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7.2+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Simplified segmentation workflow</w:t>
            </w:r>
          </w:p>
        </w:tc>
        <w:tc>
          <w:tcPr/>
          <w:p>
            <w:pPr>
              <w:pStyle w:val="Compact"/>
            </w:pPr>
            <w:r>
              <w:t xml:space="preserve">3.9.1.1+</w:t>
            </w:r>
          </w:p>
        </w:tc>
        <w:tc>
          <w:tcPr/>
          <w:p>
            <w:pPr>
              <w:pStyle w:val="Compact"/>
            </w:pPr>
            <w:r>
              <w:t xml:space="preserve">7.2 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 qualified (white paper)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7.0.1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7.2.5</w:t>
            </w:r>
          </w:p>
        </w:tc>
      </w:tr>
    </w:tbl>
    <w:p>
      <w:pPr>
        <w:pStyle w:val="BodyText"/>
      </w:pPr>
      <w:r>
        <w:rPr>
          <w:b/>
          <w:bCs/>
        </w:rPr>
        <w:t xml:space="preserve">Platforms:</w:t>
      </w:r>
      <w:r>
        <w:t xml:space="preserve"> </w:t>
      </w:r>
      <w:r>
        <w:t xml:space="preserve">FTD devices</w:t>
      </w:r>
      <w:r>
        <w:t xml:space="preserve"> </w:t>
      </w:r>
      <w:r>
        <w:rPr>
          <w:b/>
          <w:bCs/>
        </w:rPr>
        <w:t xml:space="preserve">managed by FMC only</w:t>
      </w:r>
      <w:r>
        <w:t xml:space="preserve"> </w:t>
      </w:r>
      <w:r>
        <w:t xml:space="preserve">(not standalone ASA for enforcement path). FTD</w:t>
      </w:r>
      <w:r>
        <w:t xml:space="preserve"> </w:t>
      </w:r>
      <w:r>
        <w:rPr>
          <w:b/>
          <w:bCs/>
        </w:rPr>
        <w:t xml:space="preserve">Transparent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Routed</w:t>
      </w:r>
      <w:r>
        <w:t xml:space="preserve"> </w:t>
      </w:r>
      <w:r>
        <w:t xml:space="preserve">modes supported.</w:t>
      </w:r>
    </w:p>
    <w:p>
      <w:r>
        <w:pict>
          <v:rect style="width:0;height:1.5pt" o:hralign="center" o:hrstd="t" o:hr="t"/>
        </w:pict>
      </w:r>
    </w:p>
    <w:bookmarkEnd w:id="91"/>
    <w:bookmarkStart w:id="92" w:name="official-references"/>
    <w:p>
      <w:pPr>
        <w:pStyle w:val="Heading2"/>
      </w:pPr>
      <w:r>
        <w:t xml:space="preserve">Official 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dive white paper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secure.cisco.com/secure-workload/docs/secure-workload-whitepaper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FMC integration guide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cisco-secure-workload-and-fmc-integration-guide.html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Marketing white paper</w:t>
            </w:r>
          </w:p>
        </w:tc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sec-workload-firewall-wp.html</w:t>
              </w:r>
            </w:hyperlink>
          </w:p>
        </w:tc>
      </w:tr>
    </w:tbl>
    <w:bookmarkEnd w:id="92"/>
    <w:bookmarkEnd w:id="93"/>
    <w:bookmarkStart w:id="124" w:name="X400d0979fb5cb61d734ab5ea0e75227624b2b97"/>
    <w:p>
      <w:pPr>
        <w:pStyle w:val="Heading1"/>
      </w:pPr>
      <w:r>
        <w:t xml:space="preserve">Scope, Query, Inventory Filters &amp; ACP Mapping</w:t>
      </w:r>
    </w:p>
    <w:p>
      <w:pPr>
        <w:pStyle w:val="FirstParagraph"/>
      </w:pPr>
      <w:r>
        <w:t xml:space="preserve">How</w:t>
      </w:r>
      <w:r>
        <w:t xml:space="preserve"> </w:t>
      </w:r>
      <w:r>
        <w:rPr>
          <w:b/>
          <w:bCs/>
        </w:rPr>
        <w:t xml:space="preserve">CSW scope queries</w:t>
      </w:r>
      <w:r>
        <w:t xml:space="preserve">,</w:t>
      </w:r>
      <w:r>
        <w:t xml:space="preserve"> </w:t>
      </w:r>
      <w:r>
        <w:rPr>
          <w:b/>
          <w:bCs/>
        </w:rPr>
        <w:t xml:space="preserve">inventory filters</w:t>
      </w:r>
      <w:r>
        <w:t xml:space="preserve">, and</w:t>
      </w:r>
      <w:r>
        <w:t xml:space="preserve"> </w:t>
      </w:r>
      <w:r>
        <w:rPr>
          <w:b/>
          <w:bCs/>
        </w:rPr>
        <w:t xml:space="preserve">clusters</w:t>
      </w:r>
      <w:r>
        <w:t xml:space="preserve"> </w:t>
      </w:r>
      <w:r>
        <w:t xml:space="preserve">become</w:t>
      </w:r>
      <w:r>
        <w:t xml:space="preserve"> </w:t>
      </w:r>
      <w:r>
        <w:rPr>
          <w:b/>
          <w:bCs/>
        </w:rPr>
        <w:t xml:space="preserve">FMC Dynamic Objects</w:t>
      </w:r>
      <w:r>
        <w:t xml:space="preserve"> </w:t>
      </w:r>
      <w:r>
        <w:t xml:space="preserve">(</w:t>
      </w:r>
      <w:r>
        <w:rPr>
          <w:rStyle w:val="VerbatimChar"/>
        </w:rPr>
        <w:t xml:space="preserve">WorkloadObj__*</w:t>
      </w:r>
      <w:r>
        <w:t xml:space="preserve">) and</w:t>
      </w:r>
      <w:r>
        <w:t xml:space="preserve"> </w:t>
      </w:r>
      <w:r>
        <w:rPr>
          <w:b/>
          <w:bCs/>
        </w:rPr>
        <w:t xml:space="preserve">ACP rules</w:t>
      </w:r>
      <w:r>
        <w:t xml:space="preserve"> </w:t>
      </w:r>
      <w:r>
        <w:t xml:space="preserve">— with video and documentation references.</w:t>
      </w:r>
    </w:p>
    <w:p>
      <w:pPr>
        <w:pStyle w:val="BlockText"/>
      </w:pPr>
      <w:r>
        <w:rPr>
          <w:b/>
          <w:bCs/>
        </w:rPr>
        <w:t xml:space="preserve">Disclaimer:</w:t>
      </w:r>
      <w:r>
        <w:t xml:space="preserve"> </w:t>
      </w:r>
      <w:r>
        <w:t xml:space="preserve">Companion material. Authoritative sources:</w:t>
      </w:r>
    </w:p>
    <w:p>
      <w:pPr>
        <w:pStyle w:val="Compact"/>
        <w:numPr>
          <w:ilvl w:val="0"/>
          <w:numId w:val="1021"/>
        </w:numPr>
      </w:pPr>
      <w:hyperlink r:id="rId9">
        <w:r>
          <w:rPr>
            <w:rStyle w:val="Hyperlink"/>
          </w:rPr>
          <w:t xml:space="preserve">FMC Integration Guide</w:t>
        </w:r>
      </w:hyperlink>
    </w:p>
    <w:p>
      <w:pPr>
        <w:pStyle w:val="Compact"/>
        <w:numPr>
          <w:ilvl w:val="0"/>
          <w:numId w:val="1021"/>
        </w:numPr>
      </w:pPr>
      <w:hyperlink r:id="rId10">
        <w:r>
          <w:rPr>
            <w:rStyle w:val="Hyperlink"/>
          </w:rPr>
          <w:t xml:space="preserve">Secure Workload &amp; Firewall deep dive</w:t>
        </w:r>
      </w:hyperlink>
    </w:p>
    <w:p>
      <w:pPr>
        <w:pStyle w:val="Compact"/>
        <w:numPr>
          <w:ilvl w:val="0"/>
          <w:numId w:val="1021"/>
        </w:numPr>
      </w:pPr>
      <w:r>
        <w:t xml:space="preserve">CSW User Guide —</w:t>
      </w:r>
      <w:r>
        <w:t xml:space="preserve"> </w:t>
      </w:r>
      <w:r>
        <w:rPr>
          <w:i/>
          <w:iCs/>
        </w:rPr>
        <w:t xml:space="preserve">Scopes</w:t>
      </w:r>
      <w:r>
        <w:t xml:space="preserve">,</w:t>
      </w:r>
      <w:r>
        <w:t xml:space="preserve"> </w:t>
      </w:r>
      <w:r>
        <w:rPr>
          <w:i/>
          <w:iCs/>
        </w:rPr>
        <w:t xml:space="preserve">Inventory Filters</w:t>
      </w:r>
      <w:r>
        <w:t xml:space="preserve">,</w:t>
      </w:r>
      <w:r>
        <w:t xml:space="preserve"> </w:t>
      </w:r>
      <w:r>
        <w:rPr>
          <w:i/>
          <w:iCs/>
        </w:rPr>
        <w:t xml:space="preserve">Manage Policy Lifecycle</w:t>
      </w:r>
    </w:p>
    <w:p>
      <w:pPr>
        <w:pStyle w:val="FirstParagraph"/>
      </w:pPr>
      <w:r>
        <w:rPr>
          <w:b/>
          <w:bCs/>
        </w:rPr>
        <w:t xml:space="preserve">Architecture diagrams:</w:t>
      </w:r>
      <w:r>
        <w:t xml:space="preserve"> </w:t>
      </w:r>
      <w:hyperlink r:id="rId11">
        <w:r>
          <w:rPr>
            <w:rStyle w:val="Hyperlink"/>
          </w:rPr>
          <w:t xml:space="preserve">ARCHITECTURE.md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Firewall integration steps:</w:t>
      </w:r>
      <w:r>
        <w:t xml:space="preserve"> </w:t>
      </w:r>
      <w:hyperlink r:id="rId94">
        <w:r>
          <w:rPr>
            <w:rStyle w:val="Hyperlink"/>
          </w:rPr>
          <w:t xml:space="preserve">INTEGRATION-GUIDE.md</w:t>
        </w:r>
      </w:hyperlink>
    </w:p>
    <w:p>
      <w:r>
        <w:pict>
          <v:rect style="width:0;height:1.5pt" o:hralign="center" o:hrstd="t" o:hr="t"/>
        </w:pict>
      </w:r>
    </w:p>
    <w:bookmarkStart w:id="95" w:name="terminology--do-not-confuse-these"/>
    <w:p>
      <w:pPr>
        <w:pStyle w:val="Heading2"/>
      </w:pPr>
      <w:r>
        <w:t xml:space="preserve">Terminology — do not confuse these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Role in firewall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Hierarchical container for policy (parent/child tree)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scope maps to one FMC ACP</w:t>
            </w:r>
            <w:r>
              <w:t xml:space="preserve"> </w:t>
            </w:r>
            <w:r>
              <w:t xml:space="preserve">(1:1)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 query</w:t>
            </w:r>
          </w:p>
        </w:tc>
        <w:tc>
          <w:tcPr/>
          <w:p>
            <w:pPr>
              <w:pStyle w:val="Compact"/>
            </w:pPr>
            <w:r>
              <w:t xml:space="preserve">Boolean query defining which workloads belong in a scope</w:t>
            </w:r>
          </w:p>
        </w:tc>
        <w:tc>
          <w:tcPr/>
          <w:p>
            <w:pPr>
              <w:pStyle w:val="Compact"/>
            </w:pPr>
            <w:r>
              <w:t xml:space="preserve">Drives scope membership; changes need</w:t>
            </w:r>
            <w:r>
              <w:t xml:space="preserve"> </w:t>
            </w:r>
            <w:r>
              <w:rPr>
                <w:b/>
                <w:bCs/>
              </w:rPr>
              <w:t xml:space="preserve">commit</w:t>
            </w:r>
            <w:r>
              <w:t xml:space="preserve"> </w:t>
            </w:r>
            <w:r>
              <w:t xml:space="preserve">+ impact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Key/value metadata on workloads (CMDB, cloud tag, manual)</w:t>
            </w:r>
          </w:p>
        </w:tc>
        <w:tc>
          <w:tcPr/>
          <w:p>
            <w:pPr>
              <w:pStyle w:val="Compact"/>
            </w:pPr>
            <w:r>
              <w:t xml:space="preserve">Used</w:t>
            </w:r>
            <w:r>
              <w:t xml:space="preserve"> </w:t>
            </w:r>
            <w:r>
              <w:rPr>
                <w:b/>
                <w:bCs/>
              </w:rPr>
              <w:t xml:space="preserve">inside</w:t>
            </w:r>
            <w:r>
              <w:t xml:space="preserve"> </w:t>
            </w:r>
            <w:r>
              <w:t xml:space="preserve">scope queries and policy consumers/providers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Inventory filter</w:t>
            </w:r>
          </w:p>
        </w:tc>
        <w:tc>
          <w:tcPr/>
          <w:p>
            <w:pPr>
              <w:pStyle w:val="Compact"/>
            </w:pPr>
            <w:r>
              <w:t xml:space="preserve">Named, reusable query (scope-bound) for grouping workloads</w:t>
            </w:r>
          </w:p>
        </w:tc>
        <w:tc>
          <w:tcPr/>
          <w:p>
            <w:pPr>
              <w:pStyle w:val="Compact"/>
            </w:pPr>
            <w:r>
              <w:t xml:space="preserve">Becomes IP sets →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WorkloadObj__*</w:t>
            </w:r>
            <w:r>
              <w:t xml:space="preserve"> </w:t>
            </w:r>
            <w:r>
              <w:t xml:space="preserve">dynamic objects in FMC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ADM-derived workload group (often ephemeral)</w:t>
            </w:r>
          </w:p>
        </w:tc>
        <w:tc>
          <w:tcPr/>
          <w:p>
            <w:pPr>
              <w:pStyle w:val="Compact"/>
            </w:pPr>
            <w:r>
              <w:t xml:space="preserve">Can be</w:t>
            </w:r>
            <w:r>
              <w:t xml:space="preserve"> </w:t>
            </w:r>
            <w:r>
              <w:rPr>
                <w:b/>
                <w:bCs/>
              </w:rPr>
              <w:t xml:space="preserve">converted to inventory filter</w:t>
            </w:r>
            <w:r>
              <w:t xml:space="preserve"> </w:t>
            </w:r>
            <w:r>
              <w:t xml:space="preserve">for stable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WorkloadObj__*</w:t>
            </w:r>
          </w:p>
        </w:tc>
        <w:tc>
          <w:tcPr/>
          <w:p>
            <w:pPr>
              <w:pStyle w:val="Compact"/>
            </w:pPr>
            <w:r>
              <w:t xml:space="preserve">FMC</w:t>
            </w:r>
            <w:r>
              <w:t xml:space="preserve"> </w:t>
            </w:r>
            <w:r>
              <w:rPr>
                <w:b/>
                <w:bCs/>
              </w:rPr>
              <w:t xml:space="preserve">Dynamic Object</w:t>
            </w:r>
            <w:r>
              <w:t xml:space="preserve"> </w:t>
            </w:r>
            <w:r>
              <w:t xml:space="preserve">created by CSW FMC connector</w:t>
            </w:r>
          </w:p>
        </w:tc>
        <w:tc>
          <w:tcPr/>
          <w:p>
            <w:pPr>
              <w:pStyle w:val="Compact"/>
            </w:pPr>
            <w:r>
              <w:t xml:space="preserve">Membership updates automatically when inventory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Workload__*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Workload_ca__*</w:t>
            </w:r>
          </w:p>
        </w:tc>
        <w:tc>
          <w:tcPr/>
          <w:p>
            <w:pPr>
              <w:pStyle w:val="Compact"/>
            </w:pPr>
            <w:r>
              <w:t xml:space="preserve">FMC</w:t>
            </w:r>
            <w:r>
              <w:t xml:space="preserve"> </w:t>
            </w:r>
            <w:r>
              <w:rPr>
                <w:b/>
                <w:bCs/>
              </w:rPr>
              <w:t xml:space="preserve">ACP rules</w:t>
            </w:r>
            <w:r>
              <w:t xml:space="preserve"> </w:t>
            </w:r>
            <w:r>
              <w:t xml:space="preserve">pushed from enforced CSW workspaces</w:t>
            </w:r>
          </w:p>
        </w:tc>
        <w:tc>
          <w:tcPr/>
          <w:p>
            <w:pPr>
              <w:pStyle w:val="Compact"/>
            </w:pPr>
            <w:r>
              <w:t xml:space="preserve">L3/L4 segmentation rules referencing</w:t>
            </w:r>
            <w:r>
              <w:t xml:space="preserve"> </w:t>
            </w:r>
            <w:r>
              <w:rPr>
                <w:rStyle w:val="VerbatimChar"/>
              </w:rPr>
              <w:t xml:space="preserve">WorkloadObj__</w:t>
            </w:r>
            <w:r>
              <w:t xml:space="preserve"> </w:t>
            </w:r>
            <w:r>
              <w:t xml:space="preserve">objects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CSDAC</w:t>
            </w:r>
            <w:r>
              <w:t xml:space="preserve"> </w:t>
            </w:r>
            <w:r>
              <w:t xml:space="preserve">(FMC Dynamic Attribute Connector)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Separate</w:t>
            </w:r>
            <w:r>
              <w:t xml:space="preserve"> </w:t>
            </w:r>
            <w:r>
              <w:t xml:space="preserve">FMC feature for cloud tag → FMC objects</w:t>
            </w:r>
          </w:p>
        </w:tc>
        <w:tc>
          <w:tcPr/>
          <w:p>
            <w:pPr>
              <w:pStyle w:val="Compact"/>
            </w:pPr>
            <w:r>
              <w:t xml:space="preserve">AWS/Azure/GCP tags —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CSW</w:t>
            </w:r>
            <w:r>
              <w:t xml:space="preserve"> </w:t>
            </w:r>
            <w:r>
              <w:rPr>
                <w:rStyle w:val="VerbatimChar"/>
              </w:rPr>
              <w:t xml:space="preserve">WorkloadObj__</w:t>
            </w:r>
            <w:r>
              <w:t xml:space="preserve"> </w:t>
            </w:r>
            <w:r>
              <w:t xml:space="preserve">path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FMC integration quote (Cisco docs):</w:t>
      </w:r>
    </w:p>
    <w:p>
      <w:pPr>
        <w:pStyle w:val="BlockText"/>
      </w:pPr>
      <w:r>
        <w:t xml:space="preserve">Secure Workload enforced segmentation policies are converted into Access Control Policies, utilizing</w:t>
      </w:r>
      <w:r>
        <w:t xml:space="preserve"> </w:t>
      </w:r>
      <w:r>
        <w:rPr>
          <w:b/>
          <w:bCs/>
        </w:rPr>
        <w:t xml:space="preserve">IP address sets derived from scopes, inventory filters, and clusters</w:t>
      </w:r>
      <w:r>
        <w:t xml:space="preserve">. These sets are transformed into</w:t>
      </w:r>
      <w:r>
        <w:t xml:space="preserve"> </w:t>
      </w:r>
      <w:r>
        <w:rPr>
          <w:b/>
          <w:bCs/>
        </w:rPr>
        <w:t xml:space="preserve">dynamic objects</w:t>
      </w:r>
      <w:r>
        <w:t xml:space="preserve"> </w:t>
      </w:r>
      <w:r>
        <w:t xml:space="preserve">within FMC.</w:t>
      </w:r>
    </w:p>
    <w:p>
      <w:pPr>
        <w:pStyle w:val="FirstParagraph"/>
      </w:pPr>
      <w:r>
        <w:t xml:space="preserve">Network inventory is</w:t>
      </w:r>
      <w:r>
        <w:t xml:space="preserve"> </w:t>
      </w:r>
      <w:r>
        <w:rPr>
          <w:b/>
          <w:bCs/>
        </w:rPr>
        <w:t xml:space="preserve">dynamically updated</w:t>
      </w:r>
      <w:r>
        <w:t xml:space="preserve"> </w:t>
      </w:r>
      <w:r>
        <w:t xml:space="preserve">from inventory filters; when workloads are added, changed, or removed, CSW updates FMC Dynamic Objects and</w:t>
      </w:r>
      <w:r>
        <w:t xml:space="preserve"> </w:t>
      </w:r>
      <w:r>
        <w:rPr>
          <w:b/>
          <w:bCs/>
        </w:rPr>
        <w:t xml:space="preserve">auto-deploys</w:t>
      </w:r>
      <w:r>
        <w:t xml:space="preserve"> </w:t>
      </w:r>
      <w:r>
        <w:t xml:space="preserve">to FTD — no manual FMC redeploy for object membership changes.</w:t>
      </w:r>
    </w:p>
    <w:p>
      <w:r>
        <w:pict>
          <v:rect style="width:0;height:1.5pt" o:hralign="center" o:hrstd="t" o:hr="t"/>
        </w:pict>
      </w:r>
    </w:p>
    <w:bookmarkEnd w:id="95"/>
    <w:bookmarkStart w:id="96" w:name="end-to-end-mapping-chain"/>
    <w:p>
      <w:pPr>
        <w:pStyle w:val="Heading2"/>
      </w:pPr>
      <w:r>
        <w:t xml:space="preserve">End-to-end mapping chain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CSW["Cisco Secure Workload"]</w:t>
      </w:r>
      <w:r>
        <w:br/>
      </w:r>
      <w:r>
        <w:rPr>
          <w:rStyle w:val="VerbatimChar"/>
        </w:rPr>
        <w:t xml:space="preserve">    L["Labels&lt;br/&gt;CMDB · cloud · manual"]</w:t>
      </w:r>
      <w:r>
        <w:br/>
      </w:r>
      <w:r>
        <w:rPr>
          <w:rStyle w:val="VerbatimChar"/>
        </w:rPr>
        <w:t xml:space="preserve">    SQ["Scope query"]</w:t>
      </w:r>
      <w:r>
        <w:br/>
      </w:r>
      <w:r>
        <w:rPr>
          <w:rStyle w:val="VerbatimChar"/>
        </w:rPr>
        <w:t xml:space="preserve">    IF["Inventory filters&lt;br/&gt;+ clusters"]</w:t>
      </w:r>
      <w:r>
        <w:br/>
      </w:r>
      <w:r>
        <w:rPr>
          <w:rStyle w:val="VerbatimChar"/>
        </w:rPr>
        <w:t xml:space="preserve">    POL["Policies&lt;br/&gt;consumer / provider"]</w:t>
      </w:r>
      <w:r>
        <w:br/>
      </w:r>
      <w:r>
        <w:rPr>
          <w:rStyle w:val="VerbatimChar"/>
        </w:rPr>
        <w:t xml:space="preserve">    WS["Workspace&lt;br/&gt;Monitor → Enforce"]</w:t>
      </w:r>
      <w:r>
        <w:br/>
      </w:r>
      <w:r>
        <w:rPr>
          <w:rStyle w:val="VerbatimChar"/>
        </w:rPr>
        <w:t xml:space="preserve">    L --&gt; SQ</w:t>
      </w:r>
      <w:r>
        <w:br/>
      </w:r>
      <w:r>
        <w:rPr>
          <w:rStyle w:val="VerbatimChar"/>
        </w:rPr>
        <w:t xml:space="preserve">    SQ --&gt; IF</w:t>
      </w:r>
      <w:r>
        <w:br/>
      </w:r>
      <w:r>
        <w:rPr>
          <w:rStyle w:val="VerbatimChar"/>
        </w:rPr>
        <w:t xml:space="preserve">    IF --&gt; POL</w:t>
      </w:r>
      <w:r>
        <w:br/>
      </w:r>
      <w:r>
        <w:rPr>
          <w:rStyle w:val="VerbatimChar"/>
        </w:rPr>
        <w:t xml:space="preserve">    POL --&gt; WS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FMC["FMC / FTD"]</w:t>
      </w:r>
      <w:r>
        <w:br/>
      </w:r>
      <w:r>
        <w:rPr>
          <w:rStyle w:val="VerbatimChar"/>
        </w:rPr>
        <w:t xml:space="preserve">    MAP["ACP ↔ Scope mapping&lt;br/&gt;1:1 · topology-aware"]</w:t>
      </w:r>
      <w:r>
        <w:br/>
      </w:r>
      <w:r>
        <w:rPr>
          <w:rStyle w:val="VerbatimChar"/>
        </w:rPr>
        <w:t xml:space="preserve">    DO["Dynamic Objects&lt;br/&gt;WorkloadObj__*"]</w:t>
      </w:r>
      <w:r>
        <w:br/>
      </w:r>
      <w:r>
        <w:rPr>
          <w:rStyle w:val="VerbatimChar"/>
        </w:rPr>
        <w:t xml:space="preserve">    RULES["ACP rules&lt;br/&gt;Workload__* · Workload_golden__*"]</w:t>
      </w:r>
      <w:r>
        <w:br/>
      </w:r>
      <w:r>
        <w:rPr>
          <w:rStyle w:val="VerbatimChar"/>
        </w:rPr>
        <w:t xml:space="preserve">    WS --&gt;|"FMC Connector"| MAP</w:t>
      </w:r>
      <w:r>
        <w:br/>
      </w:r>
      <w:r>
        <w:rPr>
          <w:rStyle w:val="VerbatimChar"/>
        </w:rPr>
        <w:t xml:space="preserve">    IF --&gt; DO</w:t>
      </w:r>
      <w:r>
        <w:br/>
      </w:r>
      <w:r>
        <w:rPr>
          <w:rStyle w:val="VerbatimChar"/>
        </w:rPr>
        <w:t xml:space="preserve">    POL --&gt; RULES</w:t>
      </w:r>
      <w:r>
        <w:br/>
      </w:r>
      <w:r>
        <w:rPr>
          <w:rStyle w:val="VerbatimChar"/>
        </w:rPr>
        <w:t xml:space="preserve">    DO --&gt; RULES</w:t>
      </w:r>
      <w:r>
        <w:br/>
      </w:r>
      <w:r>
        <w:rPr>
          <w:rStyle w:val="VerbatimChar"/>
        </w:rPr>
        <w:t xml:space="preserve">    RULES --&gt; FTD["FTD deploy"]</w:t>
      </w:r>
      <w:r>
        <w:br/>
      </w:r>
      <w:r>
        <w:rPr>
          <w:rStyle w:val="VerbatimChar"/>
        </w:rPr>
        <w:t xml:space="preserve">  end</w:t>
      </w:r>
    </w:p>
    <w:p>
      <w:pPr>
        <w:pStyle w:val="FirstParagraph"/>
      </w:pPr>
      <w:r>
        <w:rPr>
          <w:b/>
          <w:bCs/>
        </w:rPr>
        <w:t xml:space="preserve">Order of operations:</w:t>
      </w:r>
      <w:r>
        <w:t xml:space="preserve"> </w:t>
      </w:r>
      <w:r>
        <w:t xml:space="preserve">Labels → Scope tree + queries → Inventory filters → ADM/policy →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FMC connector ACP mapping → enforce workspace.</w:t>
      </w:r>
    </w:p>
    <w:p>
      <w:r>
        <w:pict>
          <v:rect style="width:0;height:1.5pt" o:hralign="center" o:hrstd="t" o:hr="t"/>
        </w:pict>
      </w:r>
    </w:p>
    <w:bookmarkEnd w:id="96"/>
    <w:bookmarkStart w:id="105" w:name="phase-0--foundations-jason-maynard"/>
    <w:p>
      <w:pPr>
        <w:pStyle w:val="Heading2"/>
      </w:pPr>
      <w:r>
        <w:t xml:space="preserve">Phase 0 — Foundations (Jason Maynard)</w:t>
      </w:r>
    </w:p>
    <w:p>
      <w:pPr>
        <w:pStyle w:val="FirstParagraph"/>
      </w:pPr>
      <w:r>
        <w:rPr>
          <w:b/>
          <w:bCs/>
        </w:rPr>
        <w:t xml:space="preserve">Jason Maynard</w:t>
      </w:r>
      <w:r>
        <w:t xml:space="preserve"> </w:t>
      </w:r>
      <w:r>
        <w:t xml:space="preserve">(</w:t>
      </w:r>
      <w:r>
        <w:rPr>
          <w:i/>
          <w:iCs/>
        </w:rPr>
        <w:t xml:space="preserve">How Hard Can It Be?</w:t>
      </w:r>
      <w:r>
        <w:t xml:space="preserve"> </w:t>
      </w:r>
      <w:r>
        <w:t xml:space="preserve">series) covers CSW building blocks on his</w:t>
      </w:r>
      <w:r>
        <w:t xml:space="preserve"> </w:t>
      </w:r>
      <w:hyperlink r:id="rId97">
        <w:r>
          <w:rPr>
            <w:rStyle w:val="Hyperlink"/>
          </w:rPr>
          <w:t xml:space="preserve">YouTube channel</w:t>
        </w:r>
      </w:hyperlink>
      <w:r>
        <w:t xml:space="preserve">. Complete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ACP mapping — Jorge Quintero's firewall series assumes you understand scopes, labels, and filters.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  <w:tc>
          <w:tcPr/>
          <w:p>
            <w:pPr>
              <w:pStyle w:val="Compact"/>
            </w:pPr>
            <w:r>
              <w:t xml:space="preserve">Steps / topics (from catalog)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Cisco Secure Workload: Scopes</w:t>
            </w:r>
          </w:p>
        </w:tc>
        <w:tc>
          <w:tcPr/>
          <w:p>
            <w:pPr>
              <w:pStyle w:val="Compact"/>
            </w:pPr>
            <w:r>
              <w:t xml:space="preserve">Create scope tree; group workloads for policy; parent/child hierarchy</w:t>
            </w:r>
          </w:p>
        </w:tc>
        <w:tc>
          <w:tcPr/>
          <w:p>
            <w:pPr>
              <w:pStyle w:val="Compact"/>
            </w:pPr>
            <w:hyperlink r:id="rId98">
              <w:r>
                <w:rPr>
                  <w:rStyle w:val="Hyperlink"/>
                </w:rPr>
                <w:t xml:space="preserve">YouTube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Cisco Secure Workload: Labels</w:t>
            </w:r>
          </w:p>
        </w:tc>
        <w:tc>
          <w:tcPr/>
          <w:p>
            <w:pPr>
              <w:pStyle w:val="Compact"/>
            </w:pPr>
            <w:r>
              <w:t xml:space="preserve">Tag workloads; use labels in queries and policy</w:t>
            </w:r>
          </w:p>
        </w:tc>
        <w:tc>
          <w:tcPr/>
          <w:p>
            <w:pPr>
              <w:pStyle w:val="Compact"/>
            </w:pPr>
            <w:hyperlink r:id="rId99">
              <w:r>
                <w:rPr>
                  <w:rStyle w:val="Hyperlink"/>
                </w:rPr>
                <w:t xml:space="preserve">YouTube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Cisco Secure Workload: Inventory Filters</w:t>
            </w:r>
          </w:p>
        </w:tc>
        <w:tc>
          <w:tcPr/>
          <w:p>
            <w:pPr>
              <w:pStyle w:val="Compact"/>
            </w:pPr>
            <w:r>
              <w:t xml:space="preserve">Build filters to focus inventory; reusable query groups</w:t>
            </w:r>
          </w:p>
        </w:tc>
        <w:tc>
          <w:tcPr/>
          <w:p>
            <w:pPr>
              <w:pStyle w:val="Compact"/>
            </w:pPr>
            <w:hyperlink r:id="rId100">
              <w:r>
                <w:rPr>
                  <w:rStyle w:val="Hyperlink"/>
                </w:rPr>
                <w:t xml:space="preserve">YouTube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Dependency Mapping &amp; Policy Analysis</w:t>
            </w:r>
          </w:p>
        </w:tc>
        <w:tc>
          <w:tcPr/>
          <w:p>
            <w:pPr>
              <w:pStyle w:val="Compact"/>
            </w:pPr>
            <w:r>
              <w:t xml:space="preserve">Map dependencies; derive segmentation policy from flows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YouTube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Dynamic Workloads &amp; Policy</w:t>
            </w:r>
          </w:p>
        </w:tc>
        <w:tc>
          <w:tcPr/>
          <w:p>
            <w:pPr>
              <w:pStyle w:val="Compact"/>
            </w:pPr>
            <w:r>
              <w:t xml:space="preserve">Policy adapts as workloads move or scale</w:t>
            </w:r>
          </w:p>
        </w:tc>
        <w:tc>
          <w:tcPr/>
          <w:p>
            <w:pPr>
              <w:pStyle w:val="Compact"/>
            </w:pPr>
            <w:hyperlink r:id="rId101">
              <w:r>
                <w:rPr>
                  <w:rStyle w:val="Hyperlink"/>
                </w:rPr>
                <w:t xml:space="preserve">YouTube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Visual and Quick Analysis</w:t>
            </w:r>
          </w:p>
        </w:tc>
        <w:tc>
          <w:tcPr/>
          <w:p>
            <w:pPr>
              <w:pStyle w:val="Compact"/>
            </w:pPr>
            <w:r>
              <w:t xml:space="preserve">Visualize policy impact before enforce</w:t>
            </w:r>
          </w:p>
        </w:tc>
        <w:tc>
          <w:tcPr/>
          <w:p>
            <w:pPr>
              <w:pStyle w:val="Compact"/>
            </w:pPr>
            <w:hyperlink r:id="rId102">
              <w:r>
                <w:rPr>
                  <w:rStyle w:val="Hyperlink"/>
                </w:rPr>
                <w:t xml:space="preserve">YouTube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 and Test Risk Reduction</w:t>
            </w:r>
          </w:p>
        </w:tc>
        <w:tc>
          <w:tcPr/>
          <w:p>
            <w:pPr>
              <w:pStyle w:val="Compact"/>
            </w:pPr>
            <w:r>
              <w:t xml:space="preserve">Macro-segment prod vs non-prod (common first firewall scope)</w:t>
            </w:r>
          </w:p>
        </w:tc>
        <w:tc>
          <w:tcPr/>
          <w:p>
            <w:pPr>
              <w:pStyle w:val="Compact"/>
            </w:pPr>
            <w:hyperlink r:id="rId103">
              <w:r>
                <w:rPr>
                  <w:rStyle w:val="Hyperlink"/>
                </w:rPr>
                <w:t xml:space="preserve">YouTube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 Analysis</w:t>
            </w:r>
          </w:p>
        </w:tc>
        <w:tc>
          <w:tcPr/>
          <w:p>
            <w:pPr>
              <w:pStyle w:val="Compact"/>
            </w:pPr>
            <w:r>
              <w:t xml:space="preserve">Validate NSEL/agent flows before policy (pairs with Part A of firewall guide)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YouTube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Official channel refresh:</w:t>
      </w:r>
      <w:r>
        <w:t xml:space="preserve"> </w:t>
      </w:r>
      <w:hyperlink r:id="rId104">
        <w:r>
          <w:rPr>
            <w:rStyle w:val="Hyperlink"/>
          </w:rPr>
          <w:t xml:space="preserve">Inventory Filters (2025–2026)</w:t>
        </w:r>
      </w:hyperlink>
      <w:r>
        <w:t xml:space="preserve"> </w:t>
      </w:r>
      <w:r>
        <w:t xml:space="preserve">—</w:t>
      </w:r>
      <w:r>
        <w:t xml:space="preserve"> </w:t>
      </w:r>
      <w:hyperlink r:id="rId13">
        <w:r>
          <w:rPr>
            <w:rStyle w:val="Hyperlink"/>
          </w:rPr>
          <w:t xml:space="preserve">@ciscosecureworkload</w:t>
        </w:r>
      </w:hyperlink>
    </w:p>
    <w:p>
      <w:r>
        <w:pict>
          <v:rect style="width:0;height:1.5pt" o:hralign="center" o:hrstd="t" o:hr="t"/>
        </w:pict>
      </w:r>
    </w:p>
    <w:bookmarkEnd w:id="105"/>
    <w:bookmarkStart w:id="108" w:name="phase-1--scope-query-csw-ui--api"/>
    <w:p>
      <w:pPr>
        <w:pStyle w:val="Heading2"/>
      </w:pPr>
      <w:r>
        <w:t xml:space="preserve">Phase 1 — Scope query (CSW UI / API)</w:t>
      </w:r>
    </w:p>
    <w:p>
      <w:pPr>
        <w:pStyle w:val="FirstParagraph"/>
      </w:pPr>
      <w:r>
        <w:t xml:space="preserve">Define</w:t>
      </w:r>
      <w:r>
        <w:t xml:space="preserve"> </w:t>
      </w:r>
      <w:r>
        <w:rPr>
          <w:b/>
          <w:bCs/>
        </w:rPr>
        <w:t xml:space="preserve">which workloads</w:t>
      </w:r>
      <w:r>
        <w:t xml:space="preserve"> </w:t>
      </w:r>
      <w:r>
        <w:t xml:space="preserve">belong in each scope before FMC mapping.</w:t>
      </w:r>
    </w:p>
    <w:bookmarkStart w:id="106" w:name="steps-csw-user-guide--openapi"/>
    <w:p>
      <w:pPr>
        <w:pStyle w:val="Heading3"/>
      </w:pPr>
      <w:r>
        <w:t xml:space="preserve">Steps (CSW User Guide + OpenAPI)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 → Scopes</w:t>
            </w:r>
            <w:r>
              <w:t xml:space="preserve"> </w:t>
            </w:r>
            <w:r>
              <w:t xml:space="preserve">(or tenant scope tree)</w:t>
            </w:r>
          </w:p>
        </w:tc>
        <w:tc>
          <w:tcPr/>
          <w:p>
            <w:pPr>
              <w:pStyle w:val="Compact"/>
            </w:pPr>
            <w:r>
              <w:t xml:space="preserve">Plan parent (multi-app) vs child/leaf (single app) before FMC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a New Scope</w:t>
            </w:r>
          </w:p>
        </w:tc>
        <w:tc>
          <w:tcPr/>
          <w:p>
            <w:pPr>
              <w:pStyle w:val="Compact"/>
            </w:pPr>
            <w:r>
              <w:t xml:space="preserve">Name aligned to app or zone boundary (e.g.</w:t>
            </w:r>
            <w:r>
              <w:t xml:space="preserve"> </w:t>
            </w:r>
            <w:r>
              <w:rPr>
                <w:rStyle w:val="VerbatimChar"/>
              </w:rPr>
              <w:t xml:space="preserve">Prod-Payments-App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 scope query</w:t>
            </w:r>
          </w:p>
        </w:tc>
        <w:tc>
          <w:tcPr/>
          <w:p>
            <w:pPr>
              <w:pStyle w:val="Compact"/>
            </w:pPr>
            <w:r>
              <w:t xml:space="preserve">Use labels, IP, hostname, agent attributes, connector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Scope Query Change Impact</w:t>
            </w:r>
          </w:p>
        </w:tc>
        <w:tc>
          <w:tcPr/>
          <w:p>
            <w:pPr>
              <w:pStyle w:val="Compact"/>
            </w:pPr>
            <w:r>
              <w:t xml:space="preserve">UI modal shows affected workloads and policies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 scope query changes</w:t>
            </w:r>
          </w:p>
        </w:tc>
        <w:tc>
          <w:tcPr/>
          <w:p>
            <w:pPr>
              <w:pStyle w:val="Compact"/>
            </w:pPr>
            <w:r>
              <w:t xml:space="preserve">API:</w:t>
            </w:r>
            <w:r>
              <w:t xml:space="preserve"> </w:t>
            </w:r>
            <w:r>
              <w:rPr>
                <w:rStyle w:val="VerbatimChar"/>
              </w:rPr>
              <w:t xml:space="preserve">POST /scopes/{id}/commit_query_changes</w:t>
            </w:r>
            <w:r>
              <w:t xml:space="preserve"> </w:t>
            </w:r>
            <w:r>
              <w:t xml:space="preserve">— until committed, query is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workloads in scope</w:t>
            </w:r>
          </w:p>
        </w:tc>
        <w:tc>
          <w:tcPr/>
          <w:p>
            <w:pPr>
              <w:pStyle w:val="Compact"/>
            </w:pPr>
            <w:r>
              <w:t xml:space="preserve">Confirm count matches expectation before enforce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inheritance</w:t>
            </w:r>
          </w:p>
        </w:tc>
        <w:tc>
          <w:tcPr/>
          <w:p>
            <w:pPr>
              <w:pStyle w:val="Compact"/>
            </w:pPr>
            <w:r>
              <w:t xml:space="preserve">Child scopes inherit parent</w:t>
            </w:r>
            <w:r>
              <w:t xml:space="preserve"> </w:t>
            </w:r>
            <w:r>
              <w:rPr>
                <w:b/>
                <w:bCs/>
              </w:rPr>
              <w:t xml:space="preserve">guardrail</w:t>
            </w:r>
            <w:r>
              <w:t xml:space="preserve"> </w:t>
            </w:r>
            <w:r>
              <w:t xml:space="preserve">policies (relevant for leaf → ACP mapping)</w:t>
            </w:r>
          </w:p>
        </w:tc>
      </w:tr>
    </w:tbl>
    <w:bookmarkEnd w:id="106"/>
    <w:bookmarkStart w:id="107" w:name="scope-mapping-strategy-for-fmc"/>
    <w:p>
      <w:pPr>
        <w:pStyle w:val="Heading3"/>
      </w:pPr>
      <w:r>
        <w:t xml:space="preserve">Scope mapping strategy for FMC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FMC mapping</w:t>
            </w:r>
          </w:p>
        </w:tc>
        <w:tc>
          <w:tcPr/>
          <w:p>
            <w:pPr>
              <w:pStyle w:val="Compact"/>
            </w:pPr>
            <w:r>
              <w:t xml:space="preserve">Map this scope type</w:t>
            </w:r>
          </w:p>
        </w:tc>
        <w:tc>
          <w:tcPr/>
          <w:p>
            <w:pPr>
              <w:pStyle w:val="Compact"/>
            </w:pPr>
            <w:r>
              <w:t xml:space="preserve">CSW pushes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application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Child / leaf scope</w:t>
            </w:r>
          </w:p>
        </w:tc>
        <w:tc>
          <w:tcPr/>
          <w:p>
            <w:pPr>
              <w:pStyle w:val="Compact"/>
            </w:pPr>
            <w:r>
              <w:t xml:space="preserve">That app's policies + parent guardrails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Multiple applications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 scope</w:t>
            </w:r>
          </w:p>
        </w:tc>
        <w:tc>
          <w:tcPr/>
          <w:p>
            <w:pPr>
              <w:pStyle w:val="Compact"/>
            </w:pPr>
            <w:r>
              <w:t xml:space="preserve">Parent + eligible</w:t>
            </w:r>
            <w:r>
              <w:t xml:space="preserve"> </w:t>
            </w:r>
            <w:r>
              <w:rPr>
                <w:b/>
                <w:bCs/>
              </w:rPr>
              <w:t xml:space="preserve">child</w:t>
            </w:r>
            <w:r>
              <w:t xml:space="preserve"> </w:t>
            </w:r>
            <w:r>
              <w:t xml:space="preserve">scope policies (hierarchical)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Constraint:</w:t>
      </w:r>
      <w:r>
        <w:t xml:space="preserve"> </w:t>
      </w:r>
      <w:r>
        <w:rPr>
          <w:b/>
          <w:bCs/>
        </w:rPr>
        <w:t xml:space="preserve">One ACP ↔ one scope only.</w:t>
      </w:r>
      <w:r>
        <w:t xml:space="preserve"> </w:t>
      </w:r>
      <w:r>
        <w:t xml:space="preserve">Plan one FMC Access Control Policy per segmentation boundary.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1" w:name="phase-2--inventory-filters--clusters"/>
    <w:p>
      <w:pPr>
        <w:pStyle w:val="Heading2"/>
      </w:pPr>
      <w:r>
        <w:t xml:space="preserve">Phase 2 — Inventory filters &amp; clusters</w:t>
      </w:r>
    </w:p>
    <w:p>
      <w:pPr>
        <w:pStyle w:val="FirstParagraph"/>
      </w:pPr>
      <w:r>
        <w:t xml:space="preserve">Inventory filters are the</w:t>
      </w:r>
      <w:r>
        <w:t xml:space="preserve"> </w:t>
      </w:r>
      <w:r>
        <w:rPr>
          <w:b/>
          <w:bCs/>
        </w:rPr>
        <w:t xml:space="preserve">primary query objects</w:t>
      </w:r>
      <w:r>
        <w:t xml:space="preserve"> </w:t>
      </w:r>
      <w:r>
        <w:t xml:space="preserve">that become</w:t>
      </w:r>
      <w:r>
        <w:t xml:space="preserve"> </w:t>
      </w:r>
      <w:r>
        <w:rPr>
          <w:rStyle w:val="VerbatimChar"/>
          <w:b/>
          <w:bCs/>
        </w:rPr>
        <w:t xml:space="preserve">WorkloadObj__*</w:t>
      </w:r>
      <w:r>
        <w:t xml:space="preserve"> </w:t>
      </w:r>
      <w:r>
        <w:t xml:space="preserve">IP sets in FMC.</w:t>
      </w:r>
    </w:p>
    <w:bookmarkStart w:id="109" w:name="steps-csw-user-guide"/>
    <w:p>
      <w:pPr>
        <w:pStyle w:val="Heading3"/>
      </w:pPr>
      <w:r>
        <w:t xml:space="preserve">Steps (CSW User Guide)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an Inventory Filter</w:t>
            </w:r>
          </w:p>
        </w:tc>
        <w:tc>
          <w:tcPr/>
          <w:p>
            <w:pPr>
              <w:pStyle w:val="Compact"/>
            </w:pPr>
            <w:r>
              <w:t xml:space="preserve">Scope-bound; name reflects consumer/provider role (e.g.</w:t>
            </w:r>
            <w:r>
              <w:t xml:space="preserve"> </w:t>
            </w:r>
            <w:r>
              <w:rPr>
                <w:rStyle w:val="VerbatimChar"/>
              </w:rPr>
              <w:t xml:space="preserve">web-tier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db-tier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Validate an inventory filter query</w:t>
            </w:r>
          </w:p>
        </w:tc>
        <w:tc>
          <w:tcPr/>
          <w:p>
            <w:pPr>
              <w:pStyle w:val="Compact"/>
            </w:pPr>
            <w:r>
              <w:t xml:space="preserve">API: validate before save — check match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Filter Change Impact</w:t>
            </w:r>
          </w:p>
        </w:tc>
        <w:tc>
          <w:tcPr/>
          <w:p>
            <w:pPr>
              <w:pStyle w:val="Compact"/>
            </w:pPr>
            <w:r>
              <w:t xml:space="preserve">Shows policy/workspace impact before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b/>
                <w:bCs/>
              </w:rPr>
              <w:t xml:space="preserve">ADM</w:t>
            </w:r>
            <w:r>
              <w:t xml:space="preserve"> </w:t>
            </w:r>
            <w:r>
              <w:t xml:space="preserve">/ accept clusters</w:t>
            </w:r>
          </w:p>
        </w:tc>
        <w:tc>
          <w:tcPr/>
          <w:p>
            <w:pPr>
              <w:pStyle w:val="Compact"/>
            </w:pPr>
            <w:r>
              <w:t xml:space="preserve">ADM may propose</w:t>
            </w:r>
            <w:r>
              <w:t xml:space="preserve"> </w:t>
            </w:r>
            <w:r>
              <w:rPr>
                <w:b/>
                <w:bCs/>
              </w:rPr>
              <w:t xml:space="preserve">clusters</w:t>
            </w:r>
            <w:r>
              <w:t xml:space="preserve"> </w:t>
            </w:r>
            <w:r>
              <w:t xml:space="preserve">as workload groups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Convert a Cluster to an Inventory Filter</w:t>
            </w:r>
          </w:p>
        </w:tc>
        <w:tc>
          <w:tcPr/>
          <w:p>
            <w:pPr>
              <w:pStyle w:val="Compact"/>
            </w:pPr>
            <w:r>
              <w:t xml:space="preserve">Stabilize ADM output for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Use filters as</w:t>
            </w:r>
            <w:r>
              <w:t xml:space="preserve"> </w:t>
            </w:r>
            <w:r>
              <w:rPr>
                <w:b/>
                <w:bCs/>
              </w:rPr>
              <w:t xml:space="preserve">policy consumer/provider</w:t>
            </w:r>
          </w:p>
        </w:tc>
        <w:tc>
          <w:tcPr/>
          <w:p>
            <w:pPr>
              <w:pStyle w:val="Compact"/>
            </w:pPr>
            <w:r>
              <w:t xml:space="preserve">Policies reference filters, not raw IP 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Dynamic Workloads &amp; Policy</w:t>
            </w:r>
          </w:p>
        </w:tc>
        <w:tc>
          <w:tcPr/>
          <w:p>
            <w:pPr>
              <w:pStyle w:val="Compact"/>
            </w:pPr>
            <w:r>
              <w:t xml:space="preserve">When labels/IPs change, filter membership refreshes → FMC objects update</w:t>
            </w:r>
          </w:p>
        </w:tc>
      </w:tr>
    </w:tbl>
    <w:bookmarkEnd w:id="109"/>
    <w:bookmarkStart w:id="110" w:name="query-building-tips"/>
    <w:p>
      <w:pPr>
        <w:pStyle w:val="Heading3"/>
      </w:pPr>
      <w:r>
        <w:t xml:space="preserve">Query building tips</w:t>
      </w:r>
    </w:p>
    <w:p>
      <w:pPr>
        <w:pStyle w:val="Compact"/>
        <w:numPr>
          <w:ilvl w:val="0"/>
          <w:numId w:val="1022"/>
        </w:numPr>
      </w:pPr>
      <w:r>
        <w:t xml:space="preserve">Combine</w:t>
      </w:r>
      <w:r>
        <w:t xml:space="preserve"> </w:t>
      </w:r>
      <w:r>
        <w:rPr>
          <w:b/>
          <w:bCs/>
        </w:rPr>
        <w:t xml:space="preserve">labels</w:t>
      </w:r>
      <w:r>
        <w:t xml:space="preserve"> </w:t>
      </w:r>
      <w:r>
        <w:t xml:space="preserve">(from ServiceNow, cloud connectors, manual) with</w:t>
      </w:r>
      <w:r>
        <w:t xml:space="preserve"> </w:t>
      </w:r>
      <w:r>
        <w:rPr>
          <w:b/>
          <w:bCs/>
        </w:rPr>
        <w:t xml:space="preserve">IP/subnet</w:t>
      </w:r>
      <w:r>
        <w:t xml:space="preserve"> </w:t>
      </w:r>
      <w:r>
        <w:t xml:space="preserve">for agentless NSEL-visible hosts.</w:t>
      </w:r>
    </w:p>
    <w:p>
      <w:pPr>
        <w:pStyle w:val="Compact"/>
        <w:numPr>
          <w:ilvl w:val="0"/>
          <w:numId w:val="1022"/>
        </w:numPr>
      </w:pPr>
      <w:r>
        <w:t xml:space="preserve">Keep filter names stable — FMC</w:t>
      </w:r>
      <w:r>
        <w:t xml:space="preserve"> </w:t>
      </w:r>
      <w:r>
        <w:rPr>
          <w:rStyle w:val="VerbatimChar"/>
        </w:rPr>
        <w:t xml:space="preserve">WorkloadObj__</w:t>
      </w:r>
      <w:r>
        <w:t xml:space="preserve"> </w:t>
      </w:r>
      <w:r>
        <w:t xml:space="preserve">names derive from CSW objects.</w:t>
      </w:r>
    </w:p>
    <w:p>
      <w:pPr>
        <w:pStyle w:val="Compact"/>
        <w:numPr>
          <w:ilvl w:val="0"/>
          <w:numId w:val="1022"/>
        </w:numPr>
      </w:pPr>
      <w:r>
        <w:t xml:space="preserve">Prefer</w:t>
      </w:r>
      <w:r>
        <w:t xml:space="preserve"> </w:t>
      </w:r>
      <w:r>
        <w:rPr>
          <w:b/>
          <w:bCs/>
        </w:rPr>
        <w:t xml:space="preserve">inventory filters</w:t>
      </w:r>
      <w:r>
        <w:t xml:space="preserve"> </w:t>
      </w:r>
      <w:r>
        <w:t xml:space="preserve">over ad-hoc IP lists in policies for FMC dynamic object hygiene.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X267dcb18cc04fe7ec5697008a37cd4f566b047f"/>
    <w:p>
      <w:pPr>
        <w:pStyle w:val="Heading2"/>
      </w:pPr>
      <w:r>
        <w:t xml:space="preserve">Phase 3 — Policy workspace (before FMC push)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b/>
                <w:bCs/>
              </w:rPr>
              <w:t xml:space="preserve">workspace</w:t>
            </w:r>
            <w:r>
              <w:t xml:space="preserve"> </w:t>
            </w:r>
            <w:r>
              <w:t xml:space="preserve">tied to target</w:t>
            </w:r>
            <w:r>
              <w:t xml:space="preserve"> </w:t>
            </w: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Primary workspace for the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  <w:r>
              <w:t xml:space="preserve"> </w:t>
            </w:r>
            <w:r>
              <w:t xml:space="preserve">or manual policies — consumer/provider use inventory filters</w:t>
            </w:r>
          </w:p>
        </w:tc>
        <w:tc>
          <w:tcPr/>
          <w:p>
            <w:pPr>
              <w:pStyle w:val="Compact"/>
            </w:pPr>
            <w:r>
              <w:t xml:space="preserve">See Jason Maynard ADM + Policy Visual videos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/ Simulate</w:t>
            </w:r>
          </w:p>
        </w:tc>
        <w:tc>
          <w:tcPr/>
          <w:p>
            <w:pPr>
              <w:pStyle w:val="Compact"/>
            </w:pPr>
            <w:r>
              <w:t xml:space="preserve">No FTD push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Visual</w:t>
            </w:r>
            <w:r>
              <w:t xml:space="preserve"> </w:t>
            </w:r>
            <w:r>
              <w:t xml:space="preserve">— allowed/denied impact</w:t>
            </w:r>
          </w:p>
        </w:tc>
        <w:tc>
          <w:tcPr/>
          <w:p>
            <w:pPr>
              <w:pStyle w:val="Compact"/>
            </w:pPr>
            <w:r>
              <w:t xml:space="preserve">Validate with app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  <w:r>
              <w:t xml:space="preserve"> </w:t>
            </w:r>
            <w:r>
              <w:rPr>
                <w:b/>
                <w:bCs/>
              </w:rPr>
              <w:t xml:space="preserve">Absolute vs Default vs Catch-All</w:t>
            </w:r>
            <w:r>
              <w:t xml:space="preserve"> </w:t>
            </w: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Maps to FMC Mandatory vs Default sections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7" w:name="Xc1d657115c582d3f6c9197710385e185df5cd53"/>
    <w:p>
      <w:pPr>
        <w:pStyle w:val="Heading2"/>
      </w:pPr>
      <w:r>
        <w:t xml:space="preserve">Phase 4 — ACP ↔ Scope mapping (FMC Connector)</w:t>
      </w:r>
    </w:p>
    <w:p>
      <w:pPr>
        <w:pStyle w:val="FirstParagraph"/>
      </w:pPr>
      <w:r>
        <w:rPr>
          <w:b/>
          <w:bCs/>
        </w:rPr>
        <w:t xml:space="preserve">After</w:t>
      </w:r>
      <w:r>
        <w:t xml:space="preserve"> </w:t>
      </w:r>
      <w:r>
        <w:t xml:space="preserve">scope queries, filters, and monitor-mode policy are validated — configure FMC connector</w:t>
      </w:r>
      <w:r>
        <w:t xml:space="preserve"> </w:t>
      </w:r>
      <w:r>
        <w:rPr>
          <w:b/>
          <w:bCs/>
        </w:rPr>
        <w:t xml:space="preserve">Segmentation</w:t>
      </w:r>
      <w:r>
        <w:t xml:space="preserve"> </w:t>
      </w:r>
      <w:r>
        <w:t xml:space="preserve">tab.</w:t>
      </w:r>
    </w:p>
    <w:bookmarkStart w:id="113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23"/>
        </w:numPr>
      </w:pPr>
      <w:r>
        <w:t xml:space="preserve">FMC connector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(Event Log clean)</w:t>
      </w:r>
    </w:p>
    <w:p>
      <w:pPr>
        <w:pStyle w:val="Compact"/>
        <w:numPr>
          <w:ilvl w:val="0"/>
          <w:numId w:val="1023"/>
        </w:numPr>
      </w:pPr>
      <w:r>
        <w:t xml:space="preserve">FTD devices assigned to target</w:t>
      </w:r>
      <w:r>
        <w:t xml:space="preserve"> </w:t>
      </w:r>
      <w:r>
        <w:rPr>
          <w:b/>
          <w:bCs/>
        </w:rPr>
        <w:t xml:space="preserve">ACP</w:t>
      </w:r>
      <w:r>
        <w:t xml:space="preserve">; FMC deploy verified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One scope</w:t>
      </w:r>
      <w:r>
        <w:t xml:space="preserve"> </w:t>
      </w:r>
      <w:r>
        <w:t xml:space="preserve">selected per ACP</w:t>
      </w:r>
    </w:p>
    <w:bookmarkEnd w:id="113"/>
    <w:bookmarkStart w:id="114" w:name="steps-fmc-integration-guide"/>
    <w:p>
      <w:pPr>
        <w:pStyle w:val="Heading3"/>
      </w:pPr>
      <w:r>
        <w:t xml:space="preserve">Steps (</w:t>
      </w:r>
      <w:hyperlink r:id="rId9">
        <w:r>
          <w:rPr>
            <w:rStyle w:val="Hyperlink"/>
          </w:rPr>
          <w:t xml:space="preserve">FMC Integration Guide</w:t>
        </w:r>
      </w:hyperlink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UI action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 → Workloads → Connectors → Cisco Secure Firewall</w:t>
            </w:r>
          </w:p>
        </w:tc>
        <w:tc>
          <w:tcPr/>
          <w:p>
            <w:pPr>
              <w:pStyle w:val="Compact"/>
            </w:pPr>
            <w:r>
              <w:t xml:space="preserve">Open existing FMC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Segmentation</w:t>
            </w:r>
            <w:r>
              <w:t xml:space="preserve"> </w:t>
            </w:r>
            <w:r>
              <w:t xml:space="preserve">tab →</w:t>
            </w:r>
            <w:r>
              <w:t xml:space="preserve"> </w:t>
            </w:r>
            <w:r>
              <w:rPr>
                <w:b/>
                <w:bCs/>
              </w:rPr>
              <w:t xml:space="preserve">+ Add</w:t>
            </w:r>
          </w:p>
        </w:tc>
        <w:tc>
          <w:tcPr/>
          <w:p>
            <w:pPr>
              <w:pStyle w:val="Compact"/>
            </w:pPr>
            <w:r>
              <w:t xml:space="preserve">Add ACP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Choose</w:t>
            </w:r>
            <w:r>
              <w:t xml:space="preserve"> </w:t>
            </w:r>
            <w:r>
              <w:rPr>
                <w:b/>
                <w:bCs/>
              </w:rPr>
              <w:t xml:space="preserve">Access Policy</w:t>
            </w:r>
            <w:r>
              <w:t xml:space="preserve"> </w:t>
            </w:r>
            <w:r>
              <w:t xml:space="preserve">(ACP) from FMC dropdown</w:t>
            </w:r>
          </w:p>
        </w:tc>
        <w:tc>
          <w:tcPr/>
          <w:p>
            <w:pPr>
              <w:pStyle w:val="Compact"/>
            </w:pPr>
            <w:r>
              <w:t xml:space="preserve">Must match FTD assignment in FMC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Map to</w:t>
            </w:r>
            <w:r>
              <w:t xml:space="preserve"> </w:t>
            </w:r>
            <w:r>
              <w:rPr>
                <w:b/>
                <w:bCs/>
              </w:rPr>
              <w:t xml:space="preserve">one Scope</w:t>
            </w:r>
          </w:p>
        </w:tc>
        <w:tc>
          <w:tcPr/>
          <w:p>
            <w:pPr>
              <w:pStyle w:val="Compact"/>
            </w:pPr>
            <w:r>
              <w:t xml:space="preserve">1:1 — cannot map multiple scopes to one ACP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Secure Workload Catch-All</w:t>
            </w:r>
          </w:p>
        </w:tc>
        <w:tc>
          <w:tcPr/>
          <w:p>
            <w:pPr>
              <w:pStyle w:val="Compact"/>
            </w:pPr>
            <w:r>
              <w:t xml:space="preserve">CSW catch-all in Default section, or FMC default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Enforcement Mode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Merge</w:t>
            </w:r>
            <w:r>
              <w:t xml:space="preserve"> </w:t>
            </w:r>
            <w:r>
              <w:t xml:space="preserve">(dual-management) or</w:t>
            </w:r>
            <w:r>
              <w:t xml:space="preserve"> </w:t>
            </w:r>
            <w:r>
              <w:rPr>
                <w:b/>
                <w:bCs/>
              </w:rPr>
              <w:t xml:space="preserve">Override</w:t>
            </w:r>
            <w:r>
              <w:t xml:space="preserve"> </w:t>
            </w:r>
            <w:r>
              <w:t xml:space="preserve">(CSW-only in section)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Absolute / Default Policies</w:t>
            </w:r>
            <w:r>
              <w:t xml:space="preserve"> </w:t>
            </w: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Merge only: insert above/below Mandatory/Default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Submit</w:t>
            </w:r>
          </w:p>
        </w:tc>
        <w:tc>
          <w:tcPr/>
          <w:p>
            <w:pPr>
              <w:pStyle w:val="Compact"/>
            </w:pPr>
            <w:r>
              <w:t xml:space="preserve">Topology awareness pushes rules only to FTDs on traffic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Enable enforcement</w:t>
            </w:r>
            <w:r>
              <w:t xml:space="preserve"> </w:t>
            </w:r>
            <w:r>
              <w:t xml:space="preserve">on CSW workspace</w:t>
            </w:r>
          </w:p>
        </w:tc>
        <w:tc>
          <w:tcPr/>
          <w:p>
            <w:pPr>
              <w:pStyle w:val="Compact"/>
            </w:pPr>
            <w:r>
              <w:t xml:space="preserve">Triggers push of objects +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Verify in FMC</w:t>
            </w:r>
          </w:p>
        </w:tc>
        <w:tc>
          <w:tcPr/>
          <w:p>
            <w:pPr>
              <w:pStyle w:val="Compact"/>
            </w:pPr>
            <w:r>
              <w:t xml:space="preserve">Objects:</w:t>
            </w:r>
            <w:r>
              <w:t xml:space="preserve"> </w:t>
            </w:r>
            <w:r>
              <w:rPr>
                <w:rStyle w:val="VerbatimChar"/>
              </w:rPr>
              <w:t xml:space="preserve">WorkloadObj__*</w:t>
            </w:r>
            <w:r>
              <w:t xml:space="preserve"> </w:t>
            </w:r>
            <w:r>
              <w:t xml:space="preserve">· Rules:</w:t>
            </w:r>
            <w:r>
              <w:t xml:space="preserve"> </w:t>
            </w:r>
            <w:r>
              <w:rPr>
                <w:rStyle w:val="VerbatimChar"/>
              </w:rPr>
              <w:t xml:space="preserve">Workload__*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Workload_golden__*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Workload_ca__*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Log</w:t>
            </w:r>
            <w:r>
              <w:t xml:space="preserve"> </w:t>
            </w: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Filter errors (red); download JSON/CSV if needed</w:t>
            </w:r>
          </w:p>
        </w:tc>
      </w:tr>
    </w:tbl>
    <w:bookmarkEnd w:id="114"/>
    <w:bookmarkStart w:id="115" w:name="what-csw-creates-in-fmc"/>
    <w:p>
      <w:pPr>
        <w:pStyle w:val="Heading3"/>
      </w:pPr>
      <w:r>
        <w:t xml:space="preserve">What CSW creates in FMC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FMC artifact</w:t>
            </w:r>
          </w:p>
        </w:tc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 rules (CSW ↔ agents behind FW)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Workload_golden__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Segmentation rules from enforced workspace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Workload__</w:t>
            </w:r>
          </w:p>
        </w:tc>
        <w:tc>
          <w:tcPr/>
          <w:p>
            <w:pPr>
              <w:pStyle w:val="Compact"/>
            </w:pPr>
            <w:r>
              <w:t xml:space="preserve">Mandatory /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Catch-all (if enabled)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Workload_ca__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objects from scopes/filters/clusters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WorkloadObj__</w:t>
            </w:r>
          </w:p>
        </w:tc>
        <w:tc>
          <w:tcPr/>
          <w:p>
            <w:pPr>
              <w:pStyle w:val="Compact"/>
            </w:pPr>
            <w:r>
              <w:t xml:space="preserve">Object Management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policy rank</w:t>
            </w:r>
          </w:p>
        </w:tc>
        <w:tc>
          <w:tcPr/>
          <w:p>
            <w:pPr>
              <w:pStyle w:val="Compact"/>
            </w:pPr>
            <w:r>
              <w:t xml:space="preserve">FMC ACP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Absolute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</w:tbl>
    <w:p>
      <w:pPr>
        <w:pStyle w:val="BlockText"/>
      </w:pPr>
      <w:r>
        <w:rPr>
          <w:b/>
          <w:bCs/>
        </w:rPr>
        <w:t xml:space="preserve">Do not edit</w:t>
      </w:r>
      <w:r>
        <w:t xml:space="preserve"> </w:t>
      </w:r>
      <w:r>
        <w:rPr>
          <w:rStyle w:val="VerbatimChar"/>
        </w:rPr>
        <w:t xml:space="preserve">Workload_*</w:t>
      </w:r>
      <w:r>
        <w:t xml:space="preserve"> </w:t>
      </w:r>
      <w:r>
        <w:t xml:space="preserve">rules or</w:t>
      </w:r>
      <w:r>
        <w:t xml:space="preserve"> </w:t>
      </w:r>
      <w:r>
        <w:rPr>
          <w:rStyle w:val="VerbatimChar"/>
        </w:rPr>
        <w:t xml:space="preserve">WorkloadObj__</w:t>
      </w:r>
      <w:r>
        <w:t xml:space="preserve"> </w:t>
      </w:r>
      <w:r>
        <w:t xml:space="preserve">objects manually in FMC — CSW overwrites on next push.</w:t>
      </w:r>
    </w:p>
    <w:bookmarkEnd w:id="115"/>
    <w:bookmarkStart w:id="116" w:name="edit--view-mapping-later"/>
    <w:p>
      <w:pPr>
        <w:pStyle w:val="Heading3"/>
      </w:pPr>
      <w:r>
        <w:t xml:space="preserve">Edit / view mapping later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Defend → Segmentation</w:t>
      </w:r>
      <w:r>
        <w:t xml:space="preserve"> </w:t>
      </w:r>
      <w:r>
        <w:t xml:space="preserve">→ select policy → pencil icon →</w:t>
      </w:r>
      <w:r>
        <w:t xml:space="preserve"> </w:t>
      </w:r>
      <w:r>
        <w:rPr>
          <w:b/>
          <w:bCs/>
        </w:rPr>
        <w:t xml:space="preserve">Submit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Save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Domains</w:t>
      </w:r>
      <w:r>
        <w:t xml:space="preserve"> </w:t>
      </w:r>
      <w:r>
        <w:t xml:space="preserve">tab (FMC connector config) — view which FMC domains are enforced (3.9.1.1+)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Xc40b6b19159ca19618df58872d20eead30a1a48"/>
    <w:p>
      <w:pPr>
        <w:pStyle w:val="Heading2"/>
      </w:pPr>
      <w:r>
        <w:t xml:space="preserve">Phase 5 — Firewall integration videos (Jorge Quintero)</w:t>
      </w:r>
    </w:p>
    <w:p>
      <w:pPr>
        <w:pStyle w:val="FirstParagraph"/>
      </w:pPr>
      <w:r>
        <w:t xml:space="preserve">After Phase 0–4 concepts, watch Jorge's series for</w:t>
      </w:r>
      <w:r>
        <w:t xml:space="preserve"> </w:t>
      </w:r>
      <w:r>
        <w:rPr>
          <w:b/>
          <w:bCs/>
        </w:rPr>
        <w:t xml:space="preserve">NSEL + FMC connector deployment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Design &amp; architecture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YouTube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Deployment &amp; policy flow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YouTube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Enforcement &amp; operations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YouTube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118"/>
    <w:bookmarkStart w:id="120" w:name="Xa82313075e51aa191ef164043d1fa037f9e6416"/>
    <w:p>
      <w:pPr>
        <w:pStyle w:val="Heading2"/>
      </w:pPr>
      <w:r>
        <w:t xml:space="preserve">CSW</w:t>
      </w:r>
      <w:r>
        <w:t xml:space="preserve"> </w:t>
      </w:r>
      <w:r>
        <w:rPr>
          <w:rStyle w:val="VerbatimChar"/>
        </w:rPr>
        <w:t xml:space="preserve">WorkloadObj__</w:t>
      </w:r>
      <w:r>
        <w:t xml:space="preserve"> </w:t>
      </w:r>
      <w:r>
        <w:t xml:space="preserve">vs FMC CSDAC (Dynamic Attributes)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CSW → FMC (</w:t>
            </w:r>
            <w:r>
              <w:rPr>
                <w:rStyle w:val="VerbatimChar"/>
                <w:b/>
                <w:bCs/>
              </w:rPr>
              <w:t xml:space="preserve">WorkloadObj__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FMC CSDAC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CSW scopes, inventory filters, clusters</w:t>
            </w:r>
          </w:p>
        </w:tc>
        <w:tc>
          <w:tcPr/>
          <w:p>
            <w:pPr>
              <w:pStyle w:val="Compact"/>
            </w:pPr>
            <w:r>
              <w:t xml:space="preserve">AWS/Azure/GCP/VMware tags via FMC connector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Configured in</w:t>
            </w:r>
          </w:p>
        </w:tc>
        <w:tc>
          <w:tcPr/>
          <w:p>
            <w:pPr>
              <w:pStyle w:val="Compact"/>
            </w:pPr>
            <w:r>
              <w:t xml:space="preserve">CSW UI + FMC connector Segmentation</w:t>
            </w:r>
          </w:p>
        </w:tc>
        <w:tc>
          <w:tcPr/>
          <w:p>
            <w:pPr>
              <w:pStyle w:val="Compact"/>
            </w:pPr>
            <w:r>
              <w:t xml:space="preserve">FMC → Dynamic Attributes Connector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with CSW firewall integration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required</w:t>
            </w:r>
            <w:r>
              <w:t xml:space="preserve"> </w:t>
            </w:r>
            <w:r>
              <w:t xml:space="preserve">for CSW-driven segmentation</w:t>
            </w:r>
          </w:p>
        </w:tc>
        <w:tc>
          <w:tcPr/>
          <w:p>
            <w:pPr>
              <w:pStyle w:val="Compact"/>
            </w:pPr>
            <w:r>
              <w:t xml:space="preserve">Optional — parallel cloud-native object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FMC Integration Guide</w:t>
              </w:r>
            </w:hyperlink>
          </w:p>
        </w:tc>
        <w:tc>
          <w:tcPr/>
          <w:p>
            <w:pPr>
              <w:pStyle w:val="Compact"/>
            </w:pPr>
            <w:hyperlink r:id="rId119">
              <w:r>
                <w:rPr>
                  <w:rStyle w:val="Hyperlink"/>
                </w:rPr>
                <w:t xml:space="preserve">CSDAC overview</w:t>
              </w:r>
            </w:hyperlink>
          </w:p>
        </w:tc>
      </w:tr>
    </w:tbl>
    <w:p>
      <w:pPr>
        <w:pStyle w:val="BodyText"/>
      </w:pPr>
      <w:r>
        <w:t xml:space="preserve">For a</w:t>
      </w:r>
      <w:r>
        <w:t xml:space="preserve"> </w:t>
      </w:r>
      <w:r>
        <w:rPr>
          <w:b/>
          <w:bCs/>
        </w:rPr>
        <w:t xml:space="preserve">CSW POV with FMC enforcement</w:t>
      </w:r>
      <w:r>
        <w:t xml:space="preserve">, you need the</w:t>
      </w:r>
      <w:r>
        <w:t xml:space="preserve"> </w:t>
      </w:r>
      <w:r>
        <w:rPr>
          <w:b/>
          <w:bCs/>
        </w:rPr>
        <w:t xml:space="preserve">CSW FMC connector</w:t>
      </w:r>
      <w:r>
        <w:t xml:space="preserve"> </w:t>
      </w:r>
      <w:r>
        <w:t xml:space="preserve">path. CSDAC is complementary when FMC also needs cloud tag-based objects outside CSW policy.</w:t>
      </w:r>
    </w:p>
    <w:p>
      <w:r>
        <w:pict>
          <v:rect style="width:0;height:1.5pt" o:hralign="center" o:hrstd="t" o:hr="t"/>
        </w:pict>
      </w:r>
    </w:p>
    <w:bookmarkEnd w:id="120"/>
    <w:bookmarkStart w:id="121" w:name="validation-checklist"/>
    <w:p>
      <w:pPr>
        <w:pStyle w:val="Heading2"/>
      </w:pPr>
      <w:r>
        <w:t xml:space="preserve">Validation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Pass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Scope query committed</w:t>
            </w:r>
          </w:p>
        </w:tc>
        <w:tc>
          <w:tcPr/>
          <w:p>
            <w:pPr>
              <w:pStyle w:val="Compact"/>
            </w:pPr>
            <w:r>
              <w:t xml:space="preserve">Workload count stable; impact review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Inventory filters validated</w:t>
            </w:r>
          </w:p>
        </w:tc>
        <w:tc>
          <w:tcPr/>
          <w:p>
            <w:pPr>
              <w:pStyle w:val="Compact"/>
            </w:pPr>
            <w:r>
              <w:t xml:space="preserve">Match expected tiers; names 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Policies use filters (not static IPs)</w:t>
            </w:r>
          </w:p>
        </w:tc>
        <w:tc>
          <w:tcPr/>
          <w:p>
            <w:pPr>
              <w:pStyle w:val="Compact"/>
            </w:pPr>
            <w:r>
              <w:t xml:space="preserve">Consumer/provider reference filters/clusters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Workspace in Monitor</w:t>
            </w:r>
          </w:p>
        </w:tc>
        <w:tc>
          <w:tcPr/>
          <w:p>
            <w:pPr>
              <w:pStyle w:val="Compact"/>
            </w:pPr>
            <w:r>
              <w:t xml:space="preserve">ADM/policy validated with app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ACP mapping 1:1</w:t>
            </w:r>
          </w:p>
        </w:tc>
        <w:tc>
          <w:tcPr/>
          <w:p>
            <w:pPr>
              <w:pStyle w:val="Compact"/>
            </w:pPr>
            <w:r>
              <w:t xml:space="preserve">One scope per ACP; topology 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FMC</w:t>
            </w:r>
            <w:r>
              <w:t xml:space="preserve"> </w:t>
            </w:r>
            <w:r>
              <w:rPr>
                <w:rStyle w:val="VerbatimChar"/>
              </w:rPr>
              <w:t xml:space="preserve">WorkloadObj__*</w:t>
            </w:r>
            <w:r>
              <w:t xml:space="preserve"> </w:t>
            </w:r>
            <w:r>
              <w:t xml:space="preserve">populated</w:t>
            </w:r>
          </w:p>
        </w:tc>
        <w:tc>
          <w:tcPr/>
          <w:p>
            <w:pPr>
              <w:pStyle w:val="Compact"/>
            </w:pPr>
            <w:r>
              <w:t xml:space="preserve">Objects show current 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Post-enforce deny test</w:t>
            </w:r>
          </w:p>
        </w:tc>
        <w:tc>
          <w:tcPr/>
          <w:p>
            <w:pPr>
              <w:pStyle w:val="Compact"/>
            </w:pPr>
            <w:r>
              <w:t xml:space="preserve">Blocked at FTD; CSW shows rejected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Add/remove test workload</w:t>
            </w:r>
          </w:p>
        </w:tc>
        <w:tc>
          <w:tcPr/>
          <w:p>
            <w:pPr>
              <w:pStyle w:val="Compact"/>
            </w:pPr>
            <w:r>
              <w:t xml:space="preserve">Filter membership + FMC object update without manual FMC edit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Start w:id="122" w:name="faqs-scope--query--acp"/>
    <w:p>
      <w:pPr>
        <w:pStyle w:val="Heading2"/>
      </w:pPr>
      <w:r>
        <w:t xml:space="preserve">FAQs (scope / query / ACP)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scopes on one ACP?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strictly 1:1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 agent + agentless behind same FW?</w:t>
            </w:r>
          </w:p>
        </w:tc>
        <w:tc>
          <w:tcPr/>
          <w:p>
            <w:pPr>
              <w:pStyle w:val="Compact"/>
            </w:pPr>
            <w:r>
              <w:t xml:space="preserve">Works; agent host rules may</w:t>
            </w:r>
            <w:r>
              <w:t xml:space="preserve"> </w:t>
            </w:r>
            <w:r>
              <w:rPr>
                <w:b/>
                <w:bCs/>
              </w:rPr>
              <w:t xml:space="preserve">also</w:t>
            </w:r>
            <w:r>
              <w:t xml:space="preserve"> </w:t>
            </w:r>
            <w:r>
              <w:t xml:space="preserve">appear in ACP (hierarchical policy)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Workload__</w:t>
            </w:r>
            <w:r>
              <w:t xml:space="preserve"> </w:t>
            </w:r>
            <w:r>
              <w:t xml:space="preserve">rule in FMC?</w:t>
            </w:r>
          </w:p>
        </w:tc>
        <w:tc>
          <w:tcPr/>
          <w:p>
            <w:pPr>
              <w:pStyle w:val="Compact"/>
            </w:pPr>
            <w:r>
              <w:t xml:space="preserve">CSW</w:t>
            </w:r>
            <w:r>
              <w:t xml:space="preserve"> </w:t>
            </w:r>
            <w:r>
              <w:rPr>
                <w:b/>
                <w:bCs/>
              </w:rPr>
              <w:t xml:space="preserve">restores</w:t>
            </w:r>
            <w:r>
              <w:t xml:space="preserve"> </w:t>
            </w:r>
            <w:r>
              <w:t xml:space="preserve">on next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7 on CSW rules?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supported</w:t>
            </w:r>
            <w:r>
              <w:t xml:space="preserve"> </w:t>
            </w:r>
            <w:r>
              <w:t xml:space="preserve">— L3/L4 east-west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query change after enforce?</w:t>
            </w:r>
          </w:p>
        </w:tc>
        <w:tc>
          <w:tcPr/>
          <w:p>
            <w:pPr>
              <w:pStyle w:val="Compact"/>
            </w:pPr>
            <w:r>
              <w:t xml:space="preserve">Review impact → commit → FMC objects refresh on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vs inventory filter?</w:t>
            </w:r>
          </w:p>
        </w:tc>
        <w:tc>
          <w:tcPr/>
          <w:p>
            <w:pPr>
              <w:pStyle w:val="Compact"/>
            </w:pPr>
            <w:r>
              <w:t xml:space="preserve">Convert clusters to filters for stable FMC object mapping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Start w:id="123" w:name="recommended-learning-order"/>
    <w:p>
      <w:pPr>
        <w:pStyle w:val="Heading2"/>
      </w:pPr>
      <w:r>
        <w:t xml:space="preserve">Recommended learning order</w:t>
      </w:r>
    </w:p>
    <w:p>
      <w:pPr>
        <w:pStyle w:val="SourceCode"/>
      </w:pPr>
      <w:r>
        <w:rPr>
          <w:rStyle w:val="VerbatimChar"/>
        </w:rPr>
        <w:t xml:space="preserve">Jason Maynard: Scopes → Labels → Inventory Filters → ADM → Policy Visual</w:t>
      </w:r>
      <w:r>
        <w:br/>
      </w:r>
      <w:r>
        <w:rPr>
          <w:rStyle w:val="VerbatimChar"/>
        </w:rPr>
        <w:t xml:space="preserve">    → Jorge Quintero: Firewall Integration Parts 1–3</w:t>
      </w:r>
      <w:r>
        <w:br/>
      </w:r>
      <w:r>
        <w:rPr>
          <w:rStyle w:val="VerbatimChar"/>
        </w:rPr>
        <w:t xml:space="preserve">    → This doc: Scope query → Filters → ACP mapping → Enforce</w:t>
      </w:r>
      <w:r>
        <w:br/>
      </w:r>
      <w:r>
        <w:rPr>
          <w:rStyle w:val="VerbatimChar"/>
        </w:rPr>
        <w:t xml:space="preserve">    → INTEGRATION-GUIDE.md: NSEL ingest + FMC connector setup detail</w:t>
      </w:r>
    </w:p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RCHITECTURE.md" TargetMode="External" /><Relationship Type="http://schemas.openxmlformats.org/officeDocument/2006/relationships/hyperlink" Id="rId94" Target="INTEGRATION-GUIDE.md" TargetMode="External" /><Relationship Type="http://schemas.openxmlformats.org/officeDocument/2006/relationships/hyperlink" Id="rId12" Target="SCOPE-ACP-QUERY-MAPPING.md" TargetMode="External" /><Relationship Type="http://schemas.openxmlformats.org/officeDocument/2006/relationships/hyperlink" Id="rId71" Target="https://github.com/chandrapati/CSW-Agent-Installation-Guide" TargetMode="External" /><Relationship Type="http://schemas.openxmlformats.org/officeDocument/2006/relationships/hyperlink" Id="rId75" Target="https://github.com/chandrapati/CSW-Compliance-Mapping" TargetMode="External" /><Relationship Type="http://schemas.openxmlformats.org/officeDocument/2006/relationships/hyperlink" Id="rId72" Target="https://github.com/chandrapati/CSW-Identity-Integration-Guide" TargetMode="External" /><Relationship Type="http://schemas.openxmlformats.org/officeDocument/2006/relationships/hyperlink" Id="rId70" Target="https://github.com/chandrapati/CSW-Policy-Lifecycle" TargetMode="External" /><Relationship Type="http://schemas.openxmlformats.org/officeDocument/2006/relationships/hyperlink" Id="rId68" Target="https://github.com/chandrapati/CSW-Secure-Firewall-Integration-Guide" TargetMode="External" /><Relationship Type="http://schemas.openxmlformats.org/officeDocument/2006/relationships/hyperlink" Id="rId73" Target="https://github.com/chandrapati/CSW-ServiceNow-Connector-Guide" TargetMode="External" /><Relationship Type="http://schemas.openxmlformats.org/officeDocument/2006/relationships/hyperlink" Id="rId69" Target="https://github.com/chandrapati/CSW-User-Education" TargetMode="External" /><Relationship Type="http://schemas.openxmlformats.org/officeDocument/2006/relationships/hyperlink" Id="rId76" Target="https://github.com/chandrapati/csw-logs-check" TargetMode="External" /><Relationship Type="http://schemas.openxmlformats.org/officeDocument/2006/relationships/hyperlink" Id="rId74" Target="https://github.com/chandrapati/csw-splunk-integration" TargetMode="External" /><Relationship Type="http://schemas.openxmlformats.org/officeDocument/2006/relationships/hyperlink" Id="rId119" Target="https://secure.cisco.com/secure-firewall/docs/cisco-secure-dynamic-attribute-connector" TargetMode="External" /><Relationship Type="http://schemas.openxmlformats.org/officeDocument/2006/relationships/hyperlink" Id="rId10" Target="https://secure.cisco.com/secure-workload/docs/secure-workload-whitepaper" TargetMode="External" /><Relationship Type="http://schemas.openxmlformats.org/officeDocument/2006/relationships/hyperlink" Id="rId66" Target="https://www.cisco.com/c/en/us/products/collateral/security/secure-workload/sec-workload-firewall-wp.html" TargetMode="External" /><Relationship Type="http://schemas.openxmlformats.org/officeDocument/2006/relationships/hyperlink" Id="rId33" Target="https://www.cisco.com/c/en/us/td/docs/security/asa/asa-netflow/asa-netflow.html" TargetMode="External" /><Relationship Type="http://schemas.openxmlformats.org/officeDocument/2006/relationships/hyperlink" Id="rId9" Target="https://www.cisco.com/c/en/us/td/docs/security/workload_security/secure_workload/integration/fmc/cisco-secure-workload-and-fmc-integration-guide.html" TargetMode="External" /><Relationship Type="http://schemas.openxmlformats.org/officeDocument/2006/relationships/hyperlink" Id="rId65" Target="https://www.cisco.com/c/en/us/td/docs/security/workload_security/secure_workload/user-guide/4_0/cisco-secure-workload-user-guide-saas-v40/m-connectors.html" TargetMode="External" /><Relationship Type="http://schemas.openxmlformats.org/officeDocument/2006/relationships/hyperlink" Id="rId18" Target="https://www.ciscolive.com/c/dam/r/ciscolive/global-event/docs/2024/pdf/BRKSEC-2161.pdf" TargetMode="External" /><Relationship Type="http://schemas.openxmlformats.org/officeDocument/2006/relationships/hyperlink" Id="rId13" Target="https://www.youtube.com/@ciscosecureworkload" TargetMode="External" /><Relationship Type="http://schemas.openxmlformats.org/officeDocument/2006/relationships/hyperlink" Id="rId97" Target="https://www.youtube.com/@jasonmaynard8773" TargetMode="External" /><Relationship Type="http://schemas.openxmlformats.org/officeDocument/2006/relationships/hyperlink" Id="rId98" Target="https://www.youtube.com/watch?v=3KBmanCNm4U" TargetMode="External" /><Relationship Type="http://schemas.openxmlformats.org/officeDocument/2006/relationships/hyperlink" Id="rId101" Target="https://www.youtube.com/watch?v=Aajlx7JT2G4" TargetMode="External" /><Relationship Type="http://schemas.openxmlformats.org/officeDocument/2006/relationships/hyperlink" Id="rId103" Target="https://www.youtube.com/watch?v=HKT18Ylt4IY" TargetMode="External" /><Relationship Type="http://schemas.openxmlformats.org/officeDocument/2006/relationships/hyperlink" Id="rId39" Target="https://www.youtube.com/watch?v=Jzzblea25UA" TargetMode="External" /><Relationship Type="http://schemas.openxmlformats.org/officeDocument/2006/relationships/hyperlink" Id="rId99" Target="https://www.youtube.com/watch?v=NLoZq0wiTU8" TargetMode="External" /><Relationship Type="http://schemas.openxmlformats.org/officeDocument/2006/relationships/hyperlink" Id="rId35" Target="https://www.youtube.com/watch?v=Tuw06kPjeyQ" TargetMode="External" /><Relationship Type="http://schemas.openxmlformats.org/officeDocument/2006/relationships/hyperlink" Id="rId16" Target="https://www.youtube.com/watch?v=X65mwN7kJGg" TargetMode="External" /><Relationship Type="http://schemas.openxmlformats.org/officeDocument/2006/relationships/hyperlink" Id="rId100" Target="https://www.youtube.com/watch?v=fJd6V15UiZM" TargetMode="External" /><Relationship Type="http://schemas.openxmlformats.org/officeDocument/2006/relationships/hyperlink" Id="rId102" Target="https://www.youtube.com/watch?v=uBxrJaVLHy4" TargetMode="External" /><Relationship Type="http://schemas.openxmlformats.org/officeDocument/2006/relationships/hyperlink" Id="rId15" Target="https://www.youtube.com/watch?v=xpbg3s0vrcI" TargetMode="External" /><Relationship Type="http://schemas.openxmlformats.org/officeDocument/2006/relationships/hyperlink" Id="rId42" Target="https://youtu.be/13AZ33dpCxU" TargetMode="External" /><Relationship Type="http://schemas.openxmlformats.org/officeDocument/2006/relationships/hyperlink" Id="rId38" Target="https://youtu.be/4wa7PiHGUnM" TargetMode="External" /><Relationship Type="http://schemas.openxmlformats.org/officeDocument/2006/relationships/hyperlink" Id="rId46" Target="https://youtu.be/A8rOXQ-y4Cw" TargetMode="External" /><Relationship Type="http://schemas.openxmlformats.org/officeDocument/2006/relationships/hyperlink" Id="rId52" Target="https://youtu.be/Cm-cUwRorDc" TargetMode="External" /><Relationship Type="http://schemas.openxmlformats.org/officeDocument/2006/relationships/hyperlink" Id="rId53" Target="https://youtu.be/DgaZpQ0lnAI" TargetMode="External" /><Relationship Type="http://schemas.openxmlformats.org/officeDocument/2006/relationships/hyperlink" Id="rId30" Target="https://youtu.be/H0as2ppS84Q" TargetMode="External" /><Relationship Type="http://schemas.openxmlformats.org/officeDocument/2006/relationships/hyperlink" Id="rId29" Target="https://youtu.be/H6QxuouzeC8" TargetMode="External" /><Relationship Type="http://schemas.openxmlformats.org/officeDocument/2006/relationships/hyperlink" Id="rId37" Target="https://youtu.be/HGvtBonFiE4" TargetMode="External" /><Relationship Type="http://schemas.openxmlformats.org/officeDocument/2006/relationships/hyperlink" Id="rId17" Target="https://youtu.be/IEqbz44YvOQ" TargetMode="External" /><Relationship Type="http://schemas.openxmlformats.org/officeDocument/2006/relationships/hyperlink" Id="rId48" Target="https://youtu.be/fG1Kn1C7QRM" TargetMode="External" /><Relationship Type="http://schemas.openxmlformats.org/officeDocument/2006/relationships/hyperlink" Id="rId47" Target="https://youtu.be/urFJyDERMFs" TargetMode="External" /><Relationship Type="http://schemas.openxmlformats.org/officeDocument/2006/relationships/hyperlink" Id="rId14" Target="https://youtu.be/vdHjAl48SuI" TargetMode="External" /><Relationship Type="http://schemas.openxmlformats.org/officeDocument/2006/relationships/hyperlink" Id="rId104" Target="https://youtu.be/ymCB_PkFYc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RCHITECTURE.md" TargetMode="External" /><Relationship Type="http://schemas.openxmlformats.org/officeDocument/2006/relationships/hyperlink" Id="rId94" Target="INTEGRATION-GUIDE.md" TargetMode="External" /><Relationship Type="http://schemas.openxmlformats.org/officeDocument/2006/relationships/hyperlink" Id="rId12" Target="SCOPE-ACP-QUERY-MAPPING.md" TargetMode="External" /><Relationship Type="http://schemas.openxmlformats.org/officeDocument/2006/relationships/hyperlink" Id="rId71" Target="https://github.com/chandrapati/CSW-Agent-Installation-Guide" TargetMode="External" /><Relationship Type="http://schemas.openxmlformats.org/officeDocument/2006/relationships/hyperlink" Id="rId75" Target="https://github.com/chandrapati/CSW-Compliance-Mapping" TargetMode="External" /><Relationship Type="http://schemas.openxmlformats.org/officeDocument/2006/relationships/hyperlink" Id="rId72" Target="https://github.com/chandrapati/CSW-Identity-Integration-Guide" TargetMode="External" /><Relationship Type="http://schemas.openxmlformats.org/officeDocument/2006/relationships/hyperlink" Id="rId70" Target="https://github.com/chandrapati/CSW-Policy-Lifecycle" TargetMode="External" /><Relationship Type="http://schemas.openxmlformats.org/officeDocument/2006/relationships/hyperlink" Id="rId68" Target="https://github.com/chandrapati/CSW-Secure-Firewall-Integration-Guide" TargetMode="External" /><Relationship Type="http://schemas.openxmlformats.org/officeDocument/2006/relationships/hyperlink" Id="rId73" Target="https://github.com/chandrapati/CSW-ServiceNow-Connector-Guide" TargetMode="External" /><Relationship Type="http://schemas.openxmlformats.org/officeDocument/2006/relationships/hyperlink" Id="rId69" Target="https://github.com/chandrapati/CSW-User-Education" TargetMode="External" /><Relationship Type="http://schemas.openxmlformats.org/officeDocument/2006/relationships/hyperlink" Id="rId76" Target="https://github.com/chandrapati/csw-logs-check" TargetMode="External" /><Relationship Type="http://schemas.openxmlformats.org/officeDocument/2006/relationships/hyperlink" Id="rId74" Target="https://github.com/chandrapati/csw-splunk-integration" TargetMode="External" /><Relationship Type="http://schemas.openxmlformats.org/officeDocument/2006/relationships/hyperlink" Id="rId119" Target="https://secure.cisco.com/secure-firewall/docs/cisco-secure-dynamic-attribute-connector" TargetMode="External" /><Relationship Type="http://schemas.openxmlformats.org/officeDocument/2006/relationships/hyperlink" Id="rId10" Target="https://secure.cisco.com/secure-workload/docs/secure-workload-whitepaper" TargetMode="External" /><Relationship Type="http://schemas.openxmlformats.org/officeDocument/2006/relationships/hyperlink" Id="rId66" Target="https://www.cisco.com/c/en/us/products/collateral/security/secure-workload/sec-workload-firewall-wp.html" TargetMode="External" /><Relationship Type="http://schemas.openxmlformats.org/officeDocument/2006/relationships/hyperlink" Id="rId33" Target="https://www.cisco.com/c/en/us/td/docs/security/asa/asa-netflow/asa-netflow.html" TargetMode="External" /><Relationship Type="http://schemas.openxmlformats.org/officeDocument/2006/relationships/hyperlink" Id="rId9" Target="https://www.cisco.com/c/en/us/td/docs/security/workload_security/secure_workload/integration/fmc/cisco-secure-workload-and-fmc-integration-guide.html" TargetMode="External" /><Relationship Type="http://schemas.openxmlformats.org/officeDocument/2006/relationships/hyperlink" Id="rId65" Target="https://www.cisco.com/c/en/us/td/docs/security/workload_security/secure_workload/user-guide/4_0/cisco-secure-workload-user-guide-saas-v40/m-connectors.html" TargetMode="External" /><Relationship Type="http://schemas.openxmlformats.org/officeDocument/2006/relationships/hyperlink" Id="rId18" Target="https://www.ciscolive.com/c/dam/r/ciscolive/global-event/docs/2024/pdf/BRKSEC-2161.pdf" TargetMode="External" /><Relationship Type="http://schemas.openxmlformats.org/officeDocument/2006/relationships/hyperlink" Id="rId13" Target="https://www.youtube.com/@ciscosecureworkload" TargetMode="External" /><Relationship Type="http://schemas.openxmlformats.org/officeDocument/2006/relationships/hyperlink" Id="rId97" Target="https://www.youtube.com/@jasonmaynard8773" TargetMode="External" /><Relationship Type="http://schemas.openxmlformats.org/officeDocument/2006/relationships/hyperlink" Id="rId98" Target="https://www.youtube.com/watch?v=3KBmanCNm4U" TargetMode="External" /><Relationship Type="http://schemas.openxmlformats.org/officeDocument/2006/relationships/hyperlink" Id="rId101" Target="https://www.youtube.com/watch?v=Aajlx7JT2G4" TargetMode="External" /><Relationship Type="http://schemas.openxmlformats.org/officeDocument/2006/relationships/hyperlink" Id="rId103" Target="https://www.youtube.com/watch?v=HKT18Ylt4IY" TargetMode="External" /><Relationship Type="http://schemas.openxmlformats.org/officeDocument/2006/relationships/hyperlink" Id="rId39" Target="https://www.youtube.com/watch?v=Jzzblea25UA" TargetMode="External" /><Relationship Type="http://schemas.openxmlformats.org/officeDocument/2006/relationships/hyperlink" Id="rId99" Target="https://www.youtube.com/watch?v=NLoZq0wiTU8" TargetMode="External" /><Relationship Type="http://schemas.openxmlformats.org/officeDocument/2006/relationships/hyperlink" Id="rId35" Target="https://www.youtube.com/watch?v=Tuw06kPjeyQ" TargetMode="External" /><Relationship Type="http://schemas.openxmlformats.org/officeDocument/2006/relationships/hyperlink" Id="rId16" Target="https://www.youtube.com/watch?v=X65mwN7kJGg" TargetMode="External" /><Relationship Type="http://schemas.openxmlformats.org/officeDocument/2006/relationships/hyperlink" Id="rId100" Target="https://www.youtube.com/watch?v=fJd6V15UiZM" TargetMode="External" /><Relationship Type="http://schemas.openxmlformats.org/officeDocument/2006/relationships/hyperlink" Id="rId102" Target="https://www.youtube.com/watch?v=uBxrJaVLHy4" TargetMode="External" /><Relationship Type="http://schemas.openxmlformats.org/officeDocument/2006/relationships/hyperlink" Id="rId15" Target="https://www.youtube.com/watch?v=xpbg3s0vrcI" TargetMode="External" /><Relationship Type="http://schemas.openxmlformats.org/officeDocument/2006/relationships/hyperlink" Id="rId42" Target="https://youtu.be/13AZ33dpCxU" TargetMode="External" /><Relationship Type="http://schemas.openxmlformats.org/officeDocument/2006/relationships/hyperlink" Id="rId38" Target="https://youtu.be/4wa7PiHGUnM" TargetMode="External" /><Relationship Type="http://schemas.openxmlformats.org/officeDocument/2006/relationships/hyperlink" Id="rId46" Target="https://youtu.be/A8rOXQ-y4Cw" TargetMode="External" /><Relationship Type="http://schemas.openxmlformats.org/officeDocument/2006/relationships/hyperlink" Id="rId52" Target="https://youtu.be/Cm-cUwRorDc" TargetMode="External" /><Relationship Type="http://schemas.openxmlformats.org/officeDocument/2006/relationships/hyperlink" Id="rId53" Target="https://youtu.be/DgaZpQ0lnAI" TargetMode="External" /><Relationship Type="http://schemas.openxmlformats.org/officeDocument/2006/relationships/hyperlink" Id="rId30" Target="https://youtu.be/H0as2ppS84Q" TargetMode="External" /><Relationship Type="http://schemas.openxmlformats.org/officeDocument/2006/relationships/hyperlink" Id="rId29" Target="https://youtu.be/H6QxuouzeC8" TargetMode="External" /><Relationship Type="http://schemas.openxmlformats.org/officeDocument/2006/relationships/hyperlink" Id="rId37" Target="https://youtu.be/HGvtBonFiE4" TargetMode="External" /><Relationship Type="http://schemas.openxmlformats.org/officeDocument/2006/relationships/hyperlink" Id="rId17" Target="https://youtu.be/IEqbz44YvOQ" TargetMode="External" /><Relationship Type="http://schemas.openxmlformats.org/officeDocument/2006/relationships/hyperlink" Id="rId48" Target="https://youtu.be/fG1Kn1C7QRM" TargetMode="External" /><Relationship Type="http://schemas.openxmlformats.org/officeDocument/2006/relationships/hyperlink" Id="rId47" Target="https://youtu.be/urFJyDERMFs" TargetMode="External" /><Relationship Type="http://schemas.openxmlformats.org/officeDocument/2006/relationships/hyperlink" Id="rId14" Target="https://youtu.be/vdHjAl48SuI" TargetMode="External" /><Relationship Type="http://schemas.openxmlformats.org/officeDocument/2006/relationships/hyperlink" Id="rId104" Target="https://youtu.be/ymCB_PkFYc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CSW + Cisco Secure Firewall Integration Guide</dc:title>
  <dc:creator>Cisco Secure Workload User Education</dc:creator>
  <cp:keywords/>
  <dcterms:created xsi:type="dcterms:W3CDTF">2026-06-05T18:12:27Z</dcterms:created>
  <dcterms:modified xsi:type="dcterms:W3CDTF">2026-06-05T18:12:27Z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2026-06-04</vt:lpwstr>
  </property>
  <property fmtid="{D5CDD505-2E9C-101B-9397-08002B2CF9AE}" pid="3" name="subtitle">
    <vt:lpwstr>NetFlow (NSEL) visibility and FMC policy enforcement — customer reference</vt:lpwstr>
  </property>
</Properties>
</file>