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6F518" w14:textId="77777777" w:rsidR="00BE0345"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2B794E20" w:rsidR="00975E82" w:rsidRDefault="00435FA1">
      <w:pPr>
        <w:spacing w:after="0" w:line="258" w:lineRule="auto"/>
        <w:ind w:left="0" w:right="4454" w:firstLine="0"/>
      </w:pPr>
      <w:r w:rsidRPr="00435FA1">
        <w:rPr>
          <w:b/>
          <w:color w:val="1F4E79"/>
          <w:sz w:val="36"/>
        </w:rPr>
        <w:t>Denial of Service (DoS)</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38212F06" w:rsidR="005E42D9" w:rsidRDefault="005E42D9" w:rsidP="005E42D9">
      <w:pPr>
        <w:spacing w:after="322"/>
      </w:pPr>
      <w:r>
        <w:t xml:space="preserve">This guide describes the </w:t>
      </w:r>
      <w:r w:rsidR="000E7040">
        <w:t>Denial of Service (DoS)</w:t>
      </w:r>
      <w:r>
        <w:t xml:space="preserve"> Playbook, and how to configure the playbook. An Analyst should u</w:t>
      </w:r>
      <w:r w:rsidRPr="00CB0A9C">
        <w:t xml:space="preserve">se this </w:t>
      </w:r>
      <w:r>
        <w:t>p</w:t>
      </w:r>
      <w:r w:rsidRPr="00CB0A9C">
        <w:t xml:space="preserve">laybook when </w:t>
      </w:r>
      <w:r>
        <w:t xml:space="preserve">you suspect </w:t>
      </w:r>
      <w:r w:rsidR="000228E2">
        <w:t>a Denial of Service (DoS) attack</w:t>
      </w:r>
      <w:r w:rsidRPr="00CB0A9C">
        <w:t>.</w:t>
      </w:r>
    </w:p>
    <w:p w14:paraId="51EA1930" w14:textId="21C52140" w:rsidR="00E07E67" w:rsidRDefault="002F152F">
      <w:pPr>
        <w:spacing w:after="322"/>
      </w:pPr>
      <w:r>
        <w:t xml:space="preserve">The </w:t>
      </w:r>
      <w:r w:rsidR="000E7040">
        <w:t>Denial of Service (DoS)</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251D99">
        <w:t>Denial of Service incidents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0D416DA5" w:rsidR="00AA1985" w:rsidRDefault="00AA1985">
      <w:pPr>
        <w:numPr>
          <w:ilvl w:val="0"/>
          <w:numId w:val="2"/>
        </w:numPr>
        <w:ind w:left="706" w:hanging="360"/>
      </w:pPr>
      <w:r>
        <w:t xml:space="preserve">Browse to the Playbook </w:t>
      </w:r>
      <w:r w:rsidR="00BC2320">
        <w:t>named “Playbook-</w:t>
      </w:r>
      <w:proofErr w:type="spellStart"/>
      <w:r w:rsidR="00251D99">
        <w:t>DenialofServiceDoS</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4371928B"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0E7040">
        <w:t>Denial of Service (DoS)</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3244BFB9" w:rsidR="00954D04" w:rsidRPr="006D550F" w:rsidRDefault="000E7040" w:rsidP="00954D04">
      <w:pPr>
        <w:rPr>
          <w:b/>
          <w:color w:val="2D74B5"/>
          <w:sz w:val="28"/>
        </w:rPr>
      </w:pPr>
      <w:r>
        <w:rPr>
          <w:b/>
          <w:color w:val="2D74B5"/>
          <w:sz w:val="28"/>
        </w:rPr>
        <w:t>Denial of Service (DoS)</w:t>
      </w:r>
      <w:r w:rsidR="006D550F" w:rsidRPr="006D550F">
        <w:rPr>
          <w:b/>
          <w:color w:val="2D74B5"/>
          <w:sz w:val="28"/>
        </w:rPr>
        <w:t xml:space="preserve"> Playbook </w:t>
      </w:r>
      <w:r w:rsidR="004B265A">
        <w:rPr>
          <w:b/>
          <w:color w:val="2D74B5"/>
          <w:sz w:val="28"/>
        </w:rPr>
        <w:t>Procedures</w:t>
      </w:r>
    </w:p>
    <w:p w14:paraId="071F1C78" w14:textId="129983E1" w:rsidR="006D550F" w:rsidRDefault="006D550F" w:rsidP="00954D04">
      <w:r>
        <w:t xml:space="preserve">The playbook is a set of </w:t>
      </w:r>
      <w:r w:rsidR="00251D99">
        <w:t>9</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3C19CA21" w:rsidR="00494A01" w:rsidRDefault="00494A01" w:rsidP="00494A01">
      <w:pPr>
        <w:pStyle w:val="ListParagraph"/>
        <w:numPr>
          <w:ilvl w:val="0"/>
          <w:numId w:val="5"/>
        </w:numPr>
      </w:pPr>
      <w:r w:rsidRPr="00494A01">
        <w:t>Determine if you are investigating an incident or event</w:t>
      </w:r>
    </w:p>
    <w:p w14:paraId="6D878C9A" w14:textId="74B0367E" w:rsidR="006D550F" w:rsidRDefault="00494A01" w:rsidP="004B265A">
      <w:pPr>
        <w:pStyle w:val="ListParagraph"/>
        <w:numPr>
          <w:ilvl w:val="0"/>
          <w:numId w:val="5"/>
        </w:numPr>
      </w:pPr>
      <w:r>
        <w:t>Acquire, preserve, secure, and document evidence</w:t>
      </w:r>
    </w:p>
    <w:p w14:paraId="2727885F" w14:textId="197B6702" w:rsidR="00494A01" w:rsidRDefault="00494A01" w:rsidP="004B265A">
      <w:pPr>
        <w:pStyle w:val="ListParagraph"/>
        <w:numPr>
          <w:ilvl w:val="0"/>
          <w:numId w:val="5"/>
        </w:numPr>
      </w:pPr>
      <w:r>
        <w:t>Identify the hosts impacted</w:t>
      </w:r>
    </w:p>
    <w:p w14:paraId="2E2B7CA9" w14:textId="4F447537" w:rsidR="00494A01" w:rsidRDefault="00494A01" w:rsidP="004B265A">
      <w:pPr>
        <w:pStyle w:val="ListParagraph"/>
        <w:numPr>
          <w:ilvl w:val="0"/>
          <w:numId w:val="5"/>
        </w:numPr>
      </w:pPr>
      <w:r>
        <w:t>Identify the services impacted</w:t>
      </w:r>
    </w:p>
    <w:p w14:paraId="1051996C" w14:textId="5C363EE0" w:rsidR="00494A01" w:rsidRDefault="00494A01" w:rsidP="004B265A">
      <w:pPr>
        <w:pStyle w:val="ListParagraph"/>
        <w:numPr>
          <w:ilvl w:val="0"/>
          <w:numId w:val="5"/>
        </w:numPr>
      </w:pPr>
      <w:r>
        <w:t>Identify the method of attack</w:t>
      </w:r>
    </w:p>
    <w:p w14:paraId="28170705" w14:textId="36B7172F" w:rsidR="00494A01" w:rsidRDefault="00494A01" w:rsidP="004B265A">
      <w:pPr>
        <w:pStyle w:val="ListParagraph"/>
        <w:numPr>
          <w:ilvl w:val="0"/>
          <w:numId w:val="5"/>
        </w:numPr>
      </w:pPr>
      <w:r>
        <w:t>Identify the source of attack</w:t>
      </w:r>
    </w:p>
    <w:p w14:paraId="29013307" w14:textId="75B3E13B" w:rsidR="00494A01" w:rsidRDefault="00494A01" w:rsidP="004B265A">
      <w:pPr>
        <w:pStyle w:val="ListParagraph"/>
        <w:numPr>
          <w:ilvl w:val="0"/>
          <w:numId w:val="5"/>
        </w:numPr>
      </w:pPr>
      <w:r>
        <w:t>Based on indicators of DoS attack, block the attack via firewall rules</w:t>
      </w:r>
    </w:p>
    <w:p w14:paraId="10D4820F" w14:textId="7BE1D5FF" w:rsidR="00494A01" w:rsidRDefault="00494A01" w:rsidP="004B265A">
      <w:pPr>
        <w:pStyle w:val="ListParagraph"/>
        <w:numPr>
          <w:ilvl w:val="0"/>
          <w:numId w:val="5"/>
        </w:numPr>
      </w:pPr>
      <w:r>
        <w:t>If the business service is critical, deploy additional services and load balance to absorb the DoS attack</w:t>
      </w:r>
    </w:p>
    <w:p w14:paraId="21DB802A" w14:textId="204C0D3D" w:rsidR="00494A01" w:rsidRDefault="00494A01"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7012B4A8"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6CEA9CB5"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28EA611A"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E7040"/>
    <w:rsid w:val="00251D99"/>
    <w:rsid w:val="002E0A51"/>
    <w:rsid w:val="002F152F"/>
    <w:rsid w:val="002F21CA"/>
    <w:rsid w:val="00325829"/>
    <w:rsid w:val="003652B6"/>
    <w:rsid w:val="00435FA1"/>
    <w:rsid w:val="004832D2"/>
    <w:rsid w:val="00494A01"/>
    <w:rsid w:val="004B265A"/>
    <w:rsid w:val="005E42D9"/>
    <w:rsid w:val="00634116"/>
    <w:rsid w:val="006D550F"/>
    <w:rsid w:val="006F79C5"/>
    <w:rsid w:val="00762E42"/>
    <w:rsid w:val="00873201"/>
    <w:rsid w:val="00954D04"/>
    <w:rsid w:val="00964425"/>
    <w:rsid w:val="00975E82"/>
    <w:rsid w:val="00AA1985"/>
    <w:rsid w:val="00BC2320"/>
    <w:rsid w:val="00BE0345"/>
    <w:rsid w:val="00CB0A9C"/>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2018-08-01T19:43:00Z</dcterms:created>
  <dcterms:modified xsi:type="dcterms:W3CDTF">2018-08-01T20:18:00Z</dcterms:modified>
</cp:coreProperties>
</file>