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AAA6A" w14:textId="48DEDA38" w:rsidR="005633F2" w:rsidRPr="00910DA0" w:rsidRDefault="0027454F" w:rsidP="00910DA0">
      <w:pPr>
        <w:jc w:val="center"/>
        <w:rPr>
          <w:rFonts w:ascii="Arial Black" w:hAnsi="Arial Black"/>
          <w:u w:val="single"/>
        </w:rPr>
      </w:pPr>
      <w:r>
        <w:rPr>
          <w:rFonts w:ascii="Arial Black" w:hAnsi="Arial Black"/>
          <w:u w:val="single"/>
        </w:rPr>
        <w:t>Ticket Followup Process for OOS Regions</w:t>
      </w:r>
    </w:p>
    <w:p w14:paraId="55C89593" w14:textId="77777777" w:rsidR="00910DA0" w:rsidRDefault="00910DA0"/>
    <w:p w14:paraId="0B1F05FE" w14:textId="77777777" w:rsidR="00910DA0" w:rsidRDefault="00910DA0" w:rsidP="00910DA0">
      <w:pPr>
        <w:jc w:val="both"/>
      </w:pPr>
    </w:p>
    <w:p w14:paraId="40358FBB" w14:textId="07289C6F" w:rsidR="00910DA0" w:rsidRDefault="00910DA0" w:rsidP="004B706A">
      <w:pPr>
        <w:ind w:firstLine="720"/>
        <w:jc w:val="both"/>
      </w:pPr>
      <w:r>
        <w:t xml:space="preserve">This document will provide the process regarding tickets actioning and followup with Local IT support. </w:t>
      </w:r>
      <w:r w:rsidR="00F7079A">
        <w:t>T</w:t>
      </w:r>
      <w:r>
        <w:t xml:space="preserve">his </w:t>
      </w:r>
      <w:r w:rsidR="00F7079A">
        <w:t>p</w:t>
      </w:r>
      <w:r>
        <w:t xml:space="preserve">rocess </w:t>
      </w:r>
      <w:r w:rsidR="00F7079A">
        <w:t xml:space="preserve">is applicable </w:t>
      </w:r>
      <w:r>
        <w:t xml:space="preserve">for all tickets which are received from Local IT’s/users other than </w:t>
      </w:r>
      <w:r w:rsidR="00F7079A">
        <w:t xml:space="preserve">the </w:t>
      </w:r>
      <w:r w:rsidR="0027454F">
        <w:t xml:space="preserve">In Scope </w:t>
      </w:r>
      <w:r w:rsidR="00F7079A">
        <w:t xml:space="preserve">support regions </w:t>
      </w:r>
      <w:r>
        <w:t>(Norway, Ireland, Scotland</w:t>
      </w:r>
      <w:r w:rsidR="0027454F">
        <w:t>, Faroe Island</w:t>
      </w:r>
      <w:r>
        <w:t xml:space="preserve">) for Mowi SD. </w:t>
      </w:r>
    </w:p>
    <w:p w14:paraId="61D7C416" w14:textId="77777777" w:rsidR="00910DA0" w:rsidRDefault="00910DA0" w:rsidP="00910DA0">
      <w:pPr>
        <w:jc w:val="both"/>
      </w:pPr>
    </w:p>
    <w:p w14:paraId="2D8A60F3" w14:textId="77777777" w:rsidR="00910DA0" w:rsidRDefault="00910DA0" w:rsidP="00910DA0">
      <w:pPr>
        <w:jc w:val="both"/>
        <w:rPr>
          <w:b/>
          <w:bCs/>
          <w:u w:val="single"/>
        </w:rPr>
      </w:pPr>
      <w:r>
        <w:rPr>
          <w:b/>
          <w:bCs/>
          <w:u w:val="single"/>
        </w:rPr>
        <w:t>Procedure:</w:t>
      </w:r>
    </w:p>
    <w:p w14:paraId="30B625C4" w14:textId="77777777" w:rsidR="00910DA0" w:rsidRDefault="00910DA0" w:rsidP="00910DA0">
      <w:pPr>
        <w:jc w:val="both"/>
        <w:rPr>
          <w:b/>
          <w:bCs/>
          <w:u w:val="single"/>
        </w:rPr>
      </w:pPr>
    </w:p>
    <w:p w14:paraId="56D3A1B9" w14:textId="77777777" w:rsidR="00910DA0" w:rsidRDefault="00910DA0" w:rsidP="00910DA0">
      <w:pPr>
        <w:jc w:val="both"/>
        <w:rPr>
          <w:b/>
          <w:bCs/>
        </w:rPr>
      </w:pPr>
      <w:r>
        <w:rPr>
          <w:b/>
          <w:bCs/>
        </w:rPr>
        <w:t>Reaching out to Service Desk:</w:t>
      </w:r>
    </w:p>
    <w:p w14:paraId="0FF02807" w14:textId="77777777" w:rsidR="00910DA0" w:rsidRDefault="00910DA0" w:rsidP="00910DA0">
      <w:pPr>
        <w:jc w:val="both"/>
      </w:pPr>
    </w:p>
    <w:p w14:paraId="0B3C44A7" w14:textId="10AFC57B" w:rsidR="00910DA0" w:rsidRDefault="00910DA0" w:rsidP="00910DA0">
      <w:pPr>
        <w:pStyle w:val="ListParagraph"/>
        <w:numPr>
          <w:ilvl w:val="0"/>
          <w:numId w:val="1"/>
        </w:numPr>
        <w:jc w:val="both"/>
      </w:pPr>
      <w:r>
        <w:t>Only users from Norway / Ireland / Scotland</w:t>
      </w:r>
      <w:r w:rsidR="0027454F">
        <w:t xml:space="preserve"> / Faroe Island </w:t>
      </w:r>
      <w:r>
        <w:t>can reach Mowi Service</w:t>
      </w:r>
      <w:r w:rsidR="0027454F">
        <w:t xml:space="preserve"> </w:t>
      </w:r>
      <w:r>
        <w:t>Desk via the official contact details for any issues / assistance required</w:t>
      </w:r>
    </w:p>
    <w:p w14:paraId="22225F4F" w14:textId="0ECBF1C1" w:rsidR="00910DA0" w:rsidRDefault="00910DA0" w:rsidP="00910DA0">
      <w:pPr>
        <w:pStyle w:val="ListParagraph"/>
        <w:numPr>
          <w:ilvl w:val="0"/>
          <w:numId w:val="1"/>
        </w:numPr>
        <w:jc w:val="both"/>
      </w:pPr>
      <w:r>
        <w:t xml:space="preserve">For all users from region </w:t>
      </w:r>
      <w:r w:rsidRPr="00B95419">
        <w:rPr>
          <w:u w:val="single"/>
        </w:rPr>
        <w:t>other than</w:t>
      </w:r>
      <w:r>
        <w:t xml:space="preserve"> Norway / Ireland / Scotland</w:t>
      </w:r>
      <w:r w:rsidR="0027454F">
        <w:t xml:space="preserve"> / Faroe Island</w:t>
      </w:r>
      <w:r>
        <w:t xml:space="preserve">, </w:t>
      </w:r>
      <w:r w:rsidR="001A044C">
        <w:t xml:space="preserve">users </w:t>
      </w:r>
      <w:r>
        <w:t xml:space="preserve">should reach out only to their Local IT for any issues / assistance required </w:t>
      </w:r>
      <w:r w:rsidRPr="00910DA0">
        <w:rPr>
          <w:i/>
        </w:rPr>
        <w:t>(</w:t>
      </w:r>
      <w:r w:rsidRPr="00910DA0">
        <w:rPr>
          <w:i/>
          <w:iCs/>
        </w:rPr>
        <w:t>Users should not reach out to Mowi Service Desk directly)</w:t>
      </w:r>
    </w:p>
    <w:p w14:paraId="1BAF2CB9" w14:textId="77777777" w:rsidR="00910DA0" w:rsidRDefault="00910DA0" w:rsidP="00910DA0">
      <w:pPr>
        <w:pStyle w:val="ListParagraph"/>
        <w:numPr>
          <w:ilvl w:val="1"/>
          <w:numId w:val="1"/>
        </w:numPr>
        <w:jc w:val="both"/>
      </w:pPr>
      <w:r>
        <w:t>If Local IT is unable to fix the issue,</w:t>
      </w:r>
      <w:r w:rsidR="001A044C">
        <w:t xml:space="preserve"> respective Local IT</w:t>
      </w:r>
      <w:r w:rsidR="00A27BD4">
        <w:t xml:space="preserve"> </w:t>
      </w:r>
      <w:r w:rsidR="001A044C">
        <w:t>shall</w:t>
      </w:r>
      <w:r w:rsidR="00A27BD4">
        <w:t xml:space="preserve"> reach out to Mowi</w:t>
      </w:r>
      <w:r>
        <w:t xml:space="preserve"> </w:t>
      </w:r>
      <w:r w:rsidR="00A27BD4">
        <w:t xml:space="preserve">SD </w:t>
      </w:r>
      <w:r>
        <w:t xml:space="preserve">for further assistance from </w:t>
      </w:r>
      <w:r w:rsidR="006F4AC8">
        <w:t>Cognizant Support Teams.</w:t>
      </w:r>
      <w:r>
        <w:t xml:space="preserve"> </w:t>
      </w:r>
    </w:p>
    <w:p w14:paraId="2A537293" w14:textId="77777777" w:rsidR="00910DA0" w:rsidRDefault="00910DA0" w:rsidP="00910DA0">
      <w:pPr>
        <w:jc w:val="both"/>
      </w:pPr>
    </w:p>
    <w:p w14:paraId="5E5F422C" w14:textId="1F04D014" w:rsidR="00910DA0" w:rsidRDefault="00910DA0" w:rsidP="00910DA0">
      <w:pPr>
        <w:jc w:val="both"/>
      </w:pPr>
      <w:r>
        <w:rPr>
          <w:b/>
          <w:bCs/>
          <w:u w:val="single"/>
        </w:rPr>
        <w:t>Note:</w:t>
      </w:r>
      <w:r>
        <w:t xml:space="preserve"> Regions apart from Norway / Ireland / Scotland </w:t>
      </w:r>
      <w:r w:rsidR="0027454F">
        <w:t xml:space="preserve">/ Faroe Island </w:t>
      </w:r>
      <w:r>
        <w:t xml:space="preserve">are not in-scope for Mowi Service Desk and any tickets received from local IT </w:t>
      </w:r>
      <w:r w:rsidR="00F7079A">
        <w:t xml:space="preserve">shall </w:t>
      </w:r>
      <w:r>
        <w:t xml:space="preserve">be routed to relevant L2 teams </w:t>
      </w:r>
      <w:r w:rsidR="00F7079A">
        <w:t xml:space="preserve">by Service Desk for further </w:t>
      </w:r>
      <w:r>
        <w:t>assistance.</w:t>
      </w:r>
    </w:p>
    <w:p w14:paraId="077A8AD9" w14:textId="77777777" w:rsidR="00C050EE" w:rsidRDefault="00C050EE" w:rsidP="00910DA0">
      <w:pPr>
        <w:jc w:val="both"/>
      </w:pPr>
    </w:p>
    <w:p w14:paraId="032D59CA" w14:textId="77777777" w:rsidR="00C050EE" w:rsidRPr="0027454F" w:rsidRDefault="00C050EE" w:rsidP="00910DA0">
      <w:pPr>
        <w:jc w:val="both"/>
      </w:pPr>
      <w:r w:rsidRPr="00C050EE">
        <w:rPr>
          <w:b/>
          <w:u w:val="single"/>
        </w:rPr>
        <w:t>Note:</w:t>
      </w:r>
      <w:r>
        <w:t xml:space="preserve"> </w:t>
      </w:r>
      <w:r w:rsidRPr="0027454F">
        <w:rPr>
          <w:lang w:val="en-GB"/>
        </w:rPr>
        <w:t xml:space="preserve">For Mobile support issues/requests there is an exception available that users from </w:t>
      </w:r>
      <w:r w:rsidRPr="0027454F">
        <w:rPr>
          <w:u w:val="single"/>
          <w:lang w:val="en-GB"/>
        </w:rPr>
        <w:t>any country</w:t>
      </w:r>
      <w:r w:rsidRPr="0027454F">
        <w:rPr>
          <w:lang w:val="en-GB"/>
        </w:rPr>
        <w:t xml:space="preserve"> can contact Mowi Service Desk directly. Local IT’s assistance is not required in such cases. Mowi SD will create a ticket and pass it on to Mowi_CTS_WPS assignment group.</w:t>
      </w:r>
    </w:p>
    <w:p w14:paraId="7DDA3B46" w14:textId="77777777" w:rsidR="00910DA0" w:rsidRDefault="00910DA0" w:rsidP="00910DA0">
      <w:pPr>
        <w:jc w:val="both"/>
      </w:pPr>
    </w:p>
    <w:p w14:paraId="3820E2AB" w14:textId="77777777" w:rsidR="00910DA0" w:rsidRDefault="00910DA0" w:rsidP="00910DA0">
      <w:pPr>
        <w:jc w:val="both"/>
      </w:pPr>
    </w:p>
    <w:p w14:paraId="60A49CCD" w14:textId="77777777" w:rsidR="00910DA0" w:rsidRDefault="00910DA0" w:rsidP="00910DA0">
      <w:pPr>
        <w:jc w:val="both"/>
        <w:rPr>
          <w:b/>
          <w:bCs/>
        </w:rPr>
      </w:pPr>
      <w:r>
        <w:rPr>
          <w:b/>
          <w:bCs/>
        </w:rPr>
        <w:t>Local IT’s reaching Mowi Service Desk for Support:</w:t>
      </w:r>
    </w:p>
    <w:p w14:paraId="262046C8" w14:textId="77777777" w:rsidR="00910DA0" w:rsidRDefault="00910DA0" w:rsidP="00910DA0">
      <w:pPr>
        <w:jc w:val="both"/>
      </w:pPr>
    </w:p>
    <w:p w14:paraId="3F48261F" w14:textId="77777777" w:rsidR="00910DA0" w:rsidRDefault="00910DA0" w:rsidP="00910DA0">
      <w:pPr>
        <w:jc w:val="both"/>
      </w:pPr>
      <w:r>
        <w:t>Things to adhere by Local IT before reaching Mowi Service Desk,</w:t>
      </w:r>
    </w:p>
    <w:p w14:paraId="4DEB4755" w14:textId="77777777" w:rsidR="00910DA0" w:rsidRDefault="00910DA0" w:rsidP="00910DA0">
      <w:pPr>
        <w:pStyle w:val="ListParagraph"/>
        <w:numPr>
          <w:ilvl w:val="0"/>
          <w:numId w:val="2"/>
        </w:numPr>
        <w:jc w:val="both"/>
      </w:pPr>
      <w:r>
        <w:t xml:space="preserve">Perform complete ‘First Level Troubleshooting’ </w:t>
      </w:r>
    </w:p>
    <w:p w14:paraId="561C5A13" w14:textId="7BB15DD2" w:rsidR="00910DA0" w:rsidRDefault="00910DA0" w:rsidP="00910DA0">
      <w:pPr>
        <w:pStyle w:val="ListParagraph"/>
        <w:numPr>
          <w:ilvl w:val="0"/>
          <w:numId w:val="2"/>
        </w:numPr>
        <w:jc w:val="both"/>
      </w:pPr>
      <w:r>
        <w:t xml:space="preserve">Document all the troubleshooting steps performed and their outcomes </w:t>
      </w:r>
      <w:r w:rsidR="006F4AC8">
        <w:t xml:space="preserve">in email or in the respective </w:t>
      </w:r>
      <w:r w:rsidR="0027454F">
        <w:t>service now</w:t>
      </w:r>
      <w:r w:rsidR="00F7079A">
        <w:t xml:space="preserve"> ticket</w:t>
      </w:r>
    </w:p>
    <w:p w14:paraId="18B86EB6" w14:textId="77777777" w:rsidR="00910DA0" w:rsidRDefault="00910DA0" w:rsidP="00910DA0">
      <w:pPr>
        <w:pStyle w:val="ListParagraph"/>
        <w:numPr>
          <w:ilvl w:val="0"/>
          <w:numId w:val="2"/>
        </w:numPr>
        <w:jc w:val="both"/>
      </w:pPr>
      <w:r>
        <w:t xml:space="preserve">Should provide contact details of the affected end-user, in case </w:t>
      </w:r>
      <w:r w:rsidR="006F4AC8">
        <w:t xml:space="preserve">Cognizant Support </w:t>
      </w:r>
      <w:r>
        <w:t xml:space="preserve">teams are required to reach out to them to </w:t>
      </w:r>
      <w:r w:rsidR="00F7079A">
        <w:t>assist further</w:t>
      </w:r>
    </w:p>
    <w:p w14:paraId="767BED7E" w14:textId="77777777" w:rsidR="00910DA0" w:rsidRDefault="00910DA0" w:rsidP="00910DA0">
      <w:pPr>
        <w:jc w:val="both"/>
      </w:pPr>
    </w:p>
    <w:p w14:paraId="0B52EF84" w14:textId="77777777" w:rsidR="00910DA0" w:rsidRDefault="00910DA0" w:rsidP="00910DA0">
      <w:pPr>
        <w:jc w:val="both"/>
      </w:pPr>
      <w:r>
        <w:rPr>
          <w:b/>
          <w:bCs/>
          <w:u w:val="single"/>
        </w:rPr>
        <w:t>Note:</w:t>
      </w:r>
      <w:r>
        <w:t xml:space="preserve"> In scenarios where Local IT does not have sufficient access to proceed with the first level troubleshooting, Local IT can request for the required access and the same shall be provided by Access Management team upon approval as per the standard process.</w:t>
      </w:r>
    </w:p>
    <w:p w14:paraId="07BB4E6F" w14:textId="77777777" w:rsidR="00910DA0" w:rsidRDefault="00910DA0" w:rsidP="00910DA0">
      <w:pPr>
        <w:jc w:val="both"/>
      </w:pPr>
    </w:p>
    <w:p w14:paraId="37BCA3A2" w14:textId="77777777" w:rsidR="006F4AC8" w:rsidRDefault="006F4AC8" w:rsidP="00910DA0">
      <w:pPr>
        <w:jc w:val="both"/>
      </w:pPr>
    </w:p>
    <w:p w14:paraId="5ADE573D" w14:textId="77777777" w:rsidR="006F4AC8" w:rsidRDefault="006F4AC8" w:rsidP="00910DA0">
      <w:pPr>
        <w:jc w:val="both"/>
      </w:pPr>
    </w:p>
    <w:p w14:paraId="1EC5B3C0" w14:textId="77777777" w:rsidR="006F4AC8" w:rsidRDefault="006F4AC8" w:rsidP="00910DA0">
      <w:pPr>
        <w:jc w:val="both"/>
      </w:pPr>
    </w:p>
    <w:p w14:paraId="218D9881" w14:textId="77777777" w:rsidR="006F4AC8" w:rsidRDefault="006F4AC8" w:rsidP="00910DA0">
      <w:pPr>
        <w:jc w:val="both"/>
      </w:pPr>
    </w:p>
    <w:p w14:paraId="502058D7" w14:textId="77777777" w:rsidR="006F4AC8" w:rsidRDefault="006F4AC8" w:rsidP="00910DA0">
      <w:pPr>
        <w:jc w:val="both"/>
      </w:pPr>
    </w:p>
    <w:p w14:paraId="03FD10FE" w14:textId="77777777" w:rsidR="006F4AC8" w:rsidRDefault="006F4AC8" w:rsidP="00910DA0">
      <w:pPr>
        <w:jc w:val="both"/>
      </w:pPr>
    </w:p>
    <w:p w14:paraId="1E818E6E" w14:textId="77777777" w:rsidR="006F4AC8" w:rsidRDefault="006F4AC8" w:rsidP="00910DA0">
      <w:pPr>
        <w:jc w:val="both"/>
      </w:pPr>
    </w:p>
    <w:p w14:paraId="6B41E79A" w14:textId="258B8FE9" w:rsidR="00910DA0" w:rsidRDefault="00910DA0" w:rsidP="00910DA0">
      <w:pPr>
        <w:jc w:val="both"/>
      </w:pPr>
    </w:p>
    <w:p w14:paraId="761C9683" w14:textId="77777777" w:rsidR="0027454F" w:rsidRDefault="0027454F" w:rsidP="00910DA0">
      <w:pPr>
        <w:jc w:val="both"/>
      </w:pPr>
    </w:p>
    <w:p w14:paraId="5A5EF063" w14:textId="78862132" w:rsidR="00910DA0" w:rsidRDefault="00910DA0" w:rsidP="00910DA0">
      <w:pPr>
        <w:jc w:val="both"/>
      </w:pPr>
      <w:r w:rsidRPr="0027454F">
        <w:rPr>
          <w:b/>
          <w:bCs/>
        </w:rPr>
        <w:t xml:space="preserve">Process to be followed by Mowi Service Desk </w:t>
      </w:r>
      <w:r w:rsidR="00A27BD4" w:rsidRPr="0027454F">
        <w:rPr>
          <w:b/>
          <w:bCs/>
        </w:rPr>
        <w:t xml:space="preserve">&amp; Technical teams </w:t>
      </w:r>
      <w:r w:rsidRPr="0027454F">
        <w:rPr>
          <w:b/>
          <w:bCs/>
        </w:rPr>
        <w:t>– When raised by Local IT</w:t>
      </w:r>
      <w:r>
        <w:rPr>
          <w:b/>
          <w:bCs/>
        </w:rPr>
        <w:t xml:space="preserve">: </w:t>
      </w:r>
      <w:r>
        <w:t xml:space="preserve">[For regions </w:t>
      </w:r>
      <w:r>
        <w:rPr>
          <w:u w:val="single"/>
        </w:rPr>
        <w:t>other than</w:t>
      </w:r>
      <w:r>
        <w:t xml:space="preserve"> Norway / Ireland / Scotland</w:t>
      </w:r>
      <w:r w:rsidR="0027454F">
        <w:t xml:space="preserve"> / Faroe Island</w:t>
      </w:r>
      <w:r>
        <w:t>]</w:t>
      </w:r>
    </w:p>
    <w:p w14:paraId="0738E01B" w14:textId="77777777" w:rsidR="00910DA0" w:rsidRDefault="00910DA0" w:rsidP="00910DA0">
      <w:pPr>
        <w:jc w:val="both"/>
      </w:pPr>
    </w:p>
    <w:p w14:paraId="2BFA32FE" w14:textId="77777777" w:rsidR="00910DA0" w:rsidRPr="0027454F" w:rsidRDefault="00A27BD4" w:rsidP="00910DA0">
      <w:pPr>
        <w:jc w:val="both"/>
      </w:pPr>
      <w:r w:rsidRPr="0027454F">
        <w:t xml:space="preserve">SD will move the ticket to respective L2 for FLT Validation </w:t>
      </w:r>
      <w:r w:rsidR="00910DA0" w:rsidRPr="0027454F">
        <w:t>with respect to the reported issue</w:t>
      </w:r>
    </w:p>
    <w:p w14:paraId="3883032E" w14:textId="77777777" w:rsidR="00910DA0" w:rsidRPr="0027454F" w:rsidRDefault="00910DA0" w:rsidP="00910DA0">
      <w:pPr>
        <w:pStyle w:val="ListParagraph"/>
        <w:ind w:left="1440"/>
        <w:jc w:val="both"/>
      </w:pPr>
    </w:p>
    <w:p w14:paraId="151DCB70" w14:textId="77777777" w:rsidR="00910DA0" w:rsidRPr="0027454F" w:rsidRDefault="00910DA0" w:rsidP="00910DA0">
      <w:pPr>
        <w:pStyle w:val="ListParagraph"/>
        <w:numPr>
          <w:ilvl w:val="0"/>
          <w:numId w:val="3"/>
        </w:numPr>
        <w:jc w:val="both"/>
      </w:pPr>
      <w:r w:rsidRPr="0027454F">
        <w:t xml:space="preserve">If ‘First Level Troubleshooting’ is not sufficient or </w:t>
      </w:r>
      <w:r w:rsidR="00A27BD4" w:rsidRPr="0027454F">
        <w:t xml:space="preserve">not </w:t>
      </w:r>
      <w:r w:rsidRPr="0027454F">
        <w:t xml:space="preserve">documented by Local IT, then the respective case will be replied back to the Local IT </w:t>
      </w:r>
      <w:r w:rsidR="00A27BD4" w:rsidRPr="0027454F">
        <w:t xml:space="preserve">by the respective L2 team itself </w:t>
      </w:r>
      <w:r w:rsidRPr="0027454F">
        <w:t>to complete the ‘First Level Troubleshooting’</w:t>
      </w:r>
    </w:p>
    <w:p w14:paraId="3312455B" w14:textId="0B725800" w:rsidR="00910DA0" w:rsidRDefault="00910DA0" w:rsidP="00910DA0">
      <w:pPr>
        <w:pStyle w:val="ListParagraph"/>
        <w:numPr>
          <w:ilvl w:val="2"/>
          <w:numId w:val="3"/>
        </w:numPr>
        <w:jc w:val="both"/>
      </w:pPr>
      <w:r>
        <w:t>Such ticket’s status will be marked as ‘Pending’ with the reason as ‘Dispatched to 3</w:t>
      </w:r>
      <w:r>
        <w:rPr>
          <w:vertAlign w:val="superscript"/>
        </w:rPr>
        <w:t>rd</w:t>
      </w:r>
      <w:r>
        <w:t xml:space="preserve"> Party’ </w:t>
      </w:r>
      <w:r w:rsidR="006F4AC8">
        <w:t xml:space="preserve">in </w:t>
      </w:r>
      <w:r w:rsidR="0027454F">
        <w:t>service now</w:t>
      </w:r>
      <w:r w:rsidR="00F7079A">
        <w:t xml:space="preserve"> </w:t>
      </w:r>
      <w:r w:rsidRPr="0027454F">
        <w:t>a</w:t>
      </w:r>
      <w:r w:rsidR="00A27BD4" w:rsidRPr="0027454F">
        <w:t>fter sending a reply to Local IT seeking FLT info</w:t>
      </w:r>
      <w:r w:rsidRPr="0027454F">
        <w:t xml:space="preserve"> </w:t>
      </w:r>
    </w:p>
    <w:p w14:paraId="5EFB7A57" w14:textId="22AA29E0" w:rsidR="00910DA0" w:rsidRDefault="00910DA0" w:rsidP="00910DA0">
      <w:pPr>
        <w:pStyle w:val="ListParagraph"/>
        <w:numPr>
          <w:ilvl w:val="2"/>
          <w:numId w:val="3"/>
        </w:numPr>
        <w:jc w:val="both"/>
      </w:pPr>
      <w:r>
        <w:t xml:space="preserve">If there is no update from Local IT regarding the ‘First Level Troubleshooting’ – </w:t>
      </w:r>
      <w:r w:rsidRPr="0027454F">
        <w:t xml:space="preserve">ticket </w:t>
      </w:r>
      <w:r w:rsidR="00A27BD4" w:rsidRPr="00347871">
        <w:t xml:space="preserve">will be resolved with the close code: </w:t>
      </w:r>
      <w:r w:rsidR="00A004CB" w:rsidRPr="00347871">
        <w:rPr>
          <w:b/>
        </w:rPr>
        <w:t>“Ticket Rejected – No FLT”</w:t>
      </w:r>
      <w:r w:rsidR="00A004CB" w:rsidRPr="00347871">
        <w:t xml:space="preserve"> </w:t>
      </w:r>
      <w:r w:rsidRPr="00347871">
        <w:t xml:space="preserve">by the EOD on </w:t>
      </w:r>
      <w:r w:rsidR="00742205" w:rsidRPr="00347871">
        <w:t xml:space="preserve">the </w:t>
      </w:r>
      <w:r w:rsidR="0027454F" w:rsidRPr="00347871">
        <w:t xml:space="preserve">next </w:t>
      </w:r>
      <w:r w:rsidR="00A27BD4" w:rsidRPr="00347871">
        <w:t xml:space="preserve">Business </w:t>
      </w:r>
      <w:r w:rsidR="00A27BD4">
        <w:t>Day</w:t>
      </w:r>
    </w:p>
    <w:p w14:paraId="709143FA" w14:textId="77777777" w:rsidR="00910DA0" w:rsidRDefault="00910DA0" w:rsidP="00910DA0">
      <w:pPr>
        <w:pStyle w:val="ListParagraph"/>
        <w:ind w:left="1440"/>
        <w:jc w:val="both"/>
      </w:pPr>
    </w:p>
    <w:p w14:paraId="0FE9CF00" w14:textId="77777777" w:rsidR="00910DA0" w:rsidRPr="0027454F" w:rsidRDefault="00910DA0" w:rsidP="00910DA0">
      <w:pPr>
        <w:jc w:val="both"/>
      </w:pPr>
      <w:r>
        <w:t xml:space="preserve">If the ticket is validated and found to be </w:t>
      </w:r>
      <w:r w:rsidRPr="0027454F">
        <w:t>documented with the</w:t>
      </w:r>
      <w:r w:rsidR="00A27BD4" w:rsidRPr="0027454F">
        <w:t xml:space="preserve"> FLT</w:t>
      </w:r>
      <w:r w:rsidRPr="0027454F">
        <w:t xml:space="preserve"> steps </w:t>
      </w:r>
      <w:r w:rsidR="006F4AC8" w:rsidRPr="0027454F">
        <w:t>performed by the</w:t>
      </w:r>
      <w:r w:rsidR="00A27BD4" w:rsidRPr="0027454F">
        <w:t xml:space="preserve"> </w:t>
      </w:r>
      <w:r w:rsidRPr="0027454F">
        <w:t xml:space="preserve">Local IT </w:t>
      </w:r>
      <w:r w:rsidR="006F4AC8" w:rsidRPr="0027454F">
        <w:t xml:space="preserve">and </w:t>
      </w:r>
      <w:r w:rsidRPr="0027454F">
        <w:t xml:space="preserve">their outcome, ticket will be </w:t>
      </w:r>
      <w:r w:rsidR="006F4AC8" w:rsidRPr="0027454F">
        <w:t xml:space="preserve">processed </w:t>
      </w:r>
      <w:r w:rsidR="00A27BD4" w:rsidRPr="0027454F">
        <w:t xml:space="preserve">by </w:t>
      </w:r>
      <w:r w:rsidRPr="0027454F">
        <w:t>respective L2 team for further investigation</w:t>
      </w:r>
    </w:p>
    <w:p w14:paraId="17B6EC2C" w14:textId="77777777" w:rsidR="00910DA0" w:rsidRPr="0027454F" w:rsidRDefault="00910DA0" w:rsidP="00910DA0">
      <w:pPr>
        <w:jc w:val="both"/>
      </w:pPr>
    </w:p>
    <w:p w14:paraId="1085045B" w14:textId="66A8B054" w:rsidR="005C36EA" w:rsidRDefault="00910DA0" w:rsidP="00910DA0">
      <w:pPr>
        <w:jc w:val="both"/>
      </w:pPr>
      <w:r>
        <w:t>Please adhere and stick to this process.</w:t>
      </w:r>
    </w:p>
    <w:p w14:paraId="5A04DB64" w14:textId="77777777" w:rsidR="004E3463" w:rsidRDefault="004E3463" w:rsidP="00910DA0">
      <w:pPr>
        <w:jc w:val="both"/>
      </w:pPr>
    </w:p>
    <w:p w14:paraId="07617E59" w14:textId="77777777" w:rsidR="004E3463" w:rsidRDefault="004E3463" w:rsidP="00910DA0">
      <w:pPr>
        <w:jc w:val="both"/>
      </w:pPr>
    </w:p>
    <w:p w14:paraId="4238C8D7" w14:textId="77777777" w:rsidR="004E3463" w:rsidRDefault="004E3463" w:rsidP="00910DA0">
      <w:pPr>
        <w:jc w:val="both"/>
      </w:pPr>
    </w:p>
    <w:p w14:paraId="177DB5E7" w14:textId="77777777" w:rsidR="005C36EA" w:rsidRPr="005C36EA" w:rsidRDefault="005C36EA" w:rsidP="00910DA0">
      <w:pPr>
        <w:jc w:val="both"/>
        <w:rPr>
          <w:u w:val="single"/>
        </w:rPr>
      </w:pPr>
      <w:r w:rsidRPr="005C36EA">
        <w:rPr>
          <w:u w:val="single"/>
        </w:rPr>
        <w:t xml:space="preserve">Note: </w:t>
      </w:r>
    </w:p>
    <w:p w14:paraId="4CB81192" w14:textId="77777777" w:rsidR="00F7079A" w:rsidRDefault="00F7079A" w:rsidP="00F7079A">
      <w:pPr>
        <w:pStyle w:val="ListParagraph"/>
        <w:numPr>
          <w:ilvl w:val="0"/>
          <w:numId w:val="8"/>
        </w:numPr>
        <w:jc w:val="both"/>
      </w:pPr>
      <w:r w:rsidRPr="00F7079A">
        <w:t>As per Incident analysis, it’s observed that many incidents are transferred to SD and technical tea</w:t>
      </w:r>
      <w:r w:rsidR="004B706A">
        <w:t>m without an FLT from Local IT. Attached the dump below.</w:t>
      </w:r>
    </w:p>
    <w:p w14:paraId="4C86DFC9" w14:textId="77777777" w:rsidR="004B706A" w:rsidRDefault="004B706A" w:rsidP="004B706A">
      <w:pPr>
        <w:pStyle w:val="ListParagraph"/>
        <w:jc w:val="both"/>
      </w:pPr>
    </w:p>
    <w:p w14:paraId="6D440260" w14:textId="77777777" w:rsidR="00A27BD4" w:rsidRPr="00F7079A" w:rsidRDefault="004B706A" w:rsidP="004B706A">
      <w:pPr>
        <w:pStyle w:val="ListParagraph"/>
        <w:jc w:val="center"/>
      </w:pPr>
      <w:r>
        <w:object w:dxaOrig="1534" w:dyaOrig="997" w14:anchorId="2B486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Excel.Sheet.12" ShapeID="_x0000_i1025" DrawAspect="Icon" ObjectID="_1672680372" r:id="rId8"/>
        </w:object>
      </w:r>
    </w:p>
    <w:p w14:paraId="651C0D57" w14:textId="5964B004" w:rsidR="005C36EA" w:rsidRDefault="005C36EA" w:rsidP="005C36EA">
      <w:pPr>
        <w:pStyle w:val="ListParagraph"/>
        <w:numPr>
          <w:ilvl w:val="0"/>
          <w:numId w:val="7"/>
        </w:numPr>
        <w:jc w:val="both"/>
      </w:pPr>
      <w:r w:rsidRPr="00F7079A">
        <w:t xml:space="preserve">This process will also be added </w:t>
      </w:r>
      <w:r>
        <w:t>to INC Management process document</w:t>
      </w:r>
    </w:p>
    <w:p w14:paraId="06C17428" w14:textId="38A8B325" w:rsidR="004A76D2" w:rsidRDefault="004A76D2" w:rsidP="005C36EA">
      <w:pPr>
        <w:pStyle w:val="ListParagraph"/>
        <w:numPr>
          <w:ilvl w:val="0"/>
          <w:numId w:val="7"/>
        </w:numPr>
        <w:jc w:val="both"/>
      </w:pPr>
      <w:r>
        <w:t>This document is reviewed and approved by Viju on 20</w:t>
      </w:r>
      <w:r w:rsidRPr="004A76D2">
        <w:rPr>
          <w:vertAlign w:val="superscript"/>
        </w:rPr>
        <w:t>th</w:t>
      </w:r>
      <w:r>
        <w:t xml:space="preserve"> Jan ’21</w:t>
      </w:r>
      <w:bookmarkStart w:id="0" w:name="_GoBack"/>
      <w:bookmarkEnd w:id="0"/>
    </w:p>
    <w:p w14:paraId="0038B52D" w14:textId="77777777" w:rsidR="00A27BD4" w:rsidRDefault="00A27BD4" w:rsidP="00A27BD4">
      <w:pPr>
        <w:pStyle w:val="ListParagraph"/>
        <w:jc w:val="both"/>
      </w:pPr>
    </w:p>
    <w:p w14:paraId="1A8B2869" w14:textId="77777777" w:rsidR="005C36EA" w:rsidRDefault="005C36EA" w:rsidP="005C36EA">
      <w:pPr>
        <w:jc w:val="right"/>
        <w:rPr>
          <w:i/>
        </w:rPr>
      </w:pPr>
    </w:p>
    <w:p w14:paraId="679A0C4D" w14:textId="77777777" w:rsidR="005C36EA" w:rsidRDefault="005C36EA" w:rsidP="005C36EA">
      <w:pPr>
        <w:jc w:val="right"/>
        <w:rPr>
          <w:i/>
        </w:rPr>
      </w:pPr>
    </w:p>
    <w:p w14:paraId="1BD6CB1C" w14:textId="77777777" w:rsidR="005C36EA" w:rsidRDefault="005C36EA" w:rsidP="005C36EA">
      <w:pPr>
        <w:jc w:val="right"/>
        <w:rPr>
          <w:i/>
        </w:rPr>
      </w:pPr>
    </w:p>
    <w:p w14:paraId="1A3AB4C3" w14:textId="77777777" w:rsidR="005C36EA" w:rsidRDefault="005C36EA" w:rsidP="005C36EA">
      <w:pPr>
        <w:jc w:val="right"/>
        <w:rPr>
          <w:i/>
        </w:rPr>
      </w:pPr>
    </w:p>
    <w:p w14:paraId="59354A2C" w14:textId="77777777" w:rsidR="005C36EA" w:rsidRDefault="005C36EA" w:rsidP="005C36EA">
      <w:pPr>
        <w:jc w:val="right"/>
        <w:rPr>
          <w:i/>
        </w:rPr>
      </w:pPr>
    </w:p>
    <w:p w14:paraId="6C6B4FB3" w14:textId="77777777" w:rsidR="005C36EA" w:rsidRDefault="005C36EA" w:rsidP="005C36EA">
      <w:pPr>
        <w:jc w:val="right"/>
        <w:rPr>
          <w:i/>
        </w:rPr>
      </w:pPr>
    </w:p>
    <w:p w14:paraId="6BDD7E6F" w14:textId="77777777" w:rsidR="005C36EA" w:rsidRPr="005C36EA" w:rsidRDefault="005C36EA" w:rsidP="005C36EA">
      <w:pPr>
        <w:jc w:val="right"/>
        <w:rPr>
          <w:i/>
        </w:rPr>
      </w:pPr>
      <w:r w:rsidRPr="005C36EA">
        <w:rPr>
          <w:i/>
        </w:rPr>
        <w:t>- End of document</w:t>
      </w:r>
    </w:p>
    <w:sectPr w:rsidR="005C36EA" w:rsidRPr="005C36E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B0016" w14:textId="77777777" w:rsidR="00E74F40" w:rsidRDefault="00E74F40" w:rsidP="002363A8">
      <w:r>
        <w:separator/>
      </w:r>
    </w:p>
  </w:endnote>
  <w:endnote w:type="continuationSeparator" w:id="0">
    <w:p w14:paraId="46745ED9" w14:textId="77777777" w:rsidR="00E74F40" w:rsidRDefault="00E74F40" w:rsidP="00236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7885790"/>
      <w:docPartObj>
        <w:docPartGallery w:val="Page Numbers (Bottom of Page)"/>
        <w:docPartUnique/>
      </w:docPartObj>
    </w:sdtPr>
    <w:sdtEndPr>
      <w:rPr>
        <w:noProof/>
      </w:rPr>
    </w:sdtEndPr>
    <w:sdtContent>
      <w:p w14:paraId="49C48195" w14:textId="049B7CDF" w:rsidR="00910DA0" w:rsidRDefault="00910DA0">
        <w:pPr>
          <w:pStyle w:val="Footer"/>
        </w:pPr>
        <w:r>
          <w:fldChar w:fldCharType="begin"/>
        </w:r>
        <w:r>
          <w:instrText xml:space="preserve"> PAGE   \* MERGEFORMAT </w:instrText>
        </w:r>
        <w:r>
          <w:fldChar w:fldCharType="separate"/>
        </w:r>
        <w:r w:rsidR="004A76D2">
          <w:rPr>
            <w:noProof/>
          </w:rPr>
          <w:t>2</w:t>
        </w:r>
        <w:r>
          <w:rPr>
            <w:noProof/>
          </w:rPr>
          <w:fldChar w:fldCharType="end"/>
        </w:r>
      </w:p>
    </w:sdtContent>
  </w:sdt>
  <w:p w14:paraId="12AC0AAC" w14:textId="0D81004B" w:rsidR="002363A8" w:rsidRDefault="00347871" w:rsidP="002363A8">
    <w:pPr>
      <w:pStyle w:val="Footer"/>
      <w:jc w:val="right"/>
    </w:pPr>
    <w:r>
      <w:t>C3 – Protected</w:t>
    </w:r>
    <w:r w:rsidR="007744AD">
      <w:t>, For Internal use only.</w:t>
    </w:r>
    <w:r>
      <w:tab/>
    </w:r>
    <w:r>
      <w:tab/>
    </w:r>
    <w:r w:rsidR="00910DA0" w:rsidRPr="00393E14">
      <w:rPr>
        <w:noProof/>
      </w:rPr>
      <w:drawing>
        <wp:inline distT="0" distB="0" distL="0" distR="0" wp14:anchorId="3951F1B5" wp14:editId="17B28D90">
          <wp:extent cx="811581" cy="196132"/>
          <wp:effectExtent l="0" t="0" r="0" b="0"/>
          <wp:docPr id="14" name="Picture 14"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3182" cy="211019"/>
                  </a:xfrm>
                  <a:prstGeom prst="rect">
                    <a:avLst/>
                  </a:prstGeom>
                  <a:noFill/>
                  <a:ln>
                    <a:noFill/>
                  </a:ln>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7D72B" w14:textId="77777777" w:rsidR="00E74F40" w:rsidRDefault="00E74F40" w:rsidP="002363A8">
      <w:r>
        <w:separator/>
      </w:r>
    </w:p>
  </w:footnote>
  <w:footnote w:type="continuationSeparator" w:id="0">
    <w:p w14:paraId="4BD594B1" w14:textId="77777777" w:rsidR="00E74F40" w:rsidRDefault="00E74F40" w:rsidP="002363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4DB5E" w14:textId="77777777" w:rsidR="00910DA0" w:rsidRPr="00910DA0" w:rsidRDefault="00910DA0" w:rsidP="00910DA0">
    <w:pPr>
      <w:pStyle w:val="Header"/>
      <w:jc w:val="right"/>
      <w:rPr>
        <w:b/>
      </w:rPr>
    </w:pPr>
    <w:r w:rsidRPr="00910DA0">
      <w:rPr>
        <w:b/>
      </w:rPr>
      <w:t>Mowi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7D4A"/>
    <w:multiLevelType w:val="hybridMultilevel"/>
    <w:tmpl w:val="97565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00441A"/>
    <w:multiLevelType w:val="hybridMultilevel"/>
    <w:tmpl w:val="12E0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6682D"/>
    <w:multiLevelType w:val="hybridMultilevel"/>
    <w:tmpl w:val="0C5689F4"/>
    <w:lvl w:ilvl="0" w:tplc="0409000F">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58F09E9"/>
    <w:multiLevelType w:val="hybridMultilevel"/>
    <w:tmpl w:val="BD58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F720E"/>
    <w:multiLevelType w:val="hybridMultilevel"/>
    <w:tmpl w:val="6D5A7304"/>
    <w:lvl w:ilvl="0" w:tplc="C79C64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12657"/>
    <w:multiLevelType w:val="hybridMultilevel"/>
    <w:tmpl w:val="60F64572"/>
    <w:lvl w:ilvl="0" w:tplc="9FE6DE7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3EB"/>
    <w:rsid w:val="00000B7D"/>
    <w:rsid w:val="0016008D"/>
    <w:rsid w:val="001A044C"/>
    <w:rsid w:val="002363A8"/>
    <w:rsid w:val="0027454F"/>
    <w:rsid w:val="003255B4"/>
    <w:rsid w:val="00347871"/>
    <w:rsid w:val="003873EB"/>
    <w:rsid w:val="004A76D2"/>
    <w:rsid w:val="004B706A"/>
    <w:rsid w:val="004E3463"/>
    <w:rsid w:val="0054196B"/>
    <w:rsid w:val="005633F2"/>
    <w:rsid w:val="005C36EA"/>
    <w:rsid w:val="006B6A76"/>
    <w:rsid w:val="006B7B37"/>
    <w:rsid w:val="006F4AC8"/>
    <w:rsid w:val="00742205"/>
    <w:rsid w:val="007744AD"/>
    <w:rsid w:val="00885448"/>
    <w:rsid w:val="00910DA0"/>
    <w:rsid w:val="00A004CB"/>
    <w:rsid w:val="00A27BD4"/>
    <w:rsid w:val="00B95419"/>
    <w:rsid w:val="00C050EE"/>
    <w:rsid w:val="00C65B3F"/>
    <w:rsid w:val="00CB6E31"/>
    <w:rsid w:val="00E74F40"/>
    <w:rsid w:val="00F279C3"/>
    <w:rsid w:val="00F7078C"/>
    <w:rsid w:val="00F7079A"/>
    <w:rsid w:val="00F7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AEA0D"/>
  <w15:chartTrackingRefBased/>
  <w15:docId w15:val="{600480BC-0DF8-410D-8FAF-883EF438A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DA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3A8"/>
    <w:pPr>
      <w:tabs>
        <w:tab w:val="center" w:pos="4680"/>
        <w:tab w:val="right" w:pos="9360"/>
      </w:tabs>
    </w:pPr>
  </w:style>
  <w:style w:type="character" w:customStyle="1" w:styleId="HeaderChar">
    <w:name w:val="Header Char"/>
    <w:basedOn w:val="DefaultParagraphFont"/>
    <w:link w:val="Header"/>
    <w:uiPriority w:val="99"/>
    <w:rsid w:val="002363A8"/>
  </w:style>
  <w:style w:type="paragraph" w:styleId="Footer">
    <w:name w:val="footer"/>
    <w:basedOn w:val="Normal"/>
    <w:link w:val="FooterChar"/>
    <w:uiPriority w:val="99"/>
    <w:unhideWhenUsed/>
    <w:rsid w:val="002363A8"/>
    <w:pPr>
      <w:tabs>
        <w:tab w:val="center" w:pos="4680"/>
        <w:tab w:val="right" w:pos="9360"/>
      </w:tabs>
    </w:pPr>
  </w:style>
  <w:style w:type="character" w:customStyle="1" w:styleId="FooterChar">
    <w:name w:val="Footer Char"/>
    <w:basedOn w:val="DefaultParagraphFont"/>
    <w:link w:val="Footer"/>
    <w:uiPriority w:val="99"/>
    <w:rsid w:val="002363A8"/>
  </w:style>
  <w:style w:type="paragraph" w:styleId="ListParagraph">
    <w:name w:val="List Paragraph"/>
    <w:basedOn w:val="Normal"/>
    <w:uiPriority w:val="34"/>
    <w:qFormat/>
    <w:rsid w:val="00910DA0"/>
    <w:pPr>
      <w:ind w:left="720"/>
    </w:pPr>
  </w:style>
  <w:style w:type="character" w:styleId="CommentReference">
    <w:name w:val="annotation reference"/>
    <w:basedOn w:val="DefaultParagraphFont"/>
    <w:uiPriority w:val="99"/>
    <w:semiHidden/>
    <w:unhideWhenUsed/>
    <w:rsid w:val="006F4AC8"/>
    <w:rPr>
      <w:sz w:val="16"/>
      <w:szCs w:val="16"/>
    </w:rPr>
  </w:style>
  <w:style w:type="paragraph" w:styleId="CommentText">
    <w:name w:val="annotation text"/>
    <w:basedOn w:val="Normal"/>
    <w:link w:val="CommentTextChar"/>
    <w:uiPriority w:val="99"/>
    <w:semiHidden/>
    <w:unhideWhenUsed/>
    <w:rsid w:val="006F4AC8"/>
    <w:rPr>
      <w:sz w:val="20"/>
      <w:szCs w:val="20"/>
    </w:rPr>
  </w:style>
  <w:style w:type="character" w:customStyle="1" w:styleId="CommentTextChar">
    <w:name w:val="Comment Text Char"/>
    <w:basedOn w:val="DefaultParagraphFont"/>
    <w:link w:val="CommentText"/>
    <w:uiPriority w:val="99"/>
    <w:semiHidden/>
    <w:rsid w:val="006F4AC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6F4AC8"/>
    <w:rPr>
      <w:b/>
      <w:bCs/>
    </w:rPr>
  </w:style>
  <w:style w:type="character" w:customStyle="1" w:styleId="CommentSubjectChar">
    <w:name w:val="Comment Subject Char"/>
    <w:basedOn w:val="CommentTextChar"/>
    <w:link w:val="CommentSubject"/>
    <w:uiPriority w:val="99"/>
    <w:semiHidden/>
    <w:rsid w:val="006F4AC8"/>
    <w:rPr>
      <w:rFonts w:ascii="Calibri" w:hAnsi="Calibri" w:cs="Calibri"/>
      <w:b/>
      <w:bCs/>
      <w:sz w:val="20"/>
      <w:szCs w:val="20"/>
    </w:rPr>
  </w:style>
  <w:style w:type="paragraph" w:styleId="BalloonText">
    <w:name w:val="Balloon Text"/>
    <w:basedOn w:val="Normal"/>
    <w:link w:val="BalloonTextChar"/>
    <w:uiPriority w:val="99"/>
    <w:semiHidden/>
    <w:unhideWhenUsed/>
    <w:rsid w:val="006F4A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A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71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Vignesh (Cognizant)</dc:creator>
  <cp:keywords/>
  <dc:description/>
  <cp:lastModifiedBy>R, Vignesh (Cognizant)</cp:lastModifiedBy>
  <cp:revision>7</cp:revision>
  <dcterms:created xsi:type="dcterms:W3CDTF">2021-01-19T14:33:00Z</dcterms:created>
  <dcterms:modified xsi:type="dcterms:W3CDTF">2021-01-20T15:10:00Z</dcterms:modified>
</cp:coreProperties>
</file>