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Find square root of number using Babylonian method.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 Start with an arbitrary positive start value x (the closer to the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root, the better).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2 Initialize y = 1.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3. Do following until desired approximation is achieved.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a) Get the next approximation for root using average of x and y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b) Set y = n/x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Code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ascii="Arial" w:hAnsi="Arial" w:cs="Arial"/>
          <w:i w:val="0"/>
          <w:color w:val="0000FF"/>
          <w:sz w:val="22"/>
          <w:szCs w:val="22"/>
          <w:u w:val="none"/>
          <w:vertAlign w:val="baseline"/>
        </w:rPr>
        <w:t>scala&gt; def squreRoot( n: Float):Float = {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|    var x:Float = n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|    var y:Float = 1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|    var e:Double = 0.000001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|    while ( x - y &gt; e){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|    x = (x+y)/2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|    y = n/x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|    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|    x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|    }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squreRoot: (n: Float)Float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scala&gt; squreRoot(5)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res1: Float = 2.236068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scala&gt; squreRoot(9)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res2: Float = 3.0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scala&gt; squreRoot(125)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res3: Float = 11.18034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scala&gt; squreRoot(144)</w:t>
      </w: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res4: Float = 12.0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color w:val="0000FF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color w:val="0000FF"/>
        </w:rPr>
      </w:pPr>
      <w:r>
        <w:rPr>
          <w:rFonts w:hint="default" w:ascii="Arial" w:hAnsi="Arial" w:cs="Arial"/>
          <w:i w:val="0"/>
          <w:color w:val="0000FF"/>
          <w:sz w:val="22"/>
          <w:szCs w:val="22"/>
          <w:u w:val="none"/>
          <w:vertAlign w:val="baseline"/>
        </w:rPr>
        <w:t>scala&gt;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  <w:rPr>
          <w:color w:val="0000FF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70500" cy="2878455"/>
            <wp:effectExtent l="0" t="0" r="6350" b="17145"/>
            <wp:docPr id="1" name="Picture 1" descr="squre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qureRoo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51B8"/>
    <w:rsid w:val="10FD1005"/>
    <w:rsid w:val="13DB15C3"/>
    <w:rsid w:val="1568571C"/>
    <w:rsid w:val="19D848AB"/>
    <w:rsid w:val="265D2D76"/>
    <w:rsid w:val="2B0435F7"/>
    <w:rsid w:val="2D635A04"/>
    <w:rsid w:val="35490CF2"/>
    <w:rsid w:val="399F3EF3"/>
    <w:rsid w:val="3C3E3181"/>
    <w:rsid w:val="426276C0"/>
    <w:rsid w:val="490D2C94"/>
    <w:rsid w:val="4F535D68"/>
    <w:rsid w:val="4F725E91"/>
    <w:rsid w:val="53597238"/>
    <w:rsid w:val="53FA3BF3"/>
    <w:rsid w:val="5A6D6E71"/>
    <w:rsid w:val="5FD05C5D"/>
    <w:rsid w:val="60E01142"/>
    <w:rsid w:val="66743D41"/>
    <w:rsid w:val="68DA3DC0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2018-01-08T14:32:48Z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