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Chandrashekhar H 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Bengaluru, Karnataka  |  +91 8971807245  |  chanduuu8971@gmail.com  |  LinkedIn  |  GitHub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OBJECTIVE</w:t>
      </w:r>
    </w:p>
    <w:p>
      <w:pPr>
        <w:spacing w:after="4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MCA student with a strong foundation in programming, data structures, DBMS, and object-oriented programming, seeking opportunities in Data Science, Artificial Intelligence &amp; Machine Learning, and Software Development. Eager to apply analytical thinking and problem-solving skills to real-world projects, develop reliable software solutions, and continuously learn emerging technologies while contributing effectively to a collaborative team.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974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BMS Institute of Technology and Management, Bengaluru (VTU)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2025 – 2027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Master of Computer Applications (MCA)</w:t>
      </w:r>
    </w:p>
    <w:p>
      <w:pPr>
        <w:tabs>
          <w:tab w:val="right" w:pos="974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North University, Chikkaballapura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2021 – 2024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Bachelor of Computer Applications (BCA), CGPA: 7.89</w:t>
      </w:r>
    </w:p>
    <w:p>
      <w:pPr>
        <w:tabs>
          <w:tab w:val="right" w:pos="974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AES National PU College, Gauribidanuru (KSEEB)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2019 – 2021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Pre-University Education, 79.5%</w:t>
      </w:r>
    </w:p>
    <w:p>
      <w:pPr>
        <w:tabs>
          <w:tab w:val="right" w:pos="974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Govt. High School, Gauribidanuru (KSEEB)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2009 – 2019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Primary and Secondary School Education, 84% in SSLC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C, C++, Python, Java,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Computer Concepts: </w:t>
      </w:r>
      <w:r>
        <w:rPr>
          <w:rFonts w:ascii="Calibri" w:cs="Calibri" w:eastAsia="Calibri" w:hAnsi="Calibri"/>
          <w:sz w:val="21"/>
          <w:szCs w:val="21"/>
        </w:rPr>
        <w:t xml:space="preserve">Object-Oriented Programming, DSA, DBMS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sz w:val="21"/>
          <w:szCs w:val="21"/>
        </w:rPr>
        <w:t xml:space="preserve">Spring Boot, React.js, MongoDB, Flutter SDK, 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Development: </w:t>
      </w:r>
      <w:r>
        <w:rPr>
          <w:rFonts w:ascii="Calibri" w:cs="Calibri" w:eastAsia="Calibri" w:hAnsi="Calibri"/>
          <w:sz w:val="21"/>
          <w:szCs w:val="21"/>
        </w:rPr>
        <w:t xml:space="preserve">MERN, LAMP, Flutter, Android using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sz w:val="21"/>
          <w:szCs w:val="21"/>
        </w:rPr>
        <w:t xml:space="preserve">Good Communication Skills, Problem Solving Techniques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CissanMart — Field to Family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Flutter | MERN | MongoDB | Node.js | Socket.IO | Razorpay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farmer-to-consumer agricultural marketplace with separate Flutter apps for buyers and farmers and a React web interface.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Node.js/Express REST backend with MongoDB, JWT authentication, and Cloudinary-based media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Razorpay for online payments and Socket.IO for real-time communication between farmers and buyers.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MONIC — My Own Neural Intelligence Comrade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Python | Flutter | Android | AI Agents |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 personal AI assistant that uses AI agents to automate everyday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the Python-based automation logic and a Flutter Android app as the user interface.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Phantom SOS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MERN Stack | MongoDB | Node.js | React | Steganography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full-stack emergency SOS application using the MERN stack.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Applied steganography techniques to embed information securely within media.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CERTIFICATIONS AND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Science Using Python</w:t>
      </w:r>
      <w:r>
        <w:rPr>
          <w:rFonts w:ascii="Calibri" w:cs="Calibri" w:eastAsia="Calibri" w:hAnsi="Calibri"/>
          <w:sz w:val="21"/>
          <w:szCs w:val="21"/>
        </w:rPr>
        <w:t xml:space="preserve"> – Eduphoenix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DBMS with Oracle PL/SQL</w:t>
      </w:r>
      <w:r>
        <w:rPr>
          <w:rFonts w:ascii="Calibri" w:cs="Calibri" w:eastAsia="Calibri" w:hAnsi="Calibri"/>
          <w:sz w:val="21"/>
          <w:szCs w:val="21"/>
        </w:rPr>
        <w:t xml:space="preserve"> – Offline training with project, SQE Systems &amp; Solutions, Bengaluru in association with MCA BMSIT&amp;M (26 Feb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Computing in AWS</w:t>
      </w:r>
      <w:r>
        <w:rPr>
          <w:rFonts w:ascii="Calibri" w:cs="Calibri" w:eastAsia="Calibri" w:hAnsi="Calibri"/>
          <w:sz w:val="21"/>
          <w:szCs w:val="21"/>
        </w:rPr>
        <w:t xml:space="preserve"> – Workshop (18–19 June 2026), CertoMeter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Forward Deployed Engineer</w:t>
      </w:r>
      <w:r>
        <w:rPr>
          <w:rFonts w:ascii="Calibri" w:cs="Calibri" w:eastAsia="Calibri" w:hAnsi="Calibri"/>
          <w:sz w:val="21"/>
          <w:szCs w:val="21"/>
        </w:rPr>
        <w:t xml:space="preserve"> – 30-hour offline course (26 Sep – 1 Oct 2026), CertoMeter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2026-10-06T06:40:46.831Z</dcterms:created>
  <dcterms:modified xsi:type="dcterms:W3CDTF">2026-10-06T06:40:46.840Z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