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28BD" w14:textId="0473A384" w:rsidR="00634EB1" w:rsidRPr="00ED3447" w:rsidRDefault="00634EB1">
      <w:pPr>
        <w:rPr>
          <w:sz w:val="28"/>
          <w:szCs w:val="28"/>
        </w:rPr>
      </w:pPr>
      <w:r w:rsidRPr="00ED3447">
        <w:rPr>
          <w:sz w:val="28"/>
          <w:szCs w:val="28"/>
        </w:rPr>
        <w:t xml:space="preserve">When </w:t>
      </w:r>
      <w:r w:rsidRPr="00ED3447">
        <w:rPr>
          <w:sz w:val="28"/>
          <w:szCs w:val="28"/>
        </w:rPr>
        <w:t>we</w:t>
      </w:r>
      <w:r w:rsidRPr="00ED3447">
        <w:rPr>
          <w:sz w:val="28"/>
          <w:szCs w:val="28"/>
        </w:rPr>
        <w:t xml:space="preserve"> find a CWE vulnerability related to a specific app or APK, </w:t>
      </w:r>
      <w:r w:rsidRPr="00ED3447">
        <w:rPr>
          <w:sz w:val="28"/>
          <w:szCs w:val="28"/>
        </w:rPr>
        <w:t>we</w:t>
      </w:r>
      <w:r w:rsidRPr="00ED3447">
        <w:rPr>
          <w:sz w:val="28"/>
          <w:szCs w:val="28"/>
        </w:rPr>
        <w:t xml:space="preserve"> should look at the description and details of the vulnerability to understand its nature. CWE vulnerabilities cover a wide range of weaknesses, including design flaws, coding errors, security misconfigurations, and more</w:t>
      </w:r>
      <w:r w:rsidR="00ED3447" w:rsidRPr="00ED3447">
        <w:rPr>
          <w:sz w:val="28"/>
          <w:szCs w:val="28"/>
        </w:rPr>
        <w:t>.</w:t>
      </w:r>
    </w:p>
    <w:p w14:paraId="4281E0D1" w14:textId="77777777" w:rsidR="00ED3447" w:rsidRPr="00ED3447" w:rsidRDefault="00ED3447">
      <w:pPr>
        <w:rPr>
          <w:sz w:val="28"/>
          <w:szCs w:val="28"/>
        </w:rPr>
      </w:pPr>
    </w:p>
    <w:p w14:paraId="5742A691" w14:textId="5E108A8B" w:rsidR="00634EB1" w:rsidRPr="00634EB1" w:rsidRDefault="00634EB1" w:rsidP="00634EB1">
      <w:pPr>
        <w:rPr>
          <w:sz w:val="28"/>
          <w:szCs w:val="28"/>
        </w:rPr>
      </w:pPr>
      <w:r w:rsidRPr="00634EB1">
        <w:rPr>
          <w:sz w:val="28"/>
          <w:szCs w:val="28"/>
        </w:rPr>
        <w:t xml:space="preserve">Once </w:t>
      </w:r>
      <w:r w:rsidR="00E53561" w:rsidRPr="00ED3447">
        <w:rPr>
          <w:sz w:val="28"/>
          <w:szCs w:val="28"/>
        </w:rPr>
        <w:t xml:space="preserve">we </w:t>
      </w:r>
      <w:r w:rsidRPr="00634EB1">
        <w:rPr>
          <w:sz w:val="28"/>
          <w:szCs w:val="28"/>
        </w:rPr>
        <w:t xml:space="preserve">have identified the specific CWE vulnerability, </w:t>
      </w:r>
      <w:r w:rsidR="00E53561" w:rsidRPr="00ED3447">
        <w:rPr>
          <w:sz w:val="28"/>
          <w:szCs w:val="28"/>
        </w:rPr>
        <w:t xml:space="preserve">we </w:t>
      </w:r>
      <w:r w:rsidRPr="00634EB1">
        <w:rPr>
          <w:sz w:val="28"/>
          <w:szCs w:val="28"/>
        </w:rPr>
        <w:t xml:space="preserve">can then assess which group it might be related to </w:t>
      </w:r>
      <w:proofErr w:type="spellStart"/>
      <w:r w:rsidRPr="00634EB1">
        <w:rPr>
          <w:sz w:val="28"/>
          <w:szCs w:val="28"/>
        </w:rPr>
        <w:t>based</w:t>
      </w:r>
      <w:proofErr w:type="spellEnd"/>
      <w:r w:rsidRPr="00634EB1">
        <w:rPr>
          <w:sz w:val="28"/>
          <w:szCs w:val="28"/>
        </w:rPr>
        <w:t xml:space="preserve"> on the context and the nature of the vulnerability. For example:</w:t>
      </w:r>
    </w:p>
    <w:p w14:paraId="32FCFE3D" w14:textId="77777777" w:rsidR="00634EB1" w:rsidRPr="00634EB1" w:rsidRDefault="00634EB1" w:rsidP="00634EB1">
      <w:pPr>
        <w:numPr>
          <w:ilvl w:val="0"/>
          <w:numId w:val="1"/>
        </w:numPr>
        <w:rPr>
          <w:sz w:val="28"/>
          <w:szCs w:val="28"/>
        </w:rPr>
      </w:pPr>
      <w:r w:rsidRPr="00634EB1">
        <w:rPr>
          <w:sz w:val="28"/>
          <w:szCs w:val="28"/>
        </w:rPr>
        <w:t>If the vulnerability involves unauthorized access to personal data, it may be related to permissions such as contacts, camera, or storage.</w:t>
      </w:r>
    </w:p>
    <w:p w14:paraId="2EB243C7" w14:textId="77777777" w:rsidR="00634EB1" w:rsidRPr="00634EB1" w:rsidRDefault="00634EB1" w:rsidP="00634EB1">
      <w:pPr>
        <w:numPr>
          <w:ilvl w:val="0"/>
          <w:numId w:val="1"/>
        </w:numPr>
        <w:rPr>
          <w:sz w:val="28"/>
          <w:szCs w:val="28"/>
        </w:rPr>
      </w:pPr>
      <w:r w:rsidRPr="00634EB1">
        <w:rPr>
          <w:sz w:val="28"/>
          <w:szCs w:val="28"/>
        </w:rPr>
        <w:t>If the vulnerability allows remote code execution or unauthorized control of the app, it may be related to networking or communication capabilities such as calling or texting.</w:t>
      </w:r>
    </w:p>
    <w:p w14:paraId="07DEE610" w14:textId="77777777" w:rsidR="00634EB1" w:rsidRPr="00ED3447" w:rsidRDefault="00634EB1" w:rsidP="00634EB1">
      <w:pPr>
        <w:numPr>
          <w:ilvl w:val="0"/>
          <w:numId w:val="1"/>
        </w:numPr>
        <w:rPr>
          <w:sz w:val="28"/>
          <w:szCs w:val="28"/>
        </w:rPr>
      </w:pPr>
      <w:r w:rsidRPr="00634EB1">
        <w:rPr>
          <w:sz w:val="28"/>
          <w:szCs w:val="28"/>
        </w:rPr>
        <w:t>If the vulnerability involves data leakage or privacy concerns, it could be related to permissions like GPS location, microphone, or calendar.</w:t>
      </w:r>
    </w:p>
    <w:p w14:paraId="615B0CDE" w14:textId="77777777" w:rsidR="00AA0E33" w:rsidRPr="00ED3447" w:rsidRDefault="00AA0E33" w:rsidP="00AA0E33">
      <w:pPr>
        <w:rPr>
          <w:sz w:val="28"/>
          <w:szCs w:val="28"/>
        </w:rPr>
      </w:pPr>
      <w:r w:rsidRPr="00ED3447">
        <w:rPr>
          <w:sz w:val="28"/>
          <w:szCs w:val="28"/>
        </w:rPr>
        <w:t xml:space="preserve">Group Mapping: </w:t>
      </w:r>
    </w:p>
    <w:p w14:paraId="71D1E661" w14:textId="77777777" w:rsidR="00AA0E33" w:rsidRPr="00ED3447" w:rsidRDefault="00AA0E33" w:rsidP="00AA0E33">
      <w:pPr>
        <w:rPr>
          <w:sz w:val="28"/>
          <w:szCs w:val="28"/>
        </w:rPr>
      </w:pPr>
      <w:r w:rsidRPr="00ED3447">
        <w:rPr>
          <w:sz w:val="28"/>
          <w:szCs w:val="28"/>
        </w:rPr>
        <w:t xml:space="preserve">0: Storage </w:t>
      </w:r>
    </w:p>
    <w:p w14:paraId="7607FEB6" w14:textId="77777777" w:rsidR="00AA0E33" w:rsidRPr="00ED3447" w:rsidRDefault="00AA0E33" w:rsidP="00AA0E33">
      <w:pPr>
        <w:rPr>
          <w:sz w:val="28"/>
          <w:szCs w:val="28"/>
        </w:rPr>
      </w:pPr>
      <w:r w:rsidRPr="00ED3447">
        <w:rPr>
          <w:sz w:val="28"/>
          <w:szCs w:val="28"/>
        </w:rPr>
        <w:t xml:space="preserve">1: Calling </w:t>
      </w:r>
    </w:p>
    <w:p w14:paraId="08EACBF4" w14:textId="77777777" w:rsidR="00AA0E33" w:rsidRPr="00ED3447" w:rsidRDefault="00AA0E33" w:rsidP="00AA0E33">
      <w:pPr>
        <w:rPr>
          <w:sz w:val="28"/>
          <w:szCs w:val="28"/>
        </w:rPr>
      </w:pPr>
      <w:r w:rsidRPr="00ED3447">
        <w:rPr>
          <w:sz w:val="28"/>
          <w:szCs w:val="28"/>
        </w:rPr>
        <w:t xml:space="preserve">2: Texting </w:t>
      </w:r>
    </w:p>
    <w:p w14:paraId="1BBCEB40" w14:textId="77777777" w:rsidR="00AA0E33" w:rsidRPr="00ED3447" w:rsidRDefault="00AA0E33" w:rsidP="00AA0E33">
      <w:pPr>
        <w:rPr>
          <w:sz w:val="28"/>
          <w:szCs w:val="28"/>
        </w:rPr>
      </w:pPr>
      <w:r w:rsidRPr="00ED3447">
        <w:rPr>
          <w:sz w:val="28"/>
          <w:szCs w:val="28"/>
        </w:rPr>
        <w:t>3: GPS Location</w:t>
      </w:r>
    </w:p>
    <w:p w14:paraId="59BA5797" w14:textId="77777777" w:rsidR="00AA0E33" w:rsidRPr="00ED3447" w:rsidRDefault="00AA0E33" w:rsidP="00AA0E33">
      <w:pPr>
        <w:rPr>
          <w:sz w:val="28"/>
          <w:szCs w:val="28"/>
        </w:rPr>
      </w:pPr>
      <w:r w:rsidRPr="00ED3447">
        <w:rPr>
          <w:sz w:val="28"/>
          <w:szCs w:val="28"/>
        </w:rPr>
        <w:t xml:space="preserve"> 4: Microphone </w:t>
      </w:r>
    </w:p>
    <w:p w14:paraId="2CBB1C4A" w14:textId="77777777" w:rsidR="00AA0E33" w:rsidRPr="00ED3447" w:rsidRDefault="00AA0E33" w:rsidP="00AA0E33">
      <w:pPr>
        <w:rPr>
          <w:sz w:val="28"/>
          <w:szCs w:val="28"/>
        </w:rPr>
      </w:pPr>
      <w:r w:rsidRPr="00ED3447">
        <w:rPr>
          <w:sz w:val="28"/>
          <w:szCs w:val="28"/>
        </w:rPr>
        <w:t>5: Contacts</w:t>
      </w:r>
    </w:p>
    <w:p w14:paraId="265A9F07" w14:textId="77777777" w:rsidR="00AA0E33" w:rsidRPr="00ED3447" w:rsidRDefault="00AA0E33" w:rsidP="00AA0E33">
      <w:pPr>
        <w:rPr>
          <w:sz w:val="28"/>
          <w:szCs w:val="28"/>
        </w:rPr>
      </w:pPr>
      <w:r w:rsidRPr="00ED3447">
        <w:rPr>
          <w:sz w:val="28"/>
          <w:szCs w:val="28"/>
        </w:rPr>
        <w:t xml:space="preserve"> 6: Camera </w:t>
      </w:r>
    </w:p>
    <w:p w14:paraId="236E9671" w14:textId="77777777" w:rsidR="00AA0E33" w:rsidRPr="00ED3447" w:rsidRDefault="00AA0E33" w:rsidP="00AA0E33">
      <w:pPr>
        <w:rPr>
          <w:sz w:val="28"/>
          <w:szCs w:val="28"/>
        </w:rPr>
      </w:pPr>
      <w:r w:rsidRPr="00ED3447">
        <w:rPr>
          <w:sz w:val="28"/>
          <w:szCs w:val="28"/>
        </w:rPr>
        <w:t xml:space="preserve">7: Calendar </w:t>
      </w:r>
    </w:p>
    <w:p w14:paraId="461B0033" w14:textId="2CEB54FF" w:rsidR="00FB6C42" w:rsidRPr="00ED3447" w:rsidRDefault="00AA0E33" w:rsidP="00AA0E33">
      <w:pPr>
        <w:rPr>
          <w:sz w:val="28"/>
          <w:szCs w:val="28"/>
        </w:rPr>
      </w:pPr>
      <w:r w:rsidRPr="00ED3447">
        <w:rPr>
          <w:sz w:val="28"/>
          <w:szCs w:val="28"/>
        </w:rPr>
        <w:t>8: Body Sensors</w:t>
      </w:r>
    </w:p>
    <w:p w14:paraId="18FD2A3A" w14:textId="77777777" w:rsidR="00682080" w:rsidRPr="00ED3447" w:rsidRDefault="00682080" w:rsidP="00AA0E33">
      <w:pPr>
        <w:rPr>
          <w:sz w:val="28"/>
          <w:szCs w:val="28"/>
        </w:rPr>
      </w:pPr>
    </w:p>
    <w:p w14:paraId="534958EF" w14:textId="77777777" w:rsidR="00682080" w:rsidRPr="00ED3447" w:rsidRDefault="00682080" w:rsidP="00682080">
      <w:pPr>
        <w:rPr>
          <w:b/>
          <w:bCs/>
          <w:sz w:val="28"/>
          <w:szCs w:val="28"/>
        </w:rPr>
      </w:pPr>
      <w:r w:rsidRPr="00ED3447">
        <w:rPr>
          <w:b/>
          <w:bCs/>
          <w:sz w:val="28"/>
          <w:szCs w:val="28"/>
        </w:rPr>
        <w:t>CWE-338: Use of Cryptographically Weak Pseudo-Random Number Generator (PRNG)</w:t>
      </w:r>
    </w:p>
    <w:p w14:paraId="670E6BE5" w14:textId="75D92B18" w:rsidR="00682080" w:rsidRPr="00ED3447" w:rsidRDefault="00682080" w:rsidP="00682080">
      <w:pPr>
        <w:rPr>
          <w:sz w:val="28"/>
          <w:szCs w:val="28"/>
        </w:rPr>
      </w:pPr>
      <w:r w:rsidRPr="00ED3447">
        <w:rPr>
          <w:sz w:val="28"/>
          <w:szCs w:val="28"/>
        </w:rPr>
        <w:t>Bitmask:000000000</w:t>
      </w:r>
    </w:p>
    <w:p w14:paraId="2F4E17D2" w14:textId="5A23F488" w:rsidR="00682080" w:rsidRPr="00ED3447" w:rsidRDefault="00682080" w:rsidP="00682080">
      <w:pPr>
        <w:rPr>
          <w:sz w:val="28"/>
          <w:szCs w:val="28"/>
        </w:rPr>
      </w:pPr>
      <w:r w:rsidRPr="00ED3447">
        <w:rPr>
          <w:sz w:val="28"/>
          <w:szCs w:val="28"/>
        </w:rPr>
        <w:lastRenderedPageBreak/>
        <w:t xml:space="preserve">Reason: It is related to encryption group </w:t>
      </w:r>
      <w:proofErr w:type="gramStart"/>
      <w:r w:rsidRPr="00ED3447">
        <w:rPr>
          <w:sz w:val="28"/>
          <w:szCs w:val="28"/>
        </w:rPr>
        <w:t>side</w:t>
      </w:r>
      <w:proofErr w:type="gramEnd"/>
      <w:r w:rsidRPr="00ED3447">
        <w:rPr>
          <w:sz w:val="28"/>
          <w:szCs w:val="28"/>
        </w:rPr>
        <w:t xml:space="preserve"> so it does not related to any of the 9 groups</w:t>
      </w:r>
    </w:p>
    <w:p w14:paraId="61F48EC8" w14:textId="77777777" w:rsidR="00682080" w:rsidRPr="00ED3447" w:rsidRDefault="00682080" w:rsidP="00682080">
      <w:pPr>
        <w:rPr>
          <w:b/>
          <w:bCs/>
          <w:sz w:val="28"/>
          <w:szCs w:val="28"/>
        </w:rPr>
      </w:pPr>
      <w:r w:rsidRPr="00ED3447">
        <w:rPr>
          <w:b/>
          <w:bCs/>
          <w:sz w:val="28"/>
          <w:szCs w:val="28"/>
        </w:rPr>
        <w:t>CWE-676: Use of Potentially Dangerous Function</w:t>
      </w:r>
    </w:p>
    <w:p w14:paraId="3DFB5311" w14:textId="77777777" w:rsidR="00682080" w:rsidRPr="00ED3447" w:rsidRDefault="00682080" w:rsidP="00682080">
      <w:pPr>
        <w:rPr>
          <w:sz w:val="28"/>
          <w:szCs w:val="28"/>
        </w:rPr>
      </w:pPr>
      <w:r w:rsidRPr="00ED3447">
        <w:rPr>
          <w:sz w:val="28"/>
          <w:szCs w:val="28"/>
        </w:rPr>
        <w:t xml:space="preserve">Bitmask:000000001 </w:t>
      </w:r>
    </w:p>
    <w:p w14:paraId="6DAE831F" w14:textId="77777777" w:rsidR="00682080" w:rsidRPr="00ED3447" w:rsidRDefault="00682080" w:rsidP="00682080">
      <w:pPr>
        <w:rPr>
          <w:sz w:val="28"/>
          <w:szCs w:val="28"/>
        </w:rPr>
      </w:pPr>
      <w:r w:rsidRPr="00ED3447">
        <w:rPr>
          <w:sz w:val="28"/>
          <w:szCs w:val="28"/>
        </w:rPr>
        <w:t>Reason: It is not directly related to storage but somewhat according to my observation it may be related to the storage because a local copy of a buffer to perform some manipulations to the data</w:t>
      </w:r>
    </w:p>
    <w:p w14:paraId="5AE93532" w14:textId="77777777" w:rsidR="00682080" w:rsidRPr="00ED3447" w:rsidRDefault="00682080" w:rsidP="00682080">
      <w:pPr>
        <w:pStyle w:val="ListParagraph"/>
        <w:rPr>
          <w:sz w:val="28"/>
          <w:szCs w:val="28"/>
        </w:rPr>
      </w:pPr>
    </w:p>
    <w:p w14:paraId="3CA848CD" w14:textId="77777777" w:rsidR="00682080" w:rsidRPr="00ED3447" w:rsidRDefault="00682080" w:rsidP="00682080">
      <w:pPr>
        <w:rPr>
          <w:sz w:val="28"/>
          <w:szCs w:val="28"/>
        </w:rPr>
      </w:pPr>
      <w:r w:rsidRPr="00ED3447">
        <w:rPr>
          <w:b/>
          <w:bCs/>
          <w:sz w:val="28"/>
          <w:szCs w:val="28"/>
        </w:rPr>
        <w:t>CWE-121: Stack-based Buffer Overflow</w:t>
      </w:r>
    </w:p>
    <w:p w14:paraId="5AAFD209" w14:textId="05D0F734" w:rsidR="00682080" w:rsidRPr="00ED3447" w:rsidRDefault="00682080" w:rsidP="00682080">
      <w:pPr>
        <w:rPr>
          <w:sz w:val="28"/>
          <w:szCs w:val="28"/>
        </w:rPr>
      </w:pPr>
      <w:r w:rsidRPr="00ED3447">
        <w:rPr>
          <w:sz w:val="28"/>
          <w:szCs w:val="28"/>
        </w:rPr>
        <w:t>Bitmask:000000001</w:t>
      </w:r>
      <w:r w:rsidRPr="00ED3447">
        <w:rPr>
          <w:sz w:val="28"/>
          <w:szCs w:val="28"/>
        </w:rPr>
        <w:br/>
        <w:t>Reason:</w:t>
      </w:r>
      <w:r w:rsidRPr="00ED3447">
        <w:rPr>
          <w:rFonts w:ascii="Segoe UI" w:hAnsi="Segoe UI" w:cs="Segoe UI"/>
          <w:color w:val="374151"/>
          <w:sz w:val="28"/>
          <w:szCs w:val="28"/>
          <w:shd w:val="clear" w:color="auto" w:fill="F7F7F8"/>
        </w:rPr>
        <w:t xml:space="preserve"> </w:t>
      </w:r>
      <w:r w:rsidRPr="00ED3447">
        <w:rPr>
          <w:sz w:val="28"/>
          <w:szCs w:val="28"/>
        </w:rPr>
        <w:t xml:space="preserve">It is not directly tied to any specific </w:t>
      </w:r>
      <w:proofErr w:type="gramStart"/>
      <w:r w:rsidRPr="00ED3447">
        <w:rPr>
          <w:sz w:val="28"/>
          <w:szCs w:val="28"/>
        </w:rPr>
        <w:t>group,</w:t>
      </w:r>
      <w:proofErr w:type="gramEnd"/>
      <w:r w:rsidRPr="00ED3447">
        <w:rPr>
          <w:sz w:val="28"/>
          <w:szCs w:val="28"/>
        </w:rPr>
        <w:t xml:space="preserve"> it can indirectly impact functionalities related to storage or other groups depending on the context in which the vulnerability is exploited.</w:t>
      </w:r>
    </w:p>
    <w:p w14:paraId="26199277" w14:textId="77777777" w:rsidR="00682080" w:rsidRPr="00ED3447" w:rsidRDefault="00682080" w:rsidP="00682080">
      <w:pPr>
        <w:rPr>
          <w:sz w:val="28"/>
          <w:szCs w:val="28"/>
        </w:rPr>
      </w:pPr>
      <w:r w:rsidRPr="00ED3447">
        <w:rPr>
          <w:b/>
          <w:bCs/>
          <w:sz w:val="28"/>
          <w:szCs w:val="28"/>
        </w:rPr>
        <w:t>CWE-200: Exposure of Sensitive Information to an Unauthorized Actor</w:t>
      </w:r>
    </w:p>
    <w:p w14:paraId="397D56B3" w14:textId="77777777" w:rsidR="00682080" w:rsidRPr="00ED3447" w:rsidRDefault="00682080" w:rsidP="00682080">
      <w:pPr>
        <w:rPr>
          <w:sz w:val="28"/>
          <w:szCs w:val="28"/>
        </w:rPr>
      </w:pPr>
      <w:r w:rsidRPr="00ED3447">
        <w:rPr>
          <w:sz w:val="28"/>
          <w:szCs w:val="28"/>
        </w:rPr>
        <w:t>Bitmask:000000001</w:t>
      </w:r>
    </w:p>
    <w:p w14:paraId="29C1D819" w14:textId="02A0CBAA" w:rsidR="00682080" w:rsidRPr="00ED3447" w:rsidRDefault="00682080" w:rsidP="00682080">
      <w:pPr>
        <w:rPr>
          <w:sz w:val="28"/>
          <w:szCs w:val="28"/>
        </w:rPr>
      </w:pPr>
      <w:r w:rsidRPr="00ED3447">
        <w:rPr>
          <w:sz w:val="28"/>
          <w:szCs w:val="28"/>
        </w:rPr>
        <w:t xml:space="preserve">Reason: </w:t>
      </w:r>
      <w:proofErr w:type="gramStart"/>
      <w:r w:rsidRPr="00ED3447">
        <w:rPr>
          <w:sz w:val="28"/>
          <w:szCs w:val="28"/>
        </w:rPr>
        <w:t>Basically</w:t>
      </w:r>
      <w:proofErr w:type="gramEnd"/>
      <w:r w:rsidRPr="00ED3447">
        <w:rPr>
          <w:sz w:val="28"/>
          <w:szCs w:val="28"/>
        </w:rPr>
        <w:t xml:space="preserve"> this CWE </w:t>
      </w:r>
      <w:r w:rsidR="008D4D1E" w:rsidRPr="00ED3447">
        <w:rPr>
          <w:sz w:val="28"/>
          <w:szCs w:val="28"/>
        </w:rPr>
        <w:t xml:space="preserve">is </w:t>
      </w:r>
      <w:r w:rsidRPr="00ED3447">
        <w:rPr>
          <w:sz w:val="28"/>
          <w:szCs w:val="28"/>
        </w:rPr>
        <w:t xml:space="preserve">related to “Read application data” so we can </w:t>
      </w:r>
      <w:r w:rsidR="008D4D1E" w:rsidRPr="00ED3447">
        <w:rPr>
          <w:sz w:val="28"/>
          <w:szCs w:val="28"/>
        </w:rPr>
        <w:t>relate</w:t>
      </w:r>
      <w:r w:rsidRPr="00ED3447">
        <w:rPr>
          <w:sz w:val="28"/>
          <w:szCs w:val="28"/>
        </w:rPr>
        <w:t xml:space="preserve"> this CWE to </w:t>
      </w:r>
      <w:r w:rsidR="008D4D1E" w:rsidRPr="00ED3447">
        <w:rPr>
          <w:sz w:val="28"/>
          <w:szCs w:val="28"/>
        </w:rPr>
        <w:t xml:space="preserve">the </w:t>
      </w:r>
      <w:r w:rsidRPr="00ED3447">
        <w:rPr>
          <w:sz w:val="28"/>
          <w:szCs w:val="28"/>
        </w:rPr>
        <w:t>storage group</w:t>
      </w:r>
    </w:p>
    <w:p w14:paraId="55159422" w14:textId="77777777" w:rsidR="008D4D1E" w:rsidRPr="00ED3447" w:rsidRDefault="008D4D1E" w:rsidP="008D4D1E">
      <w:pPr>
        <w:rPr>
          <w:b/>
          <w:bCs/>
          <w:sz w:val="28"/>
          <w:szCs w:val="28"/>
        </w:rPr>
      </w:pPr>
      <w:r w:rsidRPr="00ED3447">
        <w:rPr>
          <w:b/>
          <w:bCs/>
          <w:sz w:val="28"/>
          <w:szCs w:val="28"/>
        </w:rPr>
        <w:t>CWE-89: Improper Neutralization of Special Elements used in an SQL Command ('SQL Injection')</w:t>
      </w:r>
    </w:p>
    <w:p w14:paraId="37E0BF2F" w14:textId="77777777" w:rsidR="008D4D1E" w:rsidRPr="00ED3447" w:rsidRDefault="008D4D1E" w:rsidP="008D4D1E">
      <w:pPr>
        <w:rPr>
          <w:sz w:val="28"/>
          <w:szCs w:val="28"/>
        </w:rPr>
      </w:pPr>
      <w:r w:rsidRPr="00ED3447">
        <w:rPr>
          <w:sz w:val="28"/>
          <w:szCs w:val="28"/>
        </w:rPr>
        <w:t>Bitmask: 000000000</w:t>
      </w:r>
    </w:p>
    <w:p w14:paraId="71729D9D" w14:textId="55E0039D" w:rsidR="008D4D1E" w:rsidRPr="00ED3447" w:rsidRDefault="008D4D1E" w:rsidP="00682080">
      <w:pPr>
        <w:rPr>
          <w:sz w:val="28"/>
          <w:szCs w:val="28"/>
        </w:rPr>
      </w:pPr>
      <w:r w:rsidRPr="00ED3447">
        <w:rPr>
          <w:sz w:val="28"/>
          <w:szCs w:val="28"/>
        </w:rPr>
        <w:t xml:space="preserve">Reason: </w:t>
      </w:r>
      <w:proofErr w:type="gramStart"/>
      <w:r w:rsidRPr="00ED3447">
        <w:rPr>
          <w:sz w:val="28"/>
          <w:szCs w:val="28"/>
        </w:rPr>
        <w:t>Basically</w:t>
      </w:r>
      <w:proofErr w:type="gramEnd"/>
      <w:r w:rsidRPr="00ED3447">
        <w:rPr>
          <w:sz w:val="28"/>
          <w:szCs w:val="28"/>
        </w:rPr>
        <w:t xml:space="preserve"> this CWE </w:t>
      </w:r>
      <w:r w:rsidRPr="00ED3447">
        <w:rPr>
          <w:sz w:val="28"/>
          <w:szCs w:val="28"/>
        </w:rPr>
        <w:t xml:space="preserve">is </w:t>
      </w:r>
      <w:r w:rsidRPr="00ED3447">
        <w:rPr>
          <w:sz w:val="28"/>
          <w:szCs w:val="28"/>
        </w:rPr>
        <w:t xml:space="preserve">related to “Read application data” </w:t>
      </w:r>
      <w:r w:rsidRPr="00ED3447">
        <w:rPr>
          <w:sz w:val="28"/>
          <w:szCs w:val="28"/>
        </w:rPr>
        <w:t>and “</w:t>
      </w:r>
      <w:r w:rsidRPr="00ED3447">
        <w:rPr>
          <w:sz w:val="28"/>
          <w:szCs w:val="28"/>
        </w:rPr>
        <w:t>Bypass Protection Mechanism</w:t>
      </w:r>
      <w:r w:rsidRPr="00ED3447">
        <w:rPr>
          <w:sz w:val="28"/>
          <w:szCs w:val="28"/>
        </w:rPr>
        <w:t xml:space="preserve">” </w:t>
      </w:r>
      <w:r w:rsidRPr="00ED3447">
        <w:rPr>
          <w:sz w:val="28"/>
          <w:szCs w:val="28"/>
        </w:rPr>
        <w:t xml:space="preserve">so we can </w:t>
      </w:r>
      <w:r w:rsidRPr="00ED3447">
        <w:rPr>
          <w:sz w:val="28"/>
          <w:szCs w:val="28"/>
        </w:rPr>
        <w:t>relate</w:t>
      </w:r>
      <w:r w:rsidRPr="00ED3447">
        <w:rPr>
          <w:sz w:val="28"/>
          <w:szCs w:val="28"/>
        </w:rPr>
        <w:t xml:space="preserve"> this CWE to </w:t>
      </w:r>
      <w:r w:rsidRPr="00ED3447">
        <w:rPr>
          <w:sz w:val="28"/>
          <w:szCs w:val="28"/>
        </w:rPr>
        <w:t xml:space="preserve">the </w:t>
      </w:r>
      <w:r w:rsidRPr="00ED3447">
        <w:rPr>
          <w:sz w:val="28"/>
          <w:szCs w:val="28"/>
        </w:rPr>
        <w:t>storage group</w:t>
      </w:r>
      <w:r w:rsidRPr="00ED3447">
        <w:rPr>
          <w:sz w:val="28"/>
          <w:szCs w:val="28"/>
        </w:rPr>
        <w:t>.</w:t>
      </w:r>
    </w:p>
    <w:p w14:paraId="6DDE39E0" w14:textId="77777777" w:rsidR="008D4D1E" w:rsidRPr="00ED3447" w:rsidRDefault="008D4D1E" w:rsidP="008D4D1E">
      <w:pPr>
        <w:rPr>
          <w:b/>
          <w:bCs/>
          <w:sz w:val="28"/>
          <w:szCs w:val="28"/>
        </w:rPr>
      </w:pPr>
      <w:r w:rsidRPr="00ED3447">
        <w:rPr>
          <w:b/>
          <w:bCs/>
          <w:sz w:val="28"/>
          <w:szCs w:val="28"/>
        </w:rPr>
        <w:t>CWE-276: Incorrect Default Permissions</w:t>
      </w:r>
    </w:p>
    <w:p w14:paraId="0CE4EF2F" w14:textId="77777777" w:rsidR="008D4D1E" w:rsidRPr="00ED3447" w:rsidRDefault="008D4D1E" w:rsidP="008D4D1E">
      <w:pPr>
        <w:rPr>
          <w:sz w:val="28"/>
          <w:szCs w:val="28"/>
        </w:rPr>
      </w:pPr>
      <w:r w:rsidRPr="00ED3447">
        <w:rPr>
          <w:sz w:val="28"/>
          <w:szCs w:val="28"/>
        </w:rPr>
        <w:t>Bitmask:000000001</w:t>
      </w:r>
    </w:p>
    <w:p w14:paraId="5EF9DD5F" w14:textId="6453755A" w:rsidR="008D4D1E" w:rsidRPr="00ED3447" w:rsidRDefault="008D4D1E" w:rsidP="00682080">
      <w:pPr>
        <w:rPr>
          <w:sz w:val="28"/>
          <w:szCs w:val="28"/>
        </w:rPr>
      </w:pPr>
      <w:r w:rsidRPr="00ED3447">
        <w:rPr>
          <w:sz w:val="28"/>
          <w:szCs w:val="28"/>
        </w:rPr>
        <w:t xml:space="preserve">Reason: </w:t>
      </w:r>
      <w:proofErr w:type="gramStart"/>
      <w:r w:rsidRPr="00ED3447">
        <w:rPr>
          <w:sz w:val="28"/>
          <w:szCs w:val="28"/>
        </w:rPr>
        <w:t>Basically</w:t>
      </w:r>
      <w:proofErr w:type="gramEnd"/>
      <w:r w:rsidRPr="00ED3447">
        <w:rPr>
          <w:sz w:val="28"/>
          <w:szCs w:val="28"/>
        </w:rPr>
        <w:t xml:space="preserve"> this CWE is related to “Read application data” so we can relate this CWE to the storage group</w:t>
      </w:r>
      <w:r w:rsidRPr="00ED3447">
        <w:rPr>
          <w:sz w:val="28"/>
          <w:szCs w:val="28"/>
        </w:rPr>
        <w:t>.</w:t>
      </w:r>
    </w:p>
    <w:p w14:paraId="4C481B02" w14:textId="6D77D8B7" w:rsidR="000669E9" w:rsidRPr="00ED3447" w:rsidRDefault="00F65AF7" w:rsidP="00682080">
      <w:pPr>
        <w:rPr>
          <w:b/>
          <w:bCs/>
          <w:sz w:val="28"/>
          <w:szCs w:val="28"/>
        </w:rPr>
      </w:pPr>
      <w:r w:rsidRPr="00F65AF7">
        <w:rPr>
          <w:b/>
          <w:bCs/>
          <w:sz w:val="28"/>
          <w:szCs w:val="28"/>
        </w:rPr>
        <w:t>CWE-328: Use of Weak Hash</w:t>
      </w:r>
    </w:p>
    <w:p w14:paraId="59D022E8" w14:textId="7DCB555A" w:rsidR="000669E9" w:rsidRPr="00ED3447" w:rsidRDefault="00F65AF7" w:rsidP="00682080">
      <w:pPr>
        <w:rPr>
          <w:b/>
          <w:bCs/>
          <w:sz w:val="28"/>
          <w:szCs w:val="28"/>
        </w:rPr>
      </w:pPr>
      <w:r w:rsidRPr="00F65AF7">
        <w:rPr>
          <w:sz w:val="28"/>
          <w:szCs w:val="28"/>
        </w:rPr>
        <w:t>Bitmas</w:t>
      </w:r>
      <w:r w:rsidR="00682080" w:rsidRPr="00ED3447">
        <w:rPr>
          <w:sz w:val="28"/>
          <w:szCs w:val="28"/>
        </w:rPr>
        <w:t>k</w:t>
      </w:r>
      <w:r w:rsidRPr="00F65AF7">
        <w:rPr>
          <w:sz w:val="28"/>
          <w:szCs w:val="28"/>
        </w:rPr>
        <w:t>: 000000001</w:t>
      </w:r>
    </w:p>
    <w:p w14:paraId="73DEE11F" w14:textId="27E00FF0" w:rsidR="00F65AF7" w:rsidRPr="00F65AF7" w:rsidRDefault="00F65AF7" w:rsidP="00682080">
      <w:pPr>
        <w:rPr>
          <w:b/>
          <w:bCs/>
          <w:sz w:val="28"/>
          <w:szCs w:val="28"/>
        </w:rPr>
      </w:pPr>
      <w:r w:rsidRPr="00F65AF7">
        <w:rPr>
          <w:sz w:val="28"/>
          <w:szCs w:val="28"/>
        </w:rPr>
        <w:lastRenderedPageBreak/>
        <w:t>Reason: This CWE vulnerability is related to the storage group because it involves the use of weak hash algorithms that can compromise the integrity and security of stored data.</w:t>
      </w:r>
    </w:p>
    <w:p w14:paraId="1610010C" w14:textId="77777777" w:rsidR="000669E9" w:rsidRPr="00ED3447" w:rsidRDefault="00F65AF7" w:rsidP="00682080">
      <w:pPr>
        <w:rPr>
          <w:b/>
          <w:bCs/>
          <w:sz w:val="28"/>
          <w:szCs w:val="28"/>
        </w:rPr>
      </w:pPr>
      <w:r w:rsidRPr="00F65AF7">
        <w:rPr>
          <w:b/>
          <w:bCs/>
          <w:sz w:val="28"/>
          <w:szCs w:val="28"/>
        </w:rPr>
        <w:t>CWE-347: Improper Verification of Cryptographic Signature</w:t>
      </w:r>
    </w:p>
    <w:p w14:paraId="6040477C" w14:textId="77777777" w:rsidR="000669E9" w:rsidRPr="00ED3447" w:rsidRDefault="00F65AF7" w:rsidP="00682080">
      <w:pPr>
        <w:rPr>
          <w:b/>
          <w:bCs/>
          <w:sz w:val="28"/>
          <w:szCs w:val="28"/>
        </w:rPr>
      </w:pPr>
      <w:r w:rsidRPr="00F65AF7">
        <w:rPr>
          <w:sz w:val="28"/>
          <w:szCs w:val="28"/>
        </w:rPr>
        <w:t>Bitmask: 000000000</w:t>
      </w:r>
    </w:p>
    <w:p w14:paraId="530EA53A" w14:textId="788D4FEE" w:rsidR="00F65AF7" w:rsidRPr="00F65AF7" w:rsidRDefault="00F65AF7" w:rsidP="00682080">
      <w:pPr>
        <w:rPr>
          <w:b/>
          <w:bCs/>
          <w:sz w:val="28"/>
          <w:szCs w:val="28"/>
        </w:rPr>
      </w:pPr>
      <w:r w:rsidRPr="00F65AF7">
        <w:rPr>
          <w:sz w:val="28"/>
          <w:szCs w:val="28"/>
        </w:rPr>
        <w:t>Reason: This CWE vulnerability is not directly related to any of the nine groups. It pertains to the improper verification of cryptographic signatures and does not involve specific permissions or access to device resources.</w:t>
      </w:r>
    </w:p>
    <w:p w14:paraId="79937F24" w14:textId="77777777" w:rsidR="000669E9" w:rsidRPr="00ED3447" w:rsidRDefault="00F65AF7" w:rsidP="00682080">
      <w:pPr>
        <w:rPr>
          <w:b/>
          <w:bCs/>
          <w:sz w:val="28"/>
          <w:szCs w:val="28"/>
        </w:rPr>
      </w:pPr>
      <w:r w:rsidRPr="00F65AF7">
        <w:rPr>
          <w:b/>
          <w:bCs/>
          <w:sz w:val="28"/>
          <w:szCs w:val="28"/>
        </w:rPr>
        <w:t>CWE-532: Insertion of Sensitive Information into Log File</w:t>
      </w:r>
    </w:p>
    <w:p w14:paraId="637225E5" w14:textId="77777777" w:rsidR="000669E9" w:rsidRPr="00ED3447" w:rsidRDefault="00F65AF7" w:rsidP="00682080">
      <w:pPr>
        <w:rPr>
          <w:b/>
          <w:bCs/>
          <w:sz w:val="28"/>
          <w:szCs w:val="28"/>
        </w:rPr>
      </w:pPr>
      <w:r w:rsidRPr="00F65AF7">
        <w:rPr>
          <w:sz w:val="28"/>
          <w:szCs w:val="28"/>
        </w:rPr>
        <w:t>Bitmask: 00000000</w:t>
      </w:r>
      <w:r w:rsidRPr="00ED3447">
        <w:rPr>
          <w:sz w:val="28"/>
          <w:szCs w:val="28"/>
        </w:rPr>
        <w:t>1</w:t>
      </w:r>
    </w:p>
    <w:p w14:paraId="54D63908" w14:textId="2BBBECA4" w:rsidR="00F65AF7" w:rsidRPr="00F65AF7" w:rsidRDefault="00F65AF7" w:rsidP="00682080">
      <w:pPr>
        <w:rPr>
          <w:b/>
          <w:bCs/>
          <w:sz w:val="28"/>
          <w:szCs w:val="28"/>
        </w:rPr>
      </w:pPr>
      <w:r w:rsidRPr="00F65AF7">
        <w:rPr>
          <w:sz w:val="28"/>
          <w:szCs w:val="28"/>
        </w:rPr>
        <w:t>Reason: This CWE vulnerability is related to the storage group. It involves the insertion of sensitive information into log files, which can expose valuable guidance to attackers or disclose sensitive user information.</w:t>
      </w:r>
    </w:p>
    <w:p w14:paraId="348EBF97" w14:textId="77777777" w:rsidR="000669E9" w:rsidRPr="00ED3447" w:rsidRDefault="00F65AF7" w:rsidP="00682080">
      <w:pPr>
        <w:rPr>
          <w:b/>
          <w:bCs/>
          <w:sz w:val="28"/>
          <w:szCs w:val="28"/>
        </w:rPr>
      </w:pPr>
      <w:r w:rsidRPr="00F65AF7">
        <w:rPr>
          <w:b/>
          <w:bCs/>
          <w:sz w:val="28"/>
          <w:szCs w:val="28"/>
        </w:rPr>
        <w:t>CWE-524: Use of Cache Containing Sensitive Information</w:t>
      </w:r>
    </w:p>
    <w:p w14:paraId="23AC45C0" w14:textId="77777777" w:rsidR="000669E9" w:rsidRPr="00ED3447" w:rsidRDefault="00F65AF7" w:rsidP="00682080">
      <w:pPr>
        <w:rPr>
          <w:b/>
          <w:bCs/>
          <w:sz w:val="28"/>
          <w:szCs w:val="28"/>
        </w:rPr>
      </w:pPr>
      <w:r w:rsidRPr="00F65AF7">
        <w:rPr>
          <w:sz w:val="28"/>
          <w:szCs w:val="28"/>
        </w:rPr>
        <w:t>Bitmask: 00000000</w:t>
      </w:r>
      <w:r w:rsidRPr="00ED3447">
        <w:rPr>
          <w:sz w:val="28"/>
          <w:szCs w:val="28"/>
        </w:rPr>
        <w:t>1</w:t>
      </w:r>
    </w:p>
    <w:p w14:paraId="5FB78AC2" w14:textId="5A3F8CB9" w:rsidR="00F65AF7" w:rsidRPr="00F65AF7" w:rsidRDefault="00F65AF7" w:rsidP="00682080">
      <w:pPr>
        <w:rPr>
          <w:b/>
          <w:bCs/>
          <w:sz w:val="28"/>
          <w:szCs w:val="28"/>
        </w:rPr>
      </w:pPr>
      <w:r w:rsidRPr="00F65AF7">
        <w:rPr>
          <w:sz w:val="28"/>
          <w:szCs w:val="28"/>
        </w:rPr>
        <w:t>Reason: This CWE vulnerability is also related to the storage group. It involves the</w:t>
      </w:r>
      <w:r w:rsidR="00E861A5" w:rsidRPr="00ED3447">
        <w:rPr>
          <w:sz w:val="28"/>
          <w:szCs w:val="28"/>
        </w:rPr>
        <w:t xml:space="preserve"> </w:t>
      </w:r>
      <w:r w:rsidRPr="00F65AF7">
        <w:rPr>
          <w:sz w:val="28"/>
          <w:szCs w:val="28"/>
        </w:rPr>
        <w:t>use of a cache that contains sensitive information, which can be accessed by unauthorized actors.</w:t>
      </w:r>
    </w:p>
    <w:p w14:paraId="459FB5ED" w14:textId="77777777" w:rsidR="000669E9" w:rsidRPr="00ED3447" w:rsidRDefault="00F65AF7" w:rsidP="00682080">
      <w:pPr>
        <w:rPr>
          <w:b/>
          <w:bCs/>
          <w:sz w:val="28"/>
          <w:szCs w:val="28"/>
        </w:rPr>
      </w:pPr>
      <w:r w:rsidRPr="00F65AF7">
        <w:rPr>
          <w:b/>
          <w:bCs/>
          <w:sz w:val="28"/>
          <w:szCs w:val="28"/>
        </w:rPr>
        <w:t>CWE-1021: Improper Restriction of Rendered UI Layers or Frame</w:t>
      </w:r>
    </w:p>
    <w:p w14:paraId="534EFB1D" w14:textId="77777777" w:rsidR="000669E9" w:rsidRPr="00ED3447" w:rsidRDefault="00F65AF7" w:rsidP="00682080">
      <w:pPr>
        <w:rPr>
          <w:b/>
          <w:bCs/>
          <w:sz w:val="28"/>
          <w:szCs w:val="28"/>
        </w:rPr>
      </w:pPr>
      <w:r w:rsidRPr="00F65AF7">
        <w:rPr>
          <w:sz w:val="28"/>
          <w:szCs w:val="28"/>
        </w:rPr>
        <w:t>Bitmask: 000000000</w:t>
      </w:r>
    </w:p>
    <w:p w14:paraId="375E8E0D" w14:textId="46660808" w:rsidR="00F65AF7" w:rsidRPr="00ED3447" w:rsidRDefault="00F65AF7" w:rsidP="00682080">
      <w:pPr>
        <w:rPr>
          <w:b/>
          <w:bCs/>
          <w:sz w:val="28"/>
          <w:szCs w:val="28"/>
        </w:rPr>
      </w:pPr>
      <w:r w:rsidRPr="00F65AF7">
        <w:rPr>
          <w:sz w:val="28"/>
          <w:szCs w:val="28"/>
        </w:rPr>
        <w:t xml:space="preserve">Reason: This CWE vulnerability is not directly related to any of the nine groups. It pertains to the improper restriction of rendered UI layers or frames in web applications, which can lead to user confusion but does not involve specific permissions or access to device </w:t>
      </w:r>
      <w:proofErr w:type="gramStart"/>
      <w:r w:rsidRPr="00F65AF7">
        <w:rPr>
          <w:sz w:val="28"/>
          <w:szCs w:val="28"/>
        </w:rPr>
        <w:t>resources</w:t>
      </w:r>
      <w:proofErr w:type="gramEnd"/>
    </w:p>
    <w:p w14:paraId="3DF1E775" w14:textId="77777777" w:rsidR="000669E9" w:rsidRPr="00ED3447" w:rsidRDefault="00FB6C42" w:rsidP="00682080">
      <w:pPr>
        <w:rPr>
          <w:b/>
          <w:bCs/>
          <w:sz w:val="28"/>
          <w:szCs w:val="28"/>
        </w:rPr>
      </w:pPr>
      <w:r w:rsidRPr="00ED3447">
        <w:rPr>
          <w:b/>
          <w:bCs/>
          <w:sz w:val="28"/>
          <w:szCs w:val="28"/>
        </w:rPr>
        <w:t>CWE-359: Exposure of Private Personal Information to an Unauthorized Acto</w:t>
      </w:r>
      <w:r w:rsidR="000669E9" w:rsidRPr="00ED3447">
        <w:rPr>
          <w:b/>
          <w:bCs/>
          <w:sz w:val="28"/>
          <w:szCs w:val="28"/>
        </w:rPr>
        <w:t>r</w:t>
      </w:r>
    </w:p>
    <w:p w14:paraId="53786401" w14:textId="77777777" w:rsidR="000669E9" w:rsidRPr="00ED3447" w:rsidRDefault="00FB6C42" w:rsidP="00682080">
      <w:pPr>
        <w:rPr>
          <w:sz w:val="28"/>
          <w:szCs w:val="28"/>
        </w:rPr>
      </w:pPr>
      <w:r w:rsidRPr="00ED3447">
        <w:rPr>
          <w:sz w:val="28"/>
          <w:szCs w:val="28"/>
        </w:rPr>
        <w:t>Bitmask:</w:t>
      </w:r>
      <w:r w:rsidRPr="00ED3447">
        <w:rPr>
          <w:sz w:val="28"/>
          <w:szCs w:val="28"/>
        </w:rPr>
        <w:t>000</w:t>
      </w:r>
      <w:r w:rsidRPr="00ED3447">
        <w:rPr>
          <w:sz w:val="28"/>
          <w:szCs w:val="28"/>
        </w:rPr>
        <w:t>1</w:t>
      </w:r>
      <w:r w:rsidRPr="00ED3447">
        <w:rPr>
          <w:sz w:val="28"/>
          <w:szCs w:val="28"/>
        </w:rPr>
        <w:t>000</w:t>
      </w:r>
      <w:r w:rsidRPr="00ED3447">
        <w:rPr>
          <w:sz w:val="28"/>
          <w:szCs w:val="28"/>
        </w:rPr>
        <w:t>1</w:t>
      </w:r>
      <w:r w:rsidRPr="00ED3447">
        <w:rPr>
          <w:sz w:val="28"/>
          <w:szCs w:val="28"/>
        </w:rPr>
        <w:t>0</w:t>
      </w:r>
    </w:p>
    <w:p w14:paraId="20EAE157" w14:textId="3BDE1FD8" w:rsidR="00FB6C42" w:rsidRPr="00ED3447" w:rsidRDefault="00FB6C42" w:rsidP="00682080">
      <w:pPr>
        <w:rPr>
          <w:b/>
          <w:bCs/>
          <w:sz w:val="28"/>
          <w:szCs w:val="28"/>
        </w:rPr>
      </w:pPr>
      <w:r w:rsidRPr="00ED3447">
        <w:rPr>
          <w:sz w:val="28"/>
          <w:szCs w:val="28"/>
        </w:rPr>
        <w:t>Reason: This CWE relates to the exposure of private personal information, such as contact information, geographic location, and communication details. Since it involves the leakage of sensitive data, it is categorized under the Contacts group. Hence, the 6th bit is set to 1, indicating its association with the Contacts group</w:t>
      </w:r>
      <w:r w:rsidRPr="00ED3447">
        <w:rPr>
          <w:sz w:val="28"/>
          <w:szCs w:val="28"/>
        </w:rPr>
        <w:t>.</w:t>
      </w:r>
    </w:p>
    <w:p w14:paraId="28BD81C4" w14:textId="77777777" w:rsidR="00FB6C42" w:rsidRPr="00ED3447" w:rsidRDefault="00FB6C42" w:rsidP="00FB6C42">
      <w:pPr>
        <w:pStyle w:val="ListParagraph"/>
        <w:ind w:left="1440"/>
        <w:rPr>
          <w:sz w:val="28"/>
          <w:szCs w:val="28"/>
        </w:rPr>
      </w:pPr>
    </w:p>
    <w:p w14:paraId="23B4D4C6" w14:textId="29787988" w:rsidR="00FB6C42" w:rsidRPr="00ED3447" w:rsidRDefault="00FB6C42" w:rsidP="00682080">
      <w:pPr>
        <w:rPr>
          <w:b/>
          <w:bCs/>
          <w:sz w:val="28"/>
          <w:szCs w:val="28"/>
        </w:rPr>
      </w:pPr>
      <w:r w:rsidRPr="00ED3447">
        <w:rPr>
          <w:b/>
          <w:bCs/>
          <w:sz w:val="28"/>
          <w:szCs w:val="28"/>
        </w:rPr>
        <w:t>CWE-79: Improper Neutralization of Input During Web Page Generation ('Cross-site Scripting')</w:t>
      </w:r>
    </w:p>
    <w:p w14:paraId="69763201" w14:textId="77777777" w:rsidR="000669E9" w:rsidRPr="00ED3447" w:rsidRDefault="000669E9" w:rsidP="00682080">
      <w:pPr>
        <w:rPr>
          <w:sz w:val="28"/>
          <w:szCs w:val="28"/>
        </w:rPr>
      </w:pPr>
      <w:r w:rsidRPr="00ED3447">
        <w:rPr>
          <w:sz w:val="28"/>
          <w:szCs w:val="28"/>
        </w:rPr>
        <w:t>Bitmask:000000</w:t>
      </w:r>
      <w:r w:rsidRPr="00ED3447">
        <w:rPr>
          <w:sz w:val="28"/>
          <w:szCs w:val="28"/>
        </w:rPr>
        <w:t>10</w:t>
      </w:r>
      <w:r w:rsidRPr="00ED3447">
        <w:rPr>
          <w:sz w:val="28"/>
          <w:szCs w:val="28"/>
        </w:rPr>
        <w:t>0</w:t>
      </w:r>
    </w:p>
    <w:p w14:paraId="4A8AAA96" w14:textId="77777777" w:rsidR="000669E9" w:rsidRPr="00ED3447" w:rsidRDefault="000669E9" w:rsidP="00682080">
      <w:pPr>
        <w:rPr>
          <w:sz w:val="28"/>
          <w:szCs w:val="28"/>
        </w:rPr>
      </w:pPr>
      <w:r w:rsidRPr="00ED3447">
        <w:rPr>
          <w:sz w:val="28"/>
          <w:szCs w:val="28"/>
        </w:rPr>
        <w:t>Reason: This CWE refers to the vulnerability of a web application to cross-site scripting attacks, where untrusted user input is not properly sanitized before being displayed on a web page. It is associated with the generation of web pages and the potential for executing malicious scripts. Therefore, it falls under the group related to Texting. Hence, the 2nd bit is set to 1, indicating its association with the Texting group.</w:t>
      </w:r>
      <w:r w:rsidR="00F65AF7" w:rsidRPr="00ED3447">
        <w:rPr>
          <w:sz w:val="28"/>
          <w:szCs w:val="28"/>
        </w:rPr>
        <w:t xml:space="preserve">    </w:t>
      </w:r>
    </w:p>
    <w:p w14:paraId="30AD217D" w14:textId="3B731F75" w:rsidR="00F65AF7" w:rsidRPr="00F65AF7" w:rsidRDefault="00F65AF7" w:rsidP="000669E9">
      <w:pPr>
        <w:pStyle w:val="ListParagraph"/>
        <w:rPr>
          <w:sz w:val="28"/>
          <w:szCs w:val="28"/>
        </w:rPr>
      </w:pPr>
      <w:r w:rsidRPr="00ED3447">
        <w:rPr>
          <w:sz w:val="28"/>
          <w:szCs w:val="28"/>
        </w:rPr>
        <w:t xml:space="preserve">    </w:t>
      </w:r>
    </w:p>
    <w:p w14:paraId="4EB7F4BD" w14:textId="4C2B7D4F" w:rsidR="00D4145F" w:rsidRPr="00ED3447" w:rsidRDefault="000669E9" w:rsidP="00682080">
      <w:pPr>
        <w:rPr>
          <w:b/>
          <w:bCs/>
          <w:sz w:val="28"/>
          <w:szCs w:val="28"/>
        </w:rPr>
      </w:pPr>
      <w:r w:rsidRPr="00ED3447">
        <w:rPr>
          <w:b/>
          <w:bCs/>
          <w:sz w:val="28"/>
          <w:szCs w:val="28"/>
        </w:rPr>
        <w:t>CWE-329: Generation of Predictable IV with CBC Mode</w:t>
      </w:r>
    </w:p>
    <w:p w14:paraId="727F7E9D" w14:textId="685493A2" w:rsidR="000669E9" w:rsidRPr="00ED3447" w:rsidRDefault="000669E9" w:rsidP="00682080">
      <w:pPr>
        <w:rPr>
          <w:sz w:val="28"/>
          <w:szCs w:val="28"/>
        </w:rPr>
      </w:pPr>
      <w:r w:rsidRPr="00ED3447">
        <w:rPr>
          <w:sz w:val="28"/>
          <w:szCs w:val="28"/>
        </w:rPr>
        <w:t>Bitmask:000000</w:t>
      </w:r>
      <w:r w:rsidRPr="00ED3447">
        <w:rPr>
          <w:sz w:val="28"/>
          <w:szCs w:val="28"/>
        </w:rPr>
        <w:t>0</w:t>
      </w:r>
      <w:r w:rsidRPr="00ED3447">
        <w:rPr>
          <w:sz w:val="28"/>
          <w:szCs w:val="28"/>
        </w:rPr>
        <w:t>00</w:t>
      </w:r>
    </w:p>
    <w:p w14:paraId="0637D61A" w14:textId="036E02D5" w:rsidR="000669E9" w:rsidRPr="00ED3447" w:rsidRDefault="000669E9" w:rsidP="00682080">
      <w:pPr>
        <w:rPr>
          <w:sz w:val="28"/>
          <w:szCs w:val="28"/>
        </w:rPr>
      </w:pPr>
      <w:r w:rsidRPr="00ED3447">
        <w:rPr>
          <w:sz w:val="28"/>
          <w:szCs w:val="28"/>
        </w:rPr>
        <w:t xml:space="preserve">Reason: It is related to encryption group </w:t>
      </w:r>
      <w:proofErr w:type="gramStart"/>
      <w:r w:rsidRPr="00ED3447">
        <w:rPr>
          <w:sz w:val="28"/>
          <w:szCs w:val="28"/>
        </w:rPr>
        <w:t>side</w:t>
      </w:r>
      <w:proofErr w:type="gramEnd"/>
      <w:r w:rsidRPr="00ED3447">
        <w:rPr>
          <w:sz w:val="28"/>
          <w:szCs w:val="28"/>
        </w:rPr>
        <w:t xml:space="preserve"> so it does not related to any of the 9 groups</w:t>
      </w:r>
    </w:p>
    <w:p w14:paraId="38A14B50" w14:textId="77777777" w:rsidR="00E861A5" w:rsidRPr="00ED3447" w:rsidRDefault="00E861A5" w:rsidP="000669E9">
      <w:pPr>
        <w:pStyle w:val="ListParagraph"/>
        <w:rPr>
          <w:sz w:val="28"/>
          <w:szCs w:val="28"/>
        </w:rPr>
      </w:pPr>
    </w:p>
    <w:p w14:paraId="7732CA15" w14:textId="60FE29FA" w:rsidR="000669E9" w:rsidRPr="00ED3447" w:rsidRDefault="00E861A5" w:rsidP="00682080">
      <w:pPr>
        <w:rPr>
          <w:b/>
          <w:bCs/>
          <w:sz w:val="28"/>
          <w:szCs w:val="28"/>
        </w:rPr>
      </w:pPr>
      <w:r w:rsidRPr="00ED3447">
        <w:rPr>
          <w:b/>
          <w:bCs/>
          <w:sz w:val="28"/>
          <w:szCs w:val="28"/>
        </w:rPr>
        <w:t>CWE-549: Missing Password Field Masking</w:t>
      </w:r>
    </w:p>
    <w:p w14:paraId="578B6139" w14:textId="0ACADD1F" w:rsidR="00E861A5" w:rsidRPr="00ED3447" w:rsidRDefault="00E861A5" w:rsidP="00682080">
      <w:pPr>
        <w:rPr>
          <w:sz w:val="28"/>
          <w:szCs w:val="28"/>
        </w:rPr>
      </w:pPr>
      <w:r w:rsidRPr="00ED3447">
        <w:rPr>
          <w:sz w:val="28"/>
          <w:szCs w:val="28"/>
        </w:rPr>
        <w:t>Bitmask:</w:t>
      </w:r>
      <w:r w:rsidR="008D4D1E" w:rsidRPr="00ED3447">
        <w:rPr>
          <w:sz w:val="28"/>
          <w:szCs w:val="28"/>
        </w:rPr>
        <w:t xml:space="preserve"> 000000000</w:t>
      </w:r>
    </w:p>
    <w:p w14:paraId="61E0777D" w14:textId="289E4B7B" w:rsidR="00E861A5" w:rsidRPr="00ED3447" w:rsidRDefault="00E861A5" w:rsidP="00682080">
      <w:pPr>
        <w:rPr>
          <w:sz w:val="28"/>
          <w:szCs w:val="28"/>
        </w:rPr>
      </w:pPr>
      <w:r w:rsidRPr="00ED3447">
        <w:rPr>
          <w:sz w:val="28"/>
          <w:szCs w:val="28"/>
        </w:rPr>
        <w:t xml:space="preserve">Reason: </w:t>
      </w:r>
      <w:r w:rsidRPr="00ED3447">
        <w:rPr>
          <w:sz w:val="28"/>
          <w:szCs w:val="28"/>
        </w:rPr>
        <w:t>t primarily focuses on the user interface aspect of password handling and does not specifically fall under the categories you provided.</w:t>
      </w:r>
    </w:p>
    <w:p w14:paraId="687E7F0F" w14:textId="77777777" w:rsidR="008D4D1E" w:rsidRPr="00ED3447" w:rsidRDefault="008D4D1E" w:rsidP="008D4D1E">
      <w:pPr>
        <w:rPr>
          <w:sz w:val="28"/>
          <w:szCs w:val="28"/>
        </w:rPr>
      </w:pPr>
    </w:p>
    <w:p w14:paraId="53D2C031" w14:textId="2ACBF7FF" w:rsidR="008D4D1E" w:rsidRPr="00ED3447" w:rsidRDefault="008D4D1E" w:rsidP="00682080">
      <w:pPr>
        <w:rPr>
          <w:sz w:val="28"/>
          <w:szCs w:val="28"/>
        </w:rPr>
      </w:pPr>
    </w:p>
    <w:p w14:paraId="19B5D444" w14:textId="77777777" w:rsidR="00682080" w:rsidRPr="00ED3447" w:rsidRDefault="00682080" w:rsidP="00682080">
      <w:pPr>
        <w:rPr>
          <w:sz w:val="28"/>
          <w:szCs w:val="28"/>
        </w:rPr>
      </w:pPr>
    </w:p>
    <w:p w14:paraId="15741814" w14:textId="497DF283" w:rsidR="00682080" w:rsidRPr="00ED3447" w:rsidRDefault="00682080" w:rsidP="00682080">
      <w:pPr>
        <w:rPr>
          <w:sz w:val="28"/>
          <w:szCs w:val="28"/>
        </w:rPr>
      </w:pPr>
      <w:r w:rsidRPr="00ED3447">
        <w:rPr>
          <w:sz w:val="28"/>
          <w:szCs w:val="28"/>
        </w:rPr>
        <w:t xml:space="preserve">     </w:t>
      </w:r>
    </w:p>
    <w:p w14:paraId="4EE8DB72" w14:textId="25336B26" w:rsidR="00682080" w:rsidRPr="00ED3447" w:rsidRDefault="00682080" w:rsidP="00682080">
      <w:pPr>
        <w:pStyle w:val="ListParagraph"/>
        <w:rPr>
          <w:sz w:val="28"/>
          <w:szCs w:val="28"/>
          <w:vertAlign w:val="subscript"/>
        </w:rPr>
      </w:pPr>
    </w:p>
    <w:sectPr w:rsidR="00682080" w:rsidRPr="00ED3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75BF"/>
    <w:multiLevelType w:val="hybridMultilevel"/>
    <w:tmpl w:val="DCD208BC"/>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 w15:restartNumberingAfterBreak="0">
    <w:nsid w:val="1E2A7879"/>
    <w:multiLevelType w:val="hybridMultilevel"/>
    <w:tmpl w:val="08C273F8"/>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2" w15:restartNumberingAfterBreak="0">
    <w:nsid w:val="26BE0461"/>
    <w:multiLevelType w:val="hybridMultilevel"/>
    <w:tmpl w:val="3E8C0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021E44"/>
    <w:multiLevelType w:val="hybridMultilevel"/>
    <w:tmpl w:val="8AE86E36"/>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30B00F05"/>
    <w:multiLevelType w:val="hybridMultilevel"/>
    <w:tmpl w:val="E6CCD072"/>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4AA3265F"/>
    <w:multiLevelType w:val="hybridMultilevel"/>
    <w:tmpl w:val="6FFEFAAE"/>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6" w15:restartNumberingAfterBreak="0">
    <w:nsid w:val="521F2E01"/>
    <w:multiLevelType w:val="multilevel"/>
    <w:tmpl w:val="114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462169"/>
    <w:multiLevelType w:val="multilevel"/>
    <w:tmpl w:val="FE1C4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989155">
    <w:abstractNumId w:val="6"/>
  </w:num>
  <w:num w:numId="2" w16cid:durableId="1983805148">
    <w:abstractNumId w:val="7"/>
  </w:num>
  <w:num w:numId="3" w16cid:durableId="1670060851">
    <w:abstractNumId w:val="0"/>
  </w:num>
  <w:num w:numId="4" w16cid:durableId="1055547139">
    <w:abstractNumId w:val="4"/>
  </w:num>
  <w:num w:numId="5" w16cid:durableId="117266539">
    <w:abstractNumId w:val="5"/>
  </w:num>
  <w:num w:numId="6" w16cid:durableId="916745374">
    <w:abstractNumId w:val="2"/>
  </w:num>
  <w:num w:numId="7" w16cid:durableId="1283996242">
    <w:abstractNumId w:val="3"/>
  </w:num>
  <w:num w:numId="8" w16cid:durableId="723917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B1"/>
    <w:rsid w:val="000669E9"/>
    <w:rsid w:val="001B501C"/>
    <w:rsid w:val="002A3BDE"/>
    <w:rsid w:val="003205CC"/>
    <w:rsid w:val="00634EB1"/>
    <w:rsid w:val="00682080"/>
    <w:rsid w:val="00816BCA"/>
    <w:rsid w:val="008D4D1E"/>
    <w:rsid w:val="00AA0E33"/>
    <w:rsid w:val="00C1372A"/>
    <w:rsid w:val="00CA7EB7"/>
    <w:rsid w:val="00D4145F"/>
    <w:rsid w:val="00E22EFF"/>
    <w:rsid w:val="00E53561"/>
    <w:rsid w:val="00E861A5"/>
    <w:rsid w:val="00ED3447"/>
    <w:rsid w:val="00F65AF7"/>
    <w:rsid w:val="00FB6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48AB"/>
  <w15:chartTrackingRefBased/>
  <w15:docId w15:val="{010F4BBD-AB3F-465E-8C45-FECC6015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1049">
      <w:bodyDiv w:val="1"/>
      <w:marLeft w:val="0"/>
      <w:marRight w:val="0"/>
      <w:marTop w:val="0"/>
      <w:marBottom w:val="0"/>
      <w:divBdr>
        <w:top w:val="none" w:sz="0" w:space="0" w:color="auto"/>
        <w:left w:val="none" w:sz="0" w:space="0" w:color="auto"/>
        <w:bottom w:val="none" w:sz="0" w:space="0" w:color="auto"/>
        <w:right w:val="none" w:sz="0" w:space="0" w:color="auto"/>
      </w:divBdr>
    </w:div>
    <w:div w:id="205027895">
      <w:bodyDiv w:val="1"/>
      <w:marLeft w:val="0"/>
      <w:marRight w:val="0"/>
      <w:marTop w:val="0"/>
      <w:marBottom w:val="0"/>
      <w:divBdr>
        <w:top w:val="none" w:sz="0" w:space="0" w:color="auto"/>
        <w:left w:val="none" w:sz="0" w:space="0" w:color="auto"/>
        <w:bottom w:val="none" w:sz="0" w:space="0" w:color="auto"/>
        <w:right w:val="none" w:sz="0" w:space="0" w:color="auto"/>
      </w:divBdr>
    </w:div>
    <w:div w:id="312607214">
      <w:bodyDiv w:val="1"/>
      <w:marLeft w:val="0"/>
      <w:marRight w:val="0"/>
      <w:marTop w:val="0"/>
      <w:marBottom w:val="0"/>
      <w:divBdr>
        <w:top w:val="none" w:sz="0" w:space="0" w:color="auto"/>
        <w:left w:val="none" w:sz="0" w:space="0" w:color="auto"/>
        <w:bottom w:val="none" w:sz="0" w:space="0" w:color="auto"/>
        <w:right w:val="none" w:sz="0" w:space="0" w:color="auto"/>
      </w:divBdr>
      <w:divsChild>
        <w:div w:id="741483315">
          <w:marLeft w:val="0"/>
          <w:marRight w:val="0"/>
          <w:marTop w:val="0"/>
          <w:marBottom w:val="0"/>
          <w:divBdr>
            <w:top w:val="none" w:sz="0" w:space="0" w:color="auto"/>
            <w:left w:val="none" w:sz="0" w:space="0" w:color="auto"/>
            <w:bottom w:val="none" w:sz="0" w:space="0" w:color="auto"/>
            <w:right w:val="none" w:sz="0" w:space="0" w:color="auto"/>
          </w:divBdr>
        </w:div>
      </w:divsChild>
    </w:div>
    <w:div w:id="740059737">
      <w:bodyDiv w:val="1"/>
      <w:marLeft w:val="0"/>
      <w:marRight w:val="0"/>
      <w:marTop w:val="0"/>
      <w:marBottom w:val="0"/>
      <w:divBdr>
        <w:top w:val="none" w:sz="0" w:space="0" w:color="auto"/>
        <w:left w:val="none" w:sz="0" w:space="0" w:color="auto"/>
        <w:bottom w:val="none" w:sz="0" w:space="0" w:color="auto"/>
        <w:right w:val="none" w:sz="0" w:space="0" w:color="auto"/>
      </w:divBdr>
    </w:div>
    <w:div w:id="864097491">
      <w:bodyDiv w:val="1"/>
      <w:marLeft w:val="0"/>
      <w:marRight w:val="0"/>
      <w:marTop w:val="0"/>
      <w:marBottom w:val="0"/>
      <w:divBdr>
        <w:top w:val="none" w:sz="0" w:space="0" w:color="auto"/>
        <w:left w:val="none" w:sz="0" w:space="0" w:color="auto"/>
        <w:bottom w:val="none" w:sz="0" w:space="0" w:color="auto"/>
        <w:right w:val="none" w:sz="0" w:space="0" w:color="auto"/>
      </w:divBdr>
    </w:div>
    <w:div w:id="1133329324">
      <w:bodyDiv w:val="1"/>
      <w:marLeft w:val="0"/>
      <w:marRight w:val="0"/>
      <w:marTop w:val="0"/>
      <w:marBottom w:val="0"/>
      <w:divBdr>
        <w:top w:val="none" w:sz="0" w:space="0" w:color="auto"/>
        <w:left w:val="none" w:sz="0" w:space="0" w:color="auto"/>
        <w:bottom w:val="none" w:sz="0" w:space="0" w:color="auto"/>
        <w:right w:val="none" w:sz="0" w:space="0" w:color="auto"/>
      </w:divBdr>
    </w:div>
    <w:div w:id="1264268638">
      <w:bodyDiv w:val="1"/>
      <w:marLeft w:val="0"/>
      <w:marRight w:val="0"/>
      <w:marTop w:val="0"/>
      <w:marBottom w:val="0"/>
      <w:divBdr>
        <w:top w:val="none" w:sz="0" w:space="0" w:color="auto"/>
        <w:left w:val="none" w:sz="0" w:space="0" w:color="auto"/>
        <w:bottom w:val="none" w:sz="0" w:space="0" w:color="auto"/>
        <w:right w:val="none" w:sz="0" w:space="0" w:color="auto"/>
      </w:divBdr>
    </w:div>
    <w:div w:id="1809473753">
      <w:bodyDiv w:val="1"/>
      <w:marLeft w:val="0"/>
      <w:marRight w:val="0"/>
      <w:marTop w:val="0"/>
      <w:marBottom w:val="0"/>
      <w:divBdr>
        <w:top w:val="none" w:sz="0" w:space="0" w:color="auto"/>
        <w:left w:val="none" w:sz="0" w:space="0" w:color="auto"/>
        <w:bottom w:val="none" w:sz="0" w:space="0" w:color="auto"/>
        <w:right w:val="none" w:sz="0" w:space="0" w:color="auto"/>
      </w:divBdr>
      <w:divsChild>
        <w:div w:id="453912935">
          <w:marLeft w:val="0"/>
          <w:marRight w:val="0"/>
          <w:marTop w:val="0"/>
          <w:marBottom w:val="0"/>
          <w:divBdr>
            <w:top w:val="none" w:sz="0" w:space="0" w:color="auto"/>
            <w:left w:val="none" w:sz="0" w:space="0" w:color="auto"/>
            <w:bottom w:val="none" w:sz="0" w:space="0" w:color="auto"/>
            <w:right w:val="none" w:sz="0" w:space="0" w:color="auto"/>
          </w:divBdr>
        </w:div>
      </w:divsChild>
    </w:div>
    <w:div w:id="188988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1</cp:revision>
  <dcterms:created xsi:type="dcterms:W3CDTF">2023-06-20T17:55:00Z</dcterms:created>
  <dcterms:modified xsi:type="dcterms:W3CDTF">2023-06-21T19:27:00Z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89b69296-fab7-452b-a2b8-a29a6e1ea7f4</vt:lpwstr>
  </property>
</Properties>
</file>