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9A84" w14:textId="7B7BF206" w:rsidR="00544C04" w:rsidRPr="00CF1A7A" w:rsidRDefault="00CF1A7A" w:rsidP="00CF1A7A">
      <w:pPr>
        <w:pStyle w:val="Title"/>
        <w:spacing w:line="360" w:lineRule="auto"/>
        <w:jc w:val="center"/>
        <w:rPr>
          <w:rFonts w:ascii="Times New Roman" w:hAnsi="Times New Roman" w:cs="Times New Roman"/>
        </w:rPr>
      </w:pPr>
      <w:r w:rsidRPr="00CF1A7A">
        <w:rPr>
          <w:rFonts w:ascii="Times New Roman" w:hAnsi="Times New Roman" w:cs="Times New Roman"/>
        </w:rPr>
        <w:t>Project Abstract</w:t>
      </w:r>
    </w:p>
    <w:p w14:paraId="51E0836A" w14:textId="77777777" w:rsidR="00CF1A7A" w:rsidRP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rPr>
        <w:t xml:space="preserve">The rapid growth of Electric Vehicles (EVs) has emerged as a key driver in achieving sustainable and environmentally friendly transportation. However, the expansion of charging infrastructure has not kept pace with the increasing adoption of EVs, leading to significant challenges such as uneven distribution of charging stations and range anxiety among users. This project, </w:t>
      </w:r>
      <w:r w:rsidRPr="00CF1A7A">
        <w:rPr>
          <w:rFonts w:ascii="Times New Roman" w:hAnsi="Times New Roman" w:cs="Times New Roman"/>
          <w:i/>
          <w:iCs/>
          <w:sz w:val="24"/>
          <w:szCs w:val="24"/>
        </w:rPr>
        <w:t>“EV Adoption Trends and Charging Station Optimization,”</w:t>
      </w:r>
      <w:r w:rsidRPr="00CF1A7A">
        <w:rPr>
          <w:rFonts w:ascii="Times New Roman" w:hAnsi="Times New Roman" w:cs="Times New Roman"/>
          <w:sz w:val="24"/>
          <w:szCs w:val="24"/>
        </w:rPr>
        <w:t xml:space="preserve"> focuses on </w:t>
      </w:r>
      <w:proofErr w:type="spellStart"/>
      <w:r w:rsidRPr="00CF1A7A">
        <w:rPr>
          <w:rFonts w:ascii="Times New Roman" w:hAnsi="Times New Roman" w:cs="Times New Roman"/>
          <w:sz w:val="24"/>
          <w:szCs w:val="24"/>
        </w:rPr>
        <w:t>analyzing</w:t>
      </w:r>
      <w:proofErr w:type="spellEnd"/>
      <w:r w:rsidRPr="00CF1A7A">
        <w:rPr>
          <w:rFonts w:ascii="Times New Roman" w:hAnsi="Times New Roman" w:cs="Times New Roman"/>
          <w:sz w:val="24"/>
          <w:szCs w:val="24"/>
        </w:rPr>
        <w:t xml:space="preserve"> EV adoption patterns and proposing data-driven solutions to optimize the placement of charging infrastructure.</w:t>
      </w:r>
    </w:p>
    <w:p w14:paraId="2D1E6BB4" w14:textId="77777777" w:rsidR="00CF1A7A" w:rsidRP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rPr>
        <w:t>The system integrates multiple datasets, including EV registration data and charging station information obtained from sources such as NITI Aayog, VAHAN, and FAME-II. Data preprocessing techniques such as cleaning, standardization, and validation are performed using Python libraries like Pandas and NumPy to ensure accuracy and consistency. Exploratory Data Analysis (EDA) is conducted to identify temporal trends (year-wise growth) and geographical patterns (state-wise adoption) in EV usage.</w:t>
      </w:r>
    </w:p>
    <w:p w14:paraId="03169BFB" w14:textId="77777777" w:rsidR="00CF1A7A" w:rsidRP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rPr>
        <w:t>To address infrastructure gaps, the project evaluates the adequacy of existing charging stations by comparing EV density with charger availability. Advanced optimization techniques such as K-Means clustering and the p-Median model are applied to identify underserved regions and recommend optimal locations for new charging stations. The system also includes interactive dashboards developed using Power BI and a web-based interface, enabling users to visualize adoption trends, infrastructure distribution, and gap analysis effectively.</w:t>
      </w:r>
    </w:p>
    <w:p w14:paraId="156A9985" w14:textId="77777777" w:rsidR="00CF1A7A" w:rsidRP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rPr>
        <w:t xml:space="preserve">The results highlight that while EV adoption has significantly increased between 2020 and 2024, charging infrastructure remains insufficient and unevenly distributed across many regions. Several high-demand areas with low charger availability were identified, emphasizing the need for strategic infrastructure planning. </w:t>
      </w:r>
    </w:p>
    <w:p w14:paraId="359032AD" w14:textId="77777777" w:rsid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rPr>
        <w:t>This project provides a comprehensive, integrated framework that bridges the gap between EV demand and charging infrastructure supply. It supports policymakers, urban planners, and stakeholders in making informed, data-driven decisions to accelerate EV adoption and improve sustainable transportation systems.</w:t>
      </w:r>
    </w:p>
    <w:p w14:paraId="36FB6D9C" w14:textId="77777777" w:rsidR="00CF1A7A" w:rsidRDefault="00CF1A7A" w:rsidP="00CF1A7A">
      <w:pPr>
        <w:spacing w:line="360" w:lineRule="auto"/>
        <w:jc w:val="both"/>
        <w:rPr>
          <w:rFonts w:ascii="Times New Roman" w:hAnsi="Times New Roman" w:cs="Times New Roman"/>
          <w:sz w:val="24"/>
          <w:szCs w:val="24"/>
        </w:rPr>
      </w:pPr>
    </w:p>
    <w:p w14:paraId="728B3F81" w14:textId="77777777" w:rsidR="00CF1A7A" w:rsidRDefault="00CF1A7A" w:rsidP="00CF1A7A">
      <w:pPr>
        <w:spacing w:line="360" w:lineRule="auto"/>
        <w:jc w:val="both"/>
        <w:rPr>
          <w:rFonts w:ascii="Times New Roman" w:hAnsi="Times New Roman" w:cs="Times New Roman"/>
          <w:sz w:val="24"/>
          <w:szCs w:val="24"/>
        </w:rPr>
      </w:pPr>
    </w:p>
    <w:p w14:paraId="4F78C264" w14:textId="66A8BDEE" w:rsidR="00CF1A7A" w:rsidRDefault="00CF1A7A" w:rsidP="00CF1A7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Team:</w:t>
      </w:r>
    </w:p>
    <w:p w14:paraId="18C88BD0" w14:textId="77777777" w:rsidR="00CF1A7A" w:rsidRP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lang w:val="en-US"/>
        </w:rPr>
        <w:t>2320030106</w:t>
      </w:r>
    </w:p>
    <w:p w14:paraId="60A867C7" w14:textId="77777777" w:rsidR="00CF1A7A" w:rsidRP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lang w:val="en-US"/>
        </w:rPr>
        <w:t>2320030118</w:t>
      </w:r>
    </w:p>
    <w:p w14:paraId="37A2267E" w14:textId="77777777" w:rsidR="00CF1A7A" w:rsidRP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lang w:val="en-US"/>
        </w:rPr>
        <w:t>2320030283</w:t>
      </w:r>
    </w:p>
    <w:p w14:paraId="62AB8A83" w14:textId="77777777" w:rsidR="00CF1A7A" w:rsidRPr="00CF1A7A" w:rsidRDefault="00CF1A7A" w:rsidP="00CF1A7A">
      <w:pPr>
        <w:spacing w:line="360" w:lineRule="auto"/>
        <w:jc w:val="both"/>
        <w:rPr>
          <w:rFonts w:ascii="Times New Roman" w:hAnsi="Times New Roman" w:cs="Times New Roman"/>
          <w:sz w:val="24"/>
          <w:szCs w:val="24"/>
        </w:rPr>
      </w:pPr>
      <w:r w:rsidRPr="00CF1A7A">
        <w:rPr>
          <w:rFonts w:ascii="Times New Roman" w:hAnsi="Times New Roman" w:cs="Times New Roman"/>
          <w:sz w:val="24"/>
          <w:szCs w:val="24"/>
          <w:lang w:val="en-US"/>
        </w:rPr>
        <w:t>2320030323</w:t>
      </w:r>
    </w:p>
    <w:p w14:paraId="6CB90305" w14:textId="77777777" w:rsidR="00CF1A7A" w:rsidRPr="00CF1A7A" w:rsidRDefault="00CF1A7A" w:rsidP="00CF1A7A">
      <w:pPr>
        <w:spacing w:line="360" w:lineRule="auto"/>
        <w:jc w:val="both"/>
        <w:rPr>
          <w:rFonts w:ascii="Times New Roman" w:hAnsi="Times New Roman" w:cs="Times New Roman"/>
          <w:sz w:val="24"/>
          <w:szCs w:val="24"/>
        </w:rPr>
      </w:pPr>
    </w:p>
    <w:p w14:paraId="03D6CAE3" w14:textId="77777777" w:rsidR="00CF1A7A" w:rsidRPr="00CF1A7A" w:rsidRDefault="00CF1A7A" w:rsidP="00CF1A7A">
      <w:pPr>
        <w:rPr>
          <w:rFonts w:ascii="Times New Roman" w:hAnsi="Times New Roman" w:cs="Times New Roman"/>
        </w:rPr>
      </w:pPr>
    </w:p>
    <w:sectPr w:rsidR="00CF1A7A" w:rsidRPr="00CF1A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7A"/>
    <w:rsid w:val="00544C04"/>
    <w:rsid w:val="007639CB"/>
    <w:rsid w:val="00AC1C47"/>
    <w:rsid w:val="00BA7516"/>
    <w:rsid w:val="00CF1A7A"/>
    <w:rsid w:val="00F42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CF8C"/>
  <w15:chartTrackingRefBased/>
  <w15:docId w15:val="{1A21FF6D-0659-4F70-AD5E-8EBB24BE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A7A"/>
    <w:rPr>
      <w:rFonts w:eastAsiaTheme="majorEastAsia" w:cstheme="majorBidi"/>
      <w:color w:val="272727" w:themeColor="text1" w:themeTint="D8"/>
    </w:rPr>
  </w:style>
  <w:style w:type="paragraph" w:styleId="Title">
    <w:name w:val="Title"/>
    <w:basedOn w:val="Normal"/>
    <w:next w:val="Normal"/>
    <w:link w:val="TitleChar"/>
    <w:uiPriority w:val="10"/>
    <w:qFormat/>
    <w:rsid w:val="00CF1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A7A"/>
    <w:pPr>
      <w:spacing w:before="160"/>
      <w:jc w:val="center"/>
    </w:pPr>
    <w:rPr>
      <w:i/>
      <w:iCs/>
      <w:color w:val="404040" w:themeColor="text1" w:themeTint="BF"/>
    </w:rPr>
  </w:style>
  <w:style w:type="character" w:customStyle="1" w:styleId="QuoteChar">
    <w:name w:val="Quote Char"/>
    <w:basedOn w:val="DefaultParagraphFont"/>
    <w:link w:val="Quote"/>
    <w:uiPriority w:val="29"/>
    <w:rsid w:val="00CF1A7A"/>
    <w:rPr>
      <w:i/>
      <w:iCs/>
      <w:color w:val="404040" w:themeColor="text1" w:themeTint="BF"/>
    </w:rPr>
  </w:style>
  <w:style w:type="paragraph" w:styleId="ListParagraph">
    <w:name w:val="List Paragraph"/>
    <w:basedOn w:val="Normal"/>
    <w:uiPriority w:val="34"/>
    <w:qFormat/>
    <w:rsid w:val="00CF1A7A"/>
    <w:pPr>
      <w:ind w:left="720"/>
      <w:contextualSpacing/>
    </w:pPr>
  </w:style>
  <w:style w:type="character" w:styleId="IntenseEmphasis">
    <w:name w:val="Intense Emphasis"/>
    <w:basedOn w:val="DefaultParagraphFont"/>
    <w:uiPriority w:val="21"/>
    <w:qFormat/>
    <w:rsid w:val="00CF1A7A"/>
    <w:rPr>
      <w:i/>
      <w:iCs/>
      <w:color w:val="2F5496" w:themeColor="accent1" w:themeShade="BF"/>
    </w:rPr>
  </w:style>
  <w:style w:type="paragraph" w:styleId="IntenseQuote">
    <w:name w:val="Intense Quote"/>
    <w:basedOn w:val="Normal"/>
    <w:next w:val="Normal"/>
    <w:link w:val="IntenseQuoteChar"/>
    <w:uiPriority w:val="30"/>
    <w:qFormat/>
    <w:rsid w:val="00CF1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A7A"/>
    <w:rPr>
      <w:i/>
      <w:iCs/>
      <w:color w:val="2F5496" w:themeColor="accent1" w:themeShade="BF"/>
    </w:rPr>
  </w:style>
  <w:style w:type="character" w:styleId="IntenseReference">
    <w:name w:val="Intense Reference"/>
    <w:basedOn w:val="DefaultParagraphFont"/>
    <w:uiPriority w:val="32"/>
    <w:qFormat/>
    <w:rsid w:val="00CF1A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dc:creator>
  <cp:keywords/>
  <dc:description/>
  <cp:lastModifiedBy>Siri .</cp:lastModifiedBy>
  <cp:revision>1</cp:revision>
  <dcterms:created xsi:type="dcterms:W3CDTF">2026-04-10T07:11:00Z</dcterms:created>
  <dcterms:modified xsi:type="dcterms:W3CDTF">2026-04-10T07:14:00Z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7e68c5bd-a1a0-4619-89ba-175d70a2d482</vt:lpwstr>
  </property>
</Properties>
</file>