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400" w:after="200"/>
        <w:jc w:val="center"/>
        <w:rPr/>
      </w:pPr>
      <w:r>
        <w:rPr>
          <w:rFonts w:ascii="Calibri" w:cs="Calibri" w:eastAsia="Calibri" w:hAnsi="Calibri"/>
          <w:color w:val="666666"/>
          <w:sz w:val="28"/>
          <w:szCs w:val="28"/>
        </w:rPr>
        <w:t>Week 3 Task</w:t>
      </w:r>
    </w:p>
    <w:p>
      <w:pPr>
        <w:pStyle w:val="style0"/>
        <w:spacing w:after="200"/>
        <w:jc w:val="center"/>
        <w:rPr>
          <w:sz w:val="72"/>
          <w:szCs w:val="72"/>
        </w:rPr>
      </w:pPr>
      <w:r>
        <w:rPr>
          <w:rFonts w:ascii="Calibri" w:cs="Calibri" w:eastAsia="Calibri" w:hAnsi="Calibri"/>
          <w:b/>
          <w:bCs/>
          <w:color w:val="2e7d32"/>
          <w:sz w:val="72"/>
          <w:szCs w:val="72"/>
        </w:rPr>
        <w:t>Model Development and Performance Evaluation in Agribusiness</w:t>
      </w:r>
    </w:p>
    <w:p>
      <w:pPr>
        <w:pStyle w:val="style0"/>
        <w:spacing w:after="200"/>
        <w:jc w:val="center"/>
        <w:rPr>
          <w:sz w:val="52"/>
          <w:szCs w:val="52"/>
        </w:rPr>
      </w:pPr>
    </w:p>
    <w:p>
      <w:pPr>
        <w:pStyle w:val="style0"/>
        <w:spacing w:after="200"/>
        <w:jc w:val="center"/>
        <w:rPr>
          <w:sz w:val="52"/>
          <w:szCs w:val="52"/>
        </w:rPr>
      </w:pPr>
    </w:p>
    <w:p>
      <w:pPr>
        <w:pStyle w:val="style0"/>
        <w:spacing w:after="200"/>
        <w:jc w:val="center"/>
        <w:rPr>
          <w:sz w:val="52"/>
          <w:szCs w:val="52"/>
        </w:rPr>
      </w:pPr>
    </w:p>
    <w:p>
      <w:pPr>
        <w:pStyle w:val="style0"/>
        <w:spacing w:after="200"/>
        <w:jc w:val="center"/>
        <w:rPr>
          <w:sz w:val="52"/>
          <w:szCs w:val="52"/>
        </w:rPr>
      </w:pPr>
    </w:p>
    <w:p>
      <w:pPr>
        <w:pStyle w:val="style0"/>
        <w:pBdr>
          <w:bottom w:val="single" w:sz="8" w:space="8" w:color="2e7d32"/>
        </w:pBdr>
        <w:spacing w:after="200"/>
        <w:jc w:val="center"/>
        <w:rPr>
          <w:sz w:val="36"/>
          <w:szCs w:val="36"/>
        </w:rPr>
      </w:pPr>
      <w:r>
        <w:rPr>
          <w:rFonts w:ascii="Calibri" w:cs="Calibri" w:eastAsia="Calibri" w:hAnsi="Calibri"/>
          <w:i/>
          <w:iCs/>
          <w:sz w:val="36"/>
          <w:szCs w:val="36"/>
        </w:rPr>
        <w:t>A Step-by-Step Guide to Planning, Training, Tuning and Evaluating ML Models for Agricultural Applications</w:t>
      </w:r>
    </w:p>
    <w:p>
      <w:pPr>
        <w:pStyle w:val="style0"/>
        <w:spacing w:before="300"/>
        <w:jc w:val="center"/>
        <w:rPr/>
      </w:pPr>
    </w:p>
    <w:p>
      <w:pPr>
        <w:pStyle w:val="style0"/>
        <w:rPr/>
      </w:pPr>
      <w:r>
        <w:br w:type="page"/>
      </w:r>
    </w:p>
    <w:p>
      <w:pPr>
        <w:pStyle w:val="style4106"/>
        <w:rPr/>
      </w:pPr>
      <w:r>
        <w:rPr>
          <w:rFonts w:ascii="Calibri" w:cs="Calibri" w:eastAsia="Calibri" w:hAnsi="Calibri"/>
        </w:rPr>
        <w:t>1. Introduction and Objective</w:t>
      </w:r>
    </w:p>
    <w:p>
      <w:pPr>
        <w:pStyle w:val="style0"/>
        <w:spacing w:after="120" w:lineRule="auto" w:line="276"/>
        <w:rPr/>
      </w:pPr>
      <w:r>
        <w:rPr>
          <w:rFonts w:ascii="Calibri" w:cs="Calibri" w:eastAsia="Calibri" w:hAnsi="Calibri"/>
          <w:sz w:val="22"/>
          <w:szCs w:val="22"/>
        </w:rPr>
        <w:t>Week 1 defined an agribusiness ML problem and Week 2 prepared the data and features. This report covers the next stage: planning how to build, tune and evaluate a machine learning model so that it is accurate, trustworthy and useful for agricultural decisions. It is a planning guide, not an implementation on real data. Examples and any numbers are hypothetical and for explanation only.</w:t>
      </w:r>
    </w:p>
    <w:p>
      <w:pPr>
        <w:pStyle w:val="style0"/>
        <w:spacing w:after="120" w:lineRule="auto" w:line="276"/>
        <w:rPr/>
      </w:pPr>
      <w:r>
        <w:rPr>
          <w:rFonts w:ascii="Calibri" w:cs="Calibri" w:eastAsia="Calibri" w:hAnsi="Calibri"/>
          <w:sz w:val="22"/>
          <w:szCs w:val="22"/>
        </w:rPr>
        <w:t>The guide has four aims: (1) set out a clear model development workflow from data splitting to training; (2) select and justify algorithms based on interpretability, speed and scalability; (3) define evaluation metrics, including domain-specific ones such as yield prediction error, and explain why they matter in agriculture; and (4) propose strategies for improving and tuning the model, including cross-validation and hyperparameter adjustment.</w:t>
      </w:r>
    </w:p>
    <w:p>
      <w:pPr>
        <w:pStyle w:val="style4107"/>
        <w:rPr/>
      </w:pPr>
      <w:r>
        <w:rPr>
          <w:rFonts w:ascii="Calibri" w:cs="Calibri" w:eastAsia="Calibri" w:hAnsi="Calibri"/>
        </w:rPr>
        <w:t>1.1 Running Examples</w:t>
      </w:r>
    </w:p>
    <w:p>
      <w:pPr>
        <w:pStyle w:val="style179"/>
        <w:numPr>
          <w:ilvl w:val="0"/>
          <w:numId w:val="1"/>
        </w:numPr>
        <w:spacing w:after="60" w:lineRule="auto" w:line="276"/>
        <w:rPr/>
      </w:pPr>
      <w:r>
        <w:rPr>
          <w:rFonts w:ascii="Calibri" w:cs="Calibri" w:eastAsia="Calibri" w:hAnsi="Calibri"/>
          <w:b/>
          <w:bCs/>
          <w:sz w:val="22"/>
          <w:szCs w:val="22"/>
        </w:rPr>
        <w:t xml:space="preserve">Example A, yield prediction: </w:t>
      </w:r>
      <w:r>
        <w:rPr>
          <w:rFonts w:ascii="Calibri" w:cs="Calibri" w:eastAsia="Calibri" w:hAnsi="Calibri"/>
          <w:sz w:val="22"/>
          <w:szCs w:val="22"/>
        </w:rPr>
        <w:t>Predicting paddy yield per hectare before harvest, so that procurement, storage and logistics can be planned (a regression problem).</w:t>
      </w:r>
    </w:p>
    <w:p>
      <w:pPr>
        <w:pStyle w:val="style179"/>
        <w:numPr>
          <w:ilvl w:val="0"/>
          <w:numId w:val="1"/>
        </w:numPr>
        <w:spacing w:after="60" w:lineRule="auto" w:line="276"/>
        <w:rPr/>
      </w:pPr>
      <w:r>
        <w:rPr>
          <w:rFonts w:ascii="Calibri" w:cs="Calibri" w:eastAsia="Calibri" w:hAnsi="Calibri"/>
          <w:b/>
          <w:bCs/>
          <w:sz w:val="22"/>
          <w:szCs w:val="22"/>
        </w:rPr>
        <w:t xml:space="preserve">Example B, disease detection: </w:t>
      </w:r>
      <w:r>
        <w:rPr>
          <w:rFonts w:ascii="Calibri" w:cs="Calibri" w:eastAsia="Calibri" w:hAnsi="Calibri"/>
          <w:sz w:val="22"/>
          <w:szCs w:val="22"/>
        </w:rPr>
        <w:t>Identifying crop leaf diseases from smartphone photos and recommending action (a multi-class classification problem).</w:t>
      </w:r>
    </w:p>
    <w:p>
      <w:pPr>
        <w:pStyle w:val="style0"/>
        <w:spacing w:after="120" w:lineRule="auto" w:line="276"/>
        <w:rPr/>
      </w:pPr>
      <w:r>
        <w:rPr>
          <w:rFonts w:ascii="Calibri" w:cs="Calibri" w:eastAsia="Calibri" w:hAnsi="Calibri"/>
          <w:sz w:val="22"/>
          <w:szCs w:val="22"/>
        </w:rPr>
        <w:t>Where useful, the report also mentions price forecasting and crop recommendation.</w:t>
      </w:r>
    </w:p>
    <w:p>
      <w:pPr>
        <w:pStyle w:val="style4106"/>
        <w:rPr/>
      </w:pPr>
      <w:r>
        <w:rPr>
          <w:rFonts w:ascii="Calibri" w:cs="Calibri" w:eastAsia="Calibri" w:hAnsi="Calibri"/>
        </w:rPr>
        <w:t>2. Model Development Workflow</w:t>
      </w:r>
    </w:p>
    <w:p>
      <w:pPr>
        <w:pStyle w:val="style0"/>
        <w:spacing w:after="120" w:lineRule="auto" w:line="276"/>
        <w:rPr/>
      </w:pPr>
      <w:r>
        <w:rPr>
          <w:rFonts w:ascii="Calibri" w:cs="Calibri" w:eastAsia="Calibri" w:hAnsi="Calibri"/>
          <w:sz w:val="22"/>
          <w:szCs w:val="22"/>
        </w:rPr>
        <w:t>The workflow below is iterative: results at later steps often send the team back to earlier steps (for example, poor validation results may require new features or more data).</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2"/>
        <w:gridCol w:w="2295"/>
        <w:gridCol w:w="3678"/>
        <w:gridCol w:w="2747"/>
      </w:tblGrid>
      <w:tr>
        <w:trPr>
          <w:cantSplit/>
          <w:tblHeader/>
        </w:trPr>
        <w:tc>
          <w:tcPr>
            <w:tcW w:w="6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Step</w:t>
            </w:r>
          </w:p>
        </w:tc>
        <w:tc>
          <w:tcPr>
            <w:tcW w:w="2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Stage</w:t>
            </w:r>
          </w:p>
        </w:tc>
        <w:tc>
          <w:tcPr>
            <w:tcW w:w="37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Key Activities</w:t>
            </w:r>
          </w:p>
        </w:tc>
        <w:tc>
          <w:tcPr>
            <w:tcW w:w="27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Output</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1</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Problem framing</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Define the prediction target, the decision it supports, the prediction date and the cost of different errors</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One-page problem and success definition</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2</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splitting</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Create training, validation and test sets using time-based or region-based splits; keep the test set untouched</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Fixed, documented splits</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3</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Preprocessing pipeline</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Apply Week 2 steps (imputation, scaling, encoding, features) inside a pipeline fitted on training data only</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Reusable pipeline object</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4</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Baseline models</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Build simple benchmarks: district average yield, last season yield, linear model, majority class</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Baseline scores to beat</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5</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Candidate models</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Train several algorithm families with default settings and compare using cross-validation</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Shortlist of 2 to 3 models</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6</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Hyperparameter tuning</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Search settings using cross-validation on training data only</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Tuned models</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7</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Validation and error analysis</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Evaluate on the validation set; analyse errors by crop, region, farm size and season; check calibration</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Validation report, error patterns</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8</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Refinement</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Improve features, data, class balance or ensembles based on error analysis</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Improved model version</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9</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Final test</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Evaluate once on the held-out test set; report with confidence intervals</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Final performance figures</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10</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Deployment and monitoring</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Package model, track predictions, detect drift, retrain on schedule</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Production model and monitoring plan</w:t>
            </w:r>
          </w:p>
        </w:tc>
      </w:tr>
    </w:tbl>
    <w:p>
      <w:pPr>
        <w:pStyle w:val="style0"/>
        <w:spacing w:before="60" w:after="160"/>
        <w:rPr/>
      </w:pPr>
      <w:r>
        <w:rPr>
          <w:rFonts w:ascii="Calibri" w:cs="Calibri" w:eastAsia="Calibri" w:hAnsi="Calibri"/>
          <w:i/>
          <w:iCs/>
          <w:sz w:val="19"/>
          <w:szCs w:val="19"/>
        </w:rPr>
        <w:t>Table 1: Model development workflow</w:t>
      </w:r>
    </w:p>
    <w:p>
      <w:pPr>
        <w:pStyle w:val="style4107"/>
        <w:rPr/>
      </w:pPr>
      <w:r>
        <w:rPr>
          <w:rFonts w:ascii="Calibri" w:cs="Calibri" w:eastAsia="Calibri" w:hAnsi="Calibri"/>
        </w:rPr>
        <w:t>2.1 Data Splitting Strategy</w:t>
      </w:r>
    </w:p>
    <w:p>
      <w:pPr>
        <w:pStyle w:val="style0"/>
        <w:spacing w:after="120" w:lineRule="auto" w:line="276"/>
        <w:rPr/>
      </w:pPr>
      <w:r>
        <w:rPr>
          <w:rFonts w:ascii="Calibri" w:cs="Calibri" w:eastAsia="Calibri" w:hAnsi="Calibri"/>
          <w:sz w:val="22"/>
          <w:szCs w:val="22"/>
        </w:rPr>
        <w:t>How the data is split is one of the most important decisions in agricultural ML, because random splits give over-optimistic results when records are related in time or space.</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700"/>
        <w:gridCol w:w="3460"/>
      </w:tblGrid>
      <w:tr>
        <w:trPr>
          <w:cantSplit/>
          <w:tblHeader/>
        </w:trPr>
        <w:tc>
          <w:tcPr>
            <w:tcW w:w="22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Split Method</w:t>
            </w:r>
          </w:p>
        </w:tc>
        <w:tc>
          <w:tcPr>
            <w:tcW w:w="37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How It Works</w:t>
            </w:r>
          </w:p>
        </w:tc>
        <w:tc>
          <w:tcPr>
            <w:tcW w:w="34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When to Use</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Random split (e.g. 70 / 15 / 15)</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Rows are shuffled and divided</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Independent records, such as leaf images from different plants (but keep images of the same plant together)</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Time-based split</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Train on earlier seasons, validate on a later season, test on the most recent season</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Yield and price forecasting; mimics real use where the future is unknown</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Group or region-based split</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All records of a farm or district stay in the same fold</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Checking whether the model works in new districts; prevents farm-level leakage</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Stratified split</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Keeps class proportions the same in each split</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Imbalanced classes such as rare diseases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Time-series cross-validation</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Expanding window: train on seasons 1 to k, test on k+1</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Several seasons of data available</w:t>
            </w:r>
          </w:p>
        </w:tc>
      </w:tr>
    </w:tbl>
    <w:p>
      <w:pPr>
        <w:pStyle w:val="style0"/>
        <w:spacing w:before="60" w:after="160"/>
        <w:rPr/>
      </w:pPr>
      <w:r>
        <w:rPr>
          <w:rFonts w:ascii="Calibri" w:cs="Calibri" w:eastAsia="Calibri" w:hAnsi="Calibri"/>
          <w:i/>
          <w:iCs/>
          <w:sz w:val="19"/>
          <w:szCs w:val="19"/>
        </w:rPr>
        <w:t>Table 2: Data splitting methods</w:t>
      </w:r>
    </w:p>
    <w:p>
      <w:pPr>
        <w:pStyle w:val="style179"/>
        <w:numPr>
          <w:ilvl w:val="0"/>
          <w:numId w:val="1"/>
        </w:numPr>
        <w:spacing w:after="60" w:lineRule="auto" w:line="276"/>
        <w:rPr/>
      </w:pPr>
      <w:r>
        <w:rPr>
          <w:rFonts w:ascii="Calibri" w:cs="Calibri" w:eastAsia="Calibri" w:hAnsi="Calibri"/>
          <w:sz w:val="22"/>
          <w:szCs w:val="22"/>
        </w:rPr>
        <w:t>Fit imputers, scalers and encoders on training data only.</w:t>
      </w:r>
    </w:p>
    <w:p>
      <w:pPr>
        <w:pStyle w:val="style179"/>
        <w:numPr>
          <w:ilvl w:val="0"/>
          <w:numId w:val="1"/>
        </w:numPr>
        <w:spacing w:after="60" w:lineRule="auto" w:line="276"/>
        <w:rPr/>
      </w:pPr>
      <w:r>
        <w:rPr>
          <w:rFonts w:ascii="Calibri" w:cs="Calibri" w:eastAsia="Calibri" w:hAnsi="Calibri"/>
          <w:sz w:val="22"/>
          <w:szCs w:val="22"/>
        </w:rPr>
        <w:t>Keep the test set locked until the final evaluation, and use it once.</w:t>
      </w:r>
    </w:p>
    <w:p>
      <w:pPr>
        <w:pStyle w:val="style179"/>
        <w:numPr>
          <w:ilvl w:val="0"/>
          <w:numId w:val="1"/>
        </w:numPr>
        <w:spacing w:after="60" w:lineRule="auto" w:line="276"/>
        <w:rPr/>
      </w:pPr>
      <w:r>
        <w:rPr>
          <w:rFonts w:ascii="Calibri" w:cs="Calibri" w:eastAsia="Calibri" w:hAnsi="Calibri"/>
          <w:sz w:val="22"/>
          <w:szCs w:val="22"/>
        </w:rPr>
        <w:t>Document random seeds and split definitions so results can be reproduced.</w:t>
      </w:r>
    </w:p>
    <w:p>
      <w:pPr>
        <w:pStyle w:val="style4106"/>
        <w:rPr/>
      </w:pPr>
      <w:r>
        <w:rPr>
          <w:rFonts w:ascii="Calibri" w:cs="Calibri" w:eastAsia="Calibri" w:hAnsi="Calibri"/>
        </w:rPr>
        <w:t>3. Algorithm Selection</w:t>
      </w:r>
    </w:p>
    <w:p>
      <w:pPr>
        <w:pStyle w:val="style4107"/>
        <w:rPr/>
      </w:pPr>
      <w:r>
        <w:rPr>
          <w:rFonts w:ascii="Calibri" w:cs="Calibri" w:eastAsia="Calibri" w:hAnsi="Calibri"/>
        </w:rPr>
        <w:t>3.1 Selection Criteria</w:t>
      </w:r>
    </w:p>
    <w:p>
      <w:pPr>
        <w:pStyle w:val="style0"/>
        <w:spacing w:after="120" w:lineRule="auto" w:line="276"/>
        <w:rPr/>
      </w:pPr>
      <w:r>
        <w:rPr>
          <w:rFonts w:ascii="Calibri" w:cs="Calibri" w:eastAsia="Calibri" w:hAnsi="Calibri"/>
          <w:sz w:val="22"/>
          <w:szCs w:val="22"/>
        </w:rPr>
        <w:t>Algorithms are chosen on more than accuracy. The criteria below reflect the practical needs of agribusiness projects.</w:t>
      </w:r>
    </w:p>
    <w:p>
      <w:pPr>
        <w:pStyle w:val="style179"/>
        <w:numPr>
          <w:ilvl w:val="0"/>
          <w:numId w:val="1"/>
        </w:numPr>
        <w:spacing w:after="60" w:lineRule="auto" w:line="276"/>
        <w:rPr/>
      </w:pPr>
      <w:r>
        <w:rPr>
          <w:rFonts w:ascii="Calibri" w:cs="Calibri" w:eastAsia="Calibri" w:hAnsi="Calibri"/>
          <w:b/>
          <w:bCs/>
          <w:sz w:val="22"/>
          <w:szCs w:val="22"/>
        </w:rPr>
        <w:t xml:space="preserve">Interpretability: </w:t>
      </w:r>
      <w:r>
        <w:rPr>
          <w:rFonts w:ascii="Calibri" w:cs="Calibri" w:eastAsia="Calibri" w:hAnsi="Calibri"/>
          <w:sz w:val="22"/>
          <w:szCs w:val="22"/>
        </w:rPr>
        <w:t>Agronomists, extension officers and farmers need to understand why a prediction was made. Simpler or explainable models build trust and allow expert review.</w:t>
      </w:r>
    </w:p>
    <w:p>
      <w:pPr>
        <w:pStyle w:val="style179"/>
        <w:numPr>
          <w:ilvl w:val="0"/>
          <w:numId w:val="1"/>
        </w:numPr>
        <w:spacing w:after="60" w:lineRule="auto" w:line="276"/>
        <w:rPr/>
      </w:pPr>
      <w:r>
        <w:rPr>
          <w:rFonts w:ascii="Calibri" w:cs="Calibri" w:eastAsia="Calibri" w:hAnsi="Calibri"/>
          <w:b/>
          <w:bCs/>
          <w:sz w:val="22"/>
          <w:szCs w:val="22"/>
        </w:rPr>
        <w:t xml:space="preserve">Speed: </w:t>
      </w:r>
      <w:r>
        <w:rPr>
          <w:rFonts w:ascii="Calibri" w:cs="Calibri" w:eastAsia="Calibri" w:hAnsi="Calibri"/>
          <w:sz w:val="22"/>
          <w:szCs w:val="22"/>
        </w:rPr>
        <w:t>Training and prediction time matter, particularly for phone-based or offline use and for frequent retraining each season.</w:t>
      </w:r>
    </w:p>
    <w:p>
      <w:pPr>
        <w:pStyle w:val="style179"/>
        <w:numPr>
          <w:ilvl w:val="0"/>
          <w:numId w:val="1"/>
        </w:numPr>
        <w:spacing w:after="60" w:lineRule="auto" w:line="276"/>
        <w:rPr/>
      </w:pPr>
      <w:r>
        <w:rPr>
          <w:rFonts w:ascii="Calibri" w:cs="Calibri" w:eastAsia="Calibri" w:hAnsi="Calibri"/>
          <w:b/>
          <w:bCs/>
          <w:sz w:val="22"/>
          <w:szCs w:val="22"/>
        </w:rPr>
        <w:t xml:space="preserve">Scalability: </w:t>
      </w:r>
      <w:r>
        <w:rPr>
          <w:rFonts w:ascii="Calibri" w:cs="Calibri" w:eastAsia="Calibri" w:hAnsi="Calibri"/>
          <w:sz w:val="22"/>
          <w:szCs w:val="22"/>
        </w:rPr>
        <w:t>The model should handle growth from one district to many regions, more crops and larger image or satellite data.</w:t>
      </w:r>
    </w:p>
    <w:p>
      <w:pPr>
        <w:pStyle w:val="style179"/>
        <w:numPr>
          <w:ilvl w:val="0"/>
          <w:numId w:val="1"/>
        </w:numPr>
        <w:spacing w:after="60" w:lineRule="auto" w:line="276"/>
        <w:rPr/>
      </w:pPr>
      <w:r>
        <w:rPr>
          <w:rFonts w:ascii="Calibri" w:cs="Calibri" w:eastAsia="Calibri" w:hAnsi="Calibri"/>
          <w:b/>
          <w:bCs/>
          <w:sz w:val="22"/>
          <w:szCs w:val="22"/>
        </w:rPr>
        <w:t xml:space="preserve">Fit to data size and type: </w:t>
      </w:r>
      <w:r>
        <w:rPr>
          <w:rFonts w:ascii="Calibri" w:cs="Calibri" w:eastAsia="Calibri" w:hAnsi="Calibri"/>
          <w:sz w:val="22"/>
          <w:szCs w:val="22"/>
        </w:rPr>
        <w:t>Many agricultural datasets are small, noisy, have missing values and mix numeric and categorical variables.</w:t>
      </w:r>
    </w:p>
    <w:p>
      <w:pPr>
        <w:pStyle w:val="style179"/>
        <w:numPr>
          <w:ilvl w:val="0"/>
          <w:numId w:val="1"/>
        </w:numPr>
        <w:spacing w:after="60" w:lineRule="auto" w:line="276"/>
        <w:rPr/>
      </w:pPr>
      <w:r>
        <w:rPr>
          <w:rFonts w:ascii="Calibri" w:cs="Calibri" w:eastAsia="Calibri" w:hAnsi="Calibri"/>
          <w:b/>
          <w:bCs/>
          <w:sz w:val="22"/>
          <w:szCs w:val="22"/>
        </w:rPr>
        <w:t xml:space="preserve">Ability to capture agronomic relationships: </w:t>
      </w:r>
      <w:r>
        <w:rPr>
          <w:rFonts w:ascii="Calibri" w:cs="Calibri" w:eastAsia="Calibri" w:hAnsi="Calibri"/>
          <w:sz w:val="22"/>
          <w:szCs w:val="22"/>
        </w:rPr>
        <w:t>Ability to handle non-linear effects (for example, temperature thresholds) and interactions (fertilizer with rainfall).</w:t>
      </w:r>
    </w:p>
    <w:p>
      <w:pPr>
        <w:pStyle w:val="style179"/>
        <w:numPr>
          <w:ilvl w:val="0"/>
          <w:numId w:val="1"/>
        </w:numPr>
        <w:spacing w:after="60" w:lineRule="auto" w:line="276"/>
        <w:rPr/>
      </w:pPr>
      <w:r>
        <w:rPr>
          <w:rFonts w:ascii="Calibri" w:cs="Calibri" w:eastAsia="Calibri" w:hAnsi="Calibri"/>
          <w:b/>
          <w:bCs/>
          <w:sz w:val="22"/>
          <w:szCs w:val="22"/>
        </w:rPr>
        <w:t xml:space="preserve">Robustness: </w:t>
      </w:r>
      <w:r>
        <w:rPr>
          <w:rFonts w:ascii="Calibri" w:cs="Calibri" w:eastAsia="Calibri" w:hAnsi="Calibri"/>
          <w:sz w:val="22"/>
          <w:szCs w:val="22"/>
        </w:rPr>
        <w:t>Ability to provide uncertainty estimates, and resilience to outliers and drift.</w:t>
      </w:r>
    </w:p>
    <w:p>
      <w:pPr>
        <w:pStyle w:val="style4107"/>
        <w:rPr/>
      </w:pPr>
      <w:r>
        <w:rPr>
          <w:rFonts w:ascii="Calibri" w:cs="Calibri" w:eastAsia="Calibri" w:hAnsi="Calibri"/>
        </w:rPr>
        <w:t>3.2 Candidate Algorithms Compared</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4"/>
        <w:gridCol w:w="1602"/>
        <w:gridCol w:w="1144"/>
        <w:gridCol w:w="1292"/>
        <w:gridCol w:w="3450"/>
      </w:tblGrid>
      <w:tr>
        <w:trPr>
          <w:cantSplit/>
          <w:tblHeader/>
        </w:trPr>
        <w:tc>
          <w:tcPr>
            <w:tcW w:w="19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Algorithm</w:t>
            </w:r>
          </w:p>
        </w:tc>
        <w:tc>
          <w:tcPr>
            <w:tcW w:w="15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Interpretability</w:t>
            </w:r>
          </w:p>
        </w:tc>
        <w:tc>
          <w:tcPr>
            <w:tcW w:w="11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Speed</w:t>
            </w:r>
          </w:p>
        </w:tc>
        <w:tc>
          <w:tcPr>
            <w:tcW w:w="1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Scalability</w:t>
            </w:r>
          </w:p>
        </w:tc>
        <w:tc>
          <w:tcPr>
            <w:tcW w:w="35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Agribusiness Suitability</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Linear / Ridge / Lasso regression</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1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Very fast</w:t>
            </w:r>
          </w:p>
        </w:tc>
        <w:tc>
          <w:tcPr>
            <w:tcW w:w="1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Strong baseline for yield and price; coefficients are easy to explain; Lasso helps select features; limited for non-linear effects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Logistic regression</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1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Very fast</w:t>
            </w:r>
          </w:p>
        </w:tc>
        <w:tc>
          <w:tcPr>
            <w:tcW w:w="1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Baseline for classification such as crop suitability or risk class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Decision tree</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1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Fast</w:t>
            </w:r>
          </w:p>
        </w:tc>
        <w:tc>
          <w:tcPr>
            <w:tcW w:w="1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Rules can be turned into farmer advisories; tends to overfit alone</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Random forest</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1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1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 to high</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Robust to noise and outliers, little tuning, handles mixed data; good first choice for tabular yield data</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Gradient boosting (XGBoost, LightGBM, CatBoost)</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 (with SHAP)</w:t>
            </w:r>
          </w:p>
        </w:tc>
        <w:tc>
          <w:tcPr>
            <w:tcW w:w="1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1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Often the most accurate on tabular data; handles missing values; needs careful tuning to avoid overfitting small datasets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Support vector machine</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 to medium</w:t>
            </w:r>
          </w:p>
        </w:tc>
        <w:tc>
          <w:tcPr>
            <w:tcW w:w="1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Slow on large data</w:t>
            </w:r>
          </w:p>
        </w:tc>
        <w:tc>
          <w:tcPr>
            <w:tcW w:w="1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Useful for small, high-dimensional data such as spectral readings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K-nearest neighbours</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1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Slow at prediction time</w:t>
            </w:r>
          </w:p>
        </w:tc>
        <w:tc>
          <w:tcPr>
            <w:tcW w:w="1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Simple benchmark; "similar farms" logic is intuitive but weak with many features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Neural network (MLP)</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w:t>
            </w:r>
          </w:p>
        </w:tc>
        <w:tc>
          <w:tcPr>
            <w:tcW w:w="1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1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Useful for large, complex tabular data or multi-output tasks; needs more data</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CNN and transfer learning (MobileNet, EfficientNet)</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 (explain with Grad-CAM)</w:t>
            </w:r>
          </w:p>
        </w:tc>
        <w:tc>
          <w:tcPr>
            <w:tcW w:w="1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Fast at inference when optimised</w:t>
            </w:r>
          </w:p>
        </w:tc>
        <w:tc>
          <w:tcPr>
            <w:tcW w:w="1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Best choice for leaf-image disease detection and drone or satellite imagery; runs on phones when lightweight</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LSTM / temporal CNN / Transformer</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w:t>
            </w:r>
          </w:p>
        </w:tc>
        <w:tc>
          <w:tcPr>
            <w:tcW w:w="1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Slow to train</w:t>
            </w:r>
          </w:p>
        </w:tc>
        <w:tc>
          <w:tcPr>
            <w:tcW w:w="1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Daily weather and NDVI sequences when much data exists; otherwise engineered features with boosting are usually simpler and as good</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ARIMA, SARIMA, Prophet</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1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Fast</w:t>
            </w:r>
          </w:p>
        </w:tc>
        <w:tc>
          <w:tcPr>
            <w:tcW w:w="1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Price and demand forecasting with clear seasonality and trend</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Quantile regression or conformal methods</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1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Fast</w:t>
            </w:r>
          </w:p>
        </w:tc>
        <w:tc>
          <w:tcPr>
            <w:tcW w:w="1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Gives prediction intervals, useful for planning under uncertainty</w:t>
            </w:r>
          </w:p>
        </w:tc>
      </w:tr>
    </w:tbl>
    <w:p>
      <w:pPr>
        <w:pStyle w:val="style0"/>
        <w:spacing w:before="60" w:after="160"/>
        <w:rPr/>
      </w:pPr>
      <w:r>
        <w:rPr>
          <w:rFonts w:ascii="Calibri" w:cs="Calibri" w:eastAsia="Calibri" w:hAnsi="Calibri"/>
          <w:i/>
          <w:iCs/>
          <w:sz w:val="19"/>
          <w:szCs w:val="19"/>
        </w:rPr>
        <w:t>Table 3: Algorithm comparison</w:t>
      </w:r>
    </w:p>
    <w:p>
      <w:pPr>
        <w:pStyle w:val="style4107"/>
        <w:rPr/>
      </w:pPr>
      <w:r>
        <w:rPr>
          <w:rFonts w:ascii="Calibri" w:cs="Calibri" w:eastAsia="Calibri" w:hAnsi="Calibri"/>
        </w:rPr>
        <w:t>3.3 Recommended Choices by Task</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3300"/>
        <w:gridCol w:w="3960"/>
      </w:tblGrid>
      <w:tr>
        <w:trPr>
          <w:cantSplit/>
          <w:tblHeader/>
        </w:trPr>
        <w:tc>
          <w:tcPr>
            <w:tcW w:w="21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Task</w:t>
            </w:r>
          </w:p>
        </w:tc>
        <w:tc>
          <w:tcPr>
            <w:tcW w:w="3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Recommended Approach</w:t>
            </w:r>
          </w:p>
        </w:tc>
        <w:tc>
          <w:tcPr>
            <w:tcW w:w="39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Justification</w:t>
            </w:r>
          </w:p>
        </w:tc>
      </w:tr>
      <w:tr>
        <w:tblPrEx/>
        <w:trPr>
          <w:cantSplit/>
        </w:trPr>
        <w:tc>
          <w:tcPr>
            <w:tcW w:w="2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Yield prediction (tabular)</w:t>
            </w:r>
          </w:p>
        </w:tc>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Baseline: Ridge. Main candidates: random forest and gradient boosting; optional LSTM if long time series exist</w:t>
            </w:r>
          </w:p>
        </w:tc>
        <w:tc>
          <w:tcPr>
            <w:tcW w:w="3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Tabular, non-linear, modest data size; tree ensembles handle missing values and interactions; Ridge provides an interpretable benchmark</w:t>
            </w:r>
          </w:p>
        </w:tc>
      </w:tr>
      <w:tr>
        <w:tblPrEx/>
        <w:trPr>
          <w:cantSplit/>
        </w:trPr>
        <w:tc>
          <w:tcPr>
            <w:tcW w:w="2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Disease detection from images</w:t>
            </w:r>
          </w:p>
        </w:tc>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Transfer learning with MobileNetV3 or EfficientNet-Lite, compared with ResNet50</w:t>
            </w:r>
          </w:p>
        </w:tc>
        <w:tc>
          <w:tcPr>
            <w:tcW w:w="3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Pretrained models need few images, run on phones, and are accurate on image data</w:t>
            </w:r>
          </w:p>
        </w:tc>
      </w:tr>
      <w:tr>
        <w:tblPrEx/>
        <w:trPr>
          <w:cantSplit/>
        </w:trPr>
        <w:tc>
          <w:tcPr>
            <w:tcW w:w="2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Price forecasting</w:t>
            </w:r>
          </w:p>
        </w:tc>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SARIMA or Prophet baseline, then gradient boosting with lag features</w:t>
            </w:r>
          </w:p>
        </w:tc>
        <w:tc>
          <w:tcPr>
            <w:tcW w:w="3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Captures seasonality and uses external drivers such as arrivals and rainfall</w:t>
            </w:r>
          </w:p>
        </w:tc>
      </w:tr>
      <w:tr>
        <w:tblPrEx/>
        <w:trPr>
          <w:cantSplit/>
        </w:trPr>
        <w:tc>
          <w:tcPr>
            <w:tcW w:w="2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Crop recommendation</w:t>
            </w:r>
          </w:p>
        </w:tc>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Decision tree or random forest</w:t>
            </w:r>
          </w:p>
        </w:tc>
        <w:tc>
          <w:tcPr>
            <w:tcW w:w="3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Rule-like output that agronomists can verify</w:t>
            </w:r>
          </w:p>
        </w:tc>
      </w:tr>
      <w:tr>
        <w:tblPrEx/>
        <w:trPr>
          <w:cantSplit/>
        </w:trPr>
        <w:tc>
          <w:tcPr>
            <w:tcW w:w="21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Irrigation and sensor anomalies</w:t>
            </w:r>
          </w:p>
        </w:tc>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Isolation Forest, rolling statistics, simple regression on soil moisture</w:t>
            </w:r>
          </w:p>
        </w:tc>
        <w:tc>
          <w:tcPr>
            <w:tcW w:w="3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Lightweight and works with noisy sensors</w:t>
            </w:r>
          </w:p>
        </w:tc>
      </w:tr>
    </w:tbl>
    <w:p>
      <w:pPr>
        <w:pStyle w:val="style0"/>
        <w:spacing w:before="60" w:after="160"/>
        <w:rPr/>
      </w:pPr>
      <w:r>
        <w:rPr>
          <w:rFonts w:ascii="Calibri" w:cs="Calibri" w:eastAsia="Calibri" w:hAnsi="Calibri"/>
          <w:i/>
          <w:iCs/>
          <w:sz w:val="19"/>
          <w:szCs w:val="19"/>
        </w:rPr>
        <w:t>Table 4: Algorithm recommendations by task</w:t>
      </w:r>
    </w:p>
    <w:p>
      <w:pPr>
        <w:pStyle w:val="style0"/>
        <w:spacing w:after="120" w:lineRule="auto" w:line="276"/>
        <w:rPr/>
      </w:pPr>
      <w:r>
        <w:rPr>
          <w:rFonts w:ascii="Calibri" w:cs="Calibri" w:eastAsia="Calibri" w:hAnsi="Calibri"/>
          <w:sz w:val="22"/>
          <w:szCs w:val="22"/>
        </w:rPr>
        <w:t>Selection principle: start with the simplest model that could work, add complexity only when validation results show a clear gain, and prefer the more explainable model when performance is similar.</w:t>
      </w:r>
    </w:p>
    <w:p>
      <w:pPr>
        <w:pStyle w:val="style4106"/>
        <w:rPr/>
      </w:pPr>
      <w:r>
        <w:rPr>
          <w:rFonts w:ascii="Calibri" w:cs="Calibri" w:eastAsia="Calibri" w:hAnsi="Calibri"/>
        </w:rPr>
        <w:t>4. Training and Hyperparameter Tuning</w:t>
      </w:r>
    </w:p>
    <w:p>
      <w:pPr>
        <w:pStyle w:val="style4107"/>
        <w:rPr/>
      </w:pPr>
      <w:r>
        <w:rPr>
          <w:rFonts w:ascii="Calibri" w:cs="Calibri" w:eastAsia="Calibri" w:hAnsi="Calibri"/>
        </w:rPr>
        <w:t>4.1 Training Plan</w:t>
      </w:r>
    </w:p>
    <w:p>
      <w:pPr>
        <w:pStyle w:val="style179"/>
        <w:numPr>
          <w:ilvl w:val="0"/>
          <w:numId w:val="1"/>
        </w:numPr>
        <w:spacing w:after="60" w:lineRule="auto" w:line="276"/>
        <w:rPr/>
      </w:pPr>
      <w:r>
        <w:rPr>
          <w:rFonts w:ascii="Calibri" w:cs="Calibri" w:eastAsia="Calibri" w:hAnsi="Calibri"/>
          <w:sz w:val="22"/>
          <w:szCs w:val="22"/>
        </w:rPr>
        <w:t>Train baselines first to define the minimum acceptable performance.</w:t>
      </w:r>
    </w:p>
    <w:p>
      <w:pPr>
        <w:pStyle w:val="style179"/>
        <w:numPr>
          <w:ilvl w:val="0"/>
          <w:numId w:val="1"/>
        </w:numPr>
        <w:spacing w:after="60" w:lineRule="auto" w:line="276"/>
        <w:rPr/>
      </w:pPr>
      <w:r>
        <w:rPr>
          <w:rFonts w:ascii="Calibri" w:cs="Calibri" w:eastAsia="Calibri" w:hAnsi="Calibri"/>
          <w:sz w:val="22"/>
          <w:szCs w:val="22"/>
        </w:rPr>
        <w:t>Use a single pipeline object (preprocessing plus model) so that identical steps are applied during training and prediction.</w:t>
      </w:r>
    </w:p>
    <w:p>
      <w:pPr>
        <w:pStyle w:val="style179"/>
        <w:numPr>
          <w:ilvl w:val="0"/>
          <w:numId w:val="1"/>
        </w:numPr>
        <w:spacing w:after="60" w:lineRule="auto" w:line="276"/>
        <w:rPr/>
      </w:pPr>
      <w:r>
        <w:rPr>
          <w:rFonts w:ascii="Calibri" w:cs="Calibri" w:eastAsia="Calibri" w:hAnsi="Calibri"/>
          <w:sz w:val="22"/>
          <w:szCs w:val="22"/>
        </w:rPr>
        <w:t>Track every experiment (data version, features, parameters, metrics, random seed) with a tool such as MLflow or Weights and Biases.</w:t>
      </w:r>
    </w:p>
    <w:p>
      <w:pPr>
        <w:pStyle w:val="style179"/>
        <w:numPr>
          <w:ilvl w:val="0"/>
          <w:numId w:val="1"/>
        </w:numPr>
        <w:spacing w:after="60" w:lineRule="auto" w:line="276"/>
        <w:rPr/>
      </w:pPr>
      <w:r>
        <w:rPr>
          <w:rFonts w:ascii="Calibri" w:cs="Calibri" w:eastAsia="Calibri" w:hAnsi="Calibri"/>
          <w:sz w:val="22"/>
          <w:szCs w:val="22"/>
        </w:rPr>
        <w:t>For neural networks, use early stopping, learning-rate schedules and data augmentation (rotation, brightness and background changes for leaf images).</w:t>
      </w:r>
    </w:p>
    <w:p>
      <w:pPr>
        <w:pStyle w:val="style179"/>
        <w:numPr>
          <w:ilvl w:val="0"/>
          <w:numId w:val="1"/>
        </w:numPr>
        <w:spacing w:after="60" w:lineRule="auto" w:line="276"/>
        <w:rPr/>
      </w:pPr>
      <w:r>
        <w:rPr>
          <w:rFonts w:ascii="Calibri" w:cs="Calibri" w:eastAsia="Calibri" w:hAnsi="Calibri"/>
          <w:sz w:val="22"/>
          <w:szCs w:val="22"/>
        </w:rPr>
        <w:t>Fix random seeds and repeat training with several seeds to measure how stable the results are.</w:t>
      </w:r>
    </w:p>
    <w:p>
      <w:pPr>
        <w:pStyle w:val="style4107"/>
        <w:rPr/>
      </w:pPr>
      <w:r>
        <w:rPr>
          <w:rFonts w:ascii="Calibri" w:cs="Calibri" w:eastAsia="Calibri" w:hAnsi="Calibri"/>
        </w:rPr>
        <w:t>4.2 Key Hyperparameters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3900"/>
        <w:gridCol w:w="2960"/>
      </w:tblGrid>
      <w:tr>
        <w:trPr>
          <w:cantSplit/>
          <w:tblHeader/>
        </w:trPr>
        <w:tc>
          <w:tcPr>
            <w:tcW w:w="25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Algorithm</w:t>
            </w:r>
          </w:p>
        </w:tc>
        <w:tc>
          <w:tcPr>
            <w:tcW w:w="39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Important Hyperparameters</w:t>
            </w:r>
          </w:p>
        </w:tc>
        <w:tc>
          <w:tcPr>
            <w:tcW w:w="29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Purpose</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Ridge / Lasso</w:t>
            </w:r>
          </w:p>
        </w:tc>
        <w:tc>
          <w:tcPr>
            <w:tcW w:w="3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Regularization strength (alpha)</w:t>
            </w:r>
          </w:p>
        </w:tc>
        <w:tc>
          <w:tcPr>
            <w:tcW w:w="2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Controls overfitting; Lasso removes weak features</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Random forest</w:t>
            </w:r>
          </w:p>
        </w:tc>
        <w:tc>
          <w:tcPr>
            <w:tcW w:w="3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Number of trees, maximum depth, minimum samples per leaf, number of features per split</w:t>
            </w:r>
          </w:p>
        </w:tc>
        <w:tc>
          <w:tcPr>
            <w:tcW w:w="2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Balance of bias and variance</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Gradient boosting</w:t>
            </w:r>
          </w:p>
        </w:tc>
        <w:tc>
          <w:tcPr>
            <w:tcW w:w="3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Learning rate, number of trees, tree depth, subsample, column sample, L1 / L2 penalties, early-stopping rounds</w:t>
            </w:r>
          </w:p>
        </w:tc>
        <w:tc>
          <w:tcPr>
            <w:tcW w:w="2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Controls learning speed and overfitting</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SVM</w:t>
            </w:r>
          </w:p>
        </w:tc>
        <w:tc>
          <w:tcPr>
            <w:tcW w:w="3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 kernel type, gamma</w:t>
            </w:r>
          </w:p>
        </w:tc>
        <w:tc>
          <w:tcPr>
            <w:tcW w:w="2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Margin width and flexibility</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KNN</w:t>
            </w:r>
          </w:p>
        </w:tc>
        <w:tc>
          <w:tcPr>
            <w:tcW w:w="3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Number of neighbours, distance metric, weighting</w:t>
            </w:r>
          </w:p>
        </w:tc>
        <w:tc>
          <w:tcPr>
            <w:tcW w:w="2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Smoothness of predictions</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Neural network / CNN</w:t>
            </w:r>
          </w:p>
        </w:tc>
        <w:tc>
          <w:tcPr>
            <w:tcW w:w="3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Learning rate, batch size, layers and units, dropout, weight decay, epochs, augmentation strength, number of layers fine-tuned</w:t>
            </w:r>
          </w:p>
        </w:tc>
        <w:tc>
          <w:tcPr>
            <w:tcW w:w="2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Capacity and generalisation</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SARIMA / Prophet</w:t>
            </w:r>
          </w:p>
        </w:tc>
        <w:tc>
          <w:tcPr>
            <w:tcW w:w="3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Seasonal period, trend and seasonality settings, holiday effects</w:t>
            </w:r>
          </w:p>
        </w:tc>
        <w:tc>
          <w:tcPr>
            <w:tcW w:w="2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Fit of seasonal patterns</w:t>
            </w:r>
          </w:p>
        </w:tc>
      </w:tr>
    </w:tbl>
    <w:p>
      <w:pPr>
        <w:pStyle w:val="style0"/>
        <w:spacing w:before="60" w:after="160"/>
        <w:rPr/>
      </w:pPr>
      <w:r>
        <w:rPr>
          <w:rFonts w:ascii="Calibri" w:cs="Calibri" w:eastAsia="Calibri" w:hAnsi="Calibri"/>
          <w:i/>
          <w:iCs/>
          <w:sz w:val="19"/>
          <w:szCs w:val="19"/>
        </w:rPr>
        <w:t>Table 5: Key hyperparameters</w:t>
      </w:r>
    </w:p>
    <w:p>
      <w:pPr>
        <w:pStyle w:val="style4107"/>
        <w:rPr/>
      </w:pPr>
      <w:r>
        <w:rPr>
          <w:rFonts w:ascii="Calibri" w:cs="Calibri" w:eastAsia="Calibri" w:hAnsi="Calibri"/>
        </w:rPr>
        <w:t>4.3 Search Strategies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600"/>
        <w:gridCol w:w="3560"/>
      </w:tblGrid>
      <w:tr>
        <w:trPr>
          <w:cantSplit/>
          <w:tblHeader/>
        </w:trPr>
        <w:tc>
          <w:tcPr>
            <w:tcW w:w="22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Method</w:t>
            </w:r>
          </w:p>
        </w:tc>
        <w:tc>
          <w:tcPr>
            <w:tcW w:w="36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Description</w:t>
            </w:r>
          </w:p>
        </w:tc>
        <w:tc>
          <w:tcPr>
            <w:tcW w:w="35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Notes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Grid search</w:t>
            </w:r>
          </w:p>
        </w:tc>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Tries all combinations in a defined grid</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Simple but expensive; suited to few parameters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Random search</w:t>
            </w:r>
          </w:p>
        </w:tc>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Samples random combinations from ranges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Usually more efficient than grid search when only a few parameters matter (Bergstra and Bengio, 2012)</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Bayesian optimisation (Optuna, Hyperopt)</w:t>
            </w:r>
          </w:p>
        </w:tc>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Uses previous trials to choose the next settings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Efficient for expensive models such as boosting and neural networks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Successive halving / Hyperband</w:t>
            </w:r>
          </w:p>
        </w:tc>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Stops poor trials early</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Saves compute on large searches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Nested cross-validation</w:t>
            </w:r>
          </w:p>
        </w:tc>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Inner loop tunes, outer loop evaluates</w:t>
            </w:r>
          </w:p>
        </w:tc>
        <w:tc>
          <w:tcPr>
            <w:tcW w:w="3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Gives an honest estimate of performance when data is small</w:t>
            </w:r>
          </w:p>
        </w:tc>
      </w:tr>
    </w:tbl>
    <w:p>
      <w:pPr>
        <w:pStyle w:val="style0"/>
        <w:spacing w:before="60" w:after="160"/>
        <w:rPr/>
      </w:pPr>
      <w:r>
        <w:rPr>
          <w:rFonts w:ascii="Calibri" w:cs="Calibri" w:eastAsia="Calibri" w:hAnsi="Calibri"/>
          <w:i/>
          <w:iCs/>
          <w:sz w:val="19"/>
          <w:szCs w:val="19"/>
        </w:rPr>
        <w:t>Table 6: Hyperparameter search methods</w:t>
      </w:r>
    </w:p>
    <w:p>
      <w:pPr>
        <w:pStyle w:val="style0"/>
        <w:spacing w:after="120" w:lineRule="auto" w:line="276"/>
        <w:rPr/>
      </w:pPr>
      <w:r>
        <w:rPr>
          <w:rFonts w:ascii="Calibri" w:cs="Calibri" w:eastAsia="Calibri" w:hAnsi="Calibri"/>
          <w:sz w:val="22"/>
          <w:szCs w:val="22"/>
        </w:rPr>
        <w:t>Tuning is done only on training data using cross-validation, and the validation or test sets are never used to choose parameters. Search ranges should be set with domain knowledge (for example, shallow trees for small farm datasets) and the search budget should be recorded.</w:t>
      </w:r>
    </w:p>
    <w:p>
      <w:pPr>
        <w:pStyle w:val="style4106"/>
        <w:rPr/>
      </w:pPr>
      <w:r>
        <w:rPr>
          <w:rFonts w:ascii="Calibri" w:cs="Calibri" w:eastAsia="Calibri" w:hAnsi="Calibri"/>
        </w:rPr>
        <w:t>5. Evaluation Metrics</w:t>
      </w:r>
    </w:p>
    <w:p>
      <w:pPr>
        <w:pStyle w:val="style0"/>
        <w:spacing w:after="120" w:lineRule="auto" w:line="276"/>
        <w:rPr/>
      </w:pPr>
      <w:r>
        <w:rPr>
          <w:rFonts w:ascii="Calibri" w:cs="Calibri" w:eastAsia="Calibri" w:hAnsi="Calibri"/>
          <w:sz w:val="22"/>
          <w:szCs w:val="22"/>
        </w:rPr>
        <w:t>Metrics must match the decision the model supports. A single number such as accuracy is rarely enough in agriculture, because classes are imbalanced and different mistakes have very different costs.</w:t>
      </w:r>
    </w:p>
    <w:p>
      <w:pPr>
        <w:pStyle w:val="style4107"/>
        <w:rPr/>
      </w:pPr>
      <w:r>
        <w:rPr>
          <w:rFonts w:ascii="Calibri" w:cs="Calibri" w:eastAsia="Calibri" w:hAnsi="Calibri"/>
        </w:rPr>
        <w:t>5.1 Classification Metrics (Disease Detection, Crop Recommendation)</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3200"/>
        <w:gridCol w:w="4260"/>
      </w:tblGrid>
      <w:tr>
        <w:trPr>
          <w:cantSplit/>
          <w:tblHeader/>
        </w:trPr>
        <w:tc>
          <w:tcPr>
            <w:tcW w:w="19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Metric</w:t>
            </w:r>
          </w:p>
        </w:tc>
        <w:tc>
          <w:tcPr>
            <w:tcW w:w="32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Definition</w:t>
            </w:r>
          </w:p>
        </w:tc>
        <w:tc>
          <w:tcPr>
            <w:tcW w:w="42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Why It Matters in Agriculture</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Accuracy</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Correct predictions divided by all predictions</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Easy to explain, but misleading when healthy plants dominate the data</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Precision</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True positives divided by all predicted positives</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 precision leads to unnecessary pesticide sprays, wasted cost and chemical use</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Recall (sensitivity)</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True positives divided by all actual positives</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 recall means missed diseases that spread and destroy crops; usually the priority for dangerous diseases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F1-score (macro and weighted)</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Harmonic mean of precision and recall; macro averages over classes equally</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Macro F1 prevents rare diseases from being ignored</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Confusion matrix</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Table of actual versus predicted classes</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Shows which diseases are confused with each other, which guides data collection and advisory design</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ROC-AUC and PR-AUC</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Ranking quality across thresholds</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PR-AUC is better for rare events; used to choose alert thresholds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Calibration (reliability curve, Brier score)</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Whether predicted probabilities match real frequencies</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 "90 percent confident" alert should be right about 90 percent of the time so that farmers can trust it</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Per-class and per-crop scores</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Metrics reported for each class or crop</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Reveals weak spots hidden by overall averages</w:t>
            </w:r>
          </w:p>
        </w:tc>
      </w:tr>
    </w:tbl>
    <w:p>
      <w:pPr>
        <w:pStyle w:val="style0"/>
        <w:spacing w:before="60" w:after="160"/>
        <w:rPr/>
      </w:pPr>
      <w:r>
        <w:rPr>
          <w:rFonts w:ascii="Calibri" w:cs="Calibri" w:eastAsia="Calibri" w:hAnsi="Calibri"/>
          <w:i/>
          <w:iCs/>
          <w:sz w:val="19"/>
          <w:szCs w:val="19"/>
        </w:rPr>
        <w:t>Table 7: Classification metrics</w:t>
      </w:r>
    </w:p>
    <w:p>
      <w:pPr>
        <w:pStyle w:val="style4107"/>
        <w:rPr/>
      </w:pPr>
      <w:r>
        <w:rPr>
          <w:rFonts w:ascii="Calibri" w:cs="Calibri" w:eastAsia="Calibri" w:hAnsi="Calibri"/>
        </w:rPr>
        <w:t>5.2 Regression Metrics (Yield and Price Prediction)</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3200"/>
        <w:gridCol w:w="4260"/>
      </w:tblGrid>
      <w:tr>
        <w:trPr>
          <w:cantSplit/>
          <w:tblHeader/>
        </w:trPr>
        <w:tc>
          <w:tcPr>
            <w:tcW w:w="19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Metric</w:t>
            </w:r>
          </w:p>
        </w:tc>
        <w:tc>
          <w:tcPr>
            <w:tcW w:w="32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Definition</w:t>
            </w:r>
          </w:p>
        </w:tc>
        <w:tc>
          <w:tcPr>
            <w:tcW w:w="42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Why It Matters in Agriculture</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MAE (mean absolute error)</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Average of absolute differences between predicted and actual values, in kg/ha</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Direct, easy to explain: "on average we are off by 250 kg per hectare" (illustrative)</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RMSE</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Square root of the mean squared error</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Penalizes large misses, which matter when a big yield shortfall is missed</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MAPE / relative error</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Average absolute error as a percentage of actual value</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Compares across crops and districts of different scales; unstable when actual values are near zero</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Normalised RMSE</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RMSE divided by mean or range of actual yield</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Allows comparison between crops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R-squared</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Share of variation explained</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Shows improvement over predicting the average; can be misleading across very different regions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Bias (mean error)</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Average of predicted minus actual</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Systematic over-prediction leads to over-promising supply; under-prediction leads to storage and transport shortages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Prediction interval coverage</w:t>
            </w:r>
          </w:p>
        </w:tc>
        <w:tc>
          <w:tcPr>
            <w:tcW w:w="3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Share of actual values that fall inside the predicted range</w:t>
            </w:r>
          </w:p>
        </w:tc>
        <w:tc>
          <w:tcPr>
            <w:tcW w:w="4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Planning needs a range, not only a single value</w:t>
            </w:r>
          </w:p>
        </w:tc>
      </w:tr>
    </w:tbl>
    <w:p>
      <w:pPr>
        <w:pStyle w:val="style0"/>
        <w:spacing w:before="60" w:after="160"/>
        <w:rPr/>
      </w:pPr>
      <w:r>
        <w:rPr>
          <w:rFonts w:ascii="Calibri" w:cs="Calibri" w:eastAsia="Calibri" w:hAnsi="Calibri"/>
          <w:i/>
          <w:iCs/>
          <w:sz w:val="19"/>
          <w:szCs w:val="19"/>
        </w:rPr>
        <w:t>Table 8: Regression metrics</w:t>
      </w:r>
    </w:p>
    <w:p>
      <w:pPr>
        <w:pStyle w:val="style4107"/>
        <w:rPr/>
      </w:pPr>
      <w:r>
        <w:rPr>
          <w:rFonts w:ascii="Calibri" w:cs="Calibri" w:eastAsia="Calibri" w:hAnsi="Calibri"/>
        </w:rPr>
        <w:t>5.3 Domain-Specific Metrics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3400"/>
        <w:gridCol w:w="3460"/>
      </w:tblGrid>
      <w:tr>
        <w:trPr>
          <w:cantSplit/>
          <w:tblHeader/>
        </w:trPr>
        <w:tc>
          <w:tcPr>
            <w:tcW w:w="25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Metric</w:t>
            </w:r>
          </w:p>
        </w:tc>
        <w:tc>
          <w:tcPr>
            <w:tcW w:w="34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Definition</w:t>
            </w:r>
          </w:p>
        </w:tc>
        <w:tc>
          <w:tcPr>
            <w:tcW w:w="34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Use</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Yield prediction error (kg/ha, and percent)</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Absolute and relative error of the forecast at farm, village and district level</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Main metric for procurement and insurance planning; reported at several aggregation levels because errors partly cancel out when summed over many farms</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Within-tolerance accuracy</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Share of farms where predicted yield is within plus or minus 10 percent of actual</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Easy communication to business teams; the tolerance is set with the business</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Forecast lead time</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How many weeks before harvest the prediction reaches target accuracy</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Earlier forecasts are more valuable for planning</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Cost-weighted error</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Errors weighted by business cost (for example, under-prediction costs more than over-prediction)</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Aligns the model with real financial impact</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Disease alert lead time and hit rate</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Days between model alert and visible outbreak; share of outbreaks caught</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Measures usefulness of early warning</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Pesticide savings and cost avoided</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Estimated reduction in unnecessary sprays and input costs</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Links model accuracy to farmer benefit</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Subgroup performance</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Metrics split by farm size, crop variety, region and irrigation type</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Ensures the model works for smallholders, not only large farms</w:t>
            </w:r>
          </w:p>
        </w:tc>
      </w:tr>
      <w:tr>
        <w:tblPrEx/>
        <w:trPr>
          <w:cantSplit/>
        </w:trPr>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Inference time and model size</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Seconds per prediction; megabytes</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Feasibility on mid-range phones and low-bandwidth areas</w:t>
            </w:r>
          </w:p>
        </w:tc>
      </w:tr>
    </w:tbl>
    <w:p>
      <w:pPr>
        <w:pStyle w:val="style0"/>
        <w:spacing w:before="60" w:after="160"/>
        <w:rPr/>
      </w:pPr>
      <w:r>
        <w:rPr>
          <w:rFonts w:ascii="Calibri" w:cs="Calibri" w:eastAsia="Calibri" w:hAnsi="Calibri"/>
          <w:i/>
          <w:iCs/>
          <w:sz w:val="19"/>
          <w:szCs w:val="19"/>
        </w:rPr>
        <w:t>Table 9: Domain-specific metrics</w:t>
      </w:r>
    </w:p>
    <w:p>
      <w:pPr>
        <w:pStyle w:val="style4107"/>
        <w:rPr/>
      </w:pPr>
      <w:r>
        <w:rPr>
          <w:rFonts w:ascii="Calibri" w:cs="Calibri" w:eastAsia="Calibri" w:hAnsi="Calibri"/>
        </w:rPr>
        <w:t>5.4 Why These Metrics Matter in Agricultural Contexts</w:t>
      </w:r>
    </w:p>
    <w:p>
      <w:pPr>
        <w:pStyle w:val="style179"/>
        <w:numPr>
          <w:ilvl w:val="0"/>
          <w:numId w:val="1"/>
        </w:numPr>
        <w:spacing w:after="60" w:lineRule="auto" w:line="276"/>
        <w:rPr/>
      </w:pPr>
      <w:r>
        <w:rPr>
          <w:rFonts w:ascii="Calibri" w:cs="Calibri" w:eastAsia="Calibri" w:hAnsi="Calibri"/>
          <w:b/>
          <w:bCs/>
          <w:sz w:val="22"/>
          <w:szCs w:val="22"/>
        </w:rPr>
        <w:t xml:space="preserve">Class imbalance and rare events: </w:t>
      </w:r>
      <w:r>
        <w:rPr>
          <w:rFonts w:ascii="Calibri" w:cs="Calibri" w:eastAsia="Calibri" w:hAnsi="Calibri"/>
          <w:sz w:val="22"/>
          <w:szCs w:val="22"/>
        </w:rPr>
        <w:t>Rare diseases and low-yield seasons are the most important events but the least frequent, so accuracy alone can look high while the model fails on them.</w:t>
      </w:r>
    </w:p>
    <w:p>
      <w:pPr>
        <w:pStyle w:val="style179"/>
        <w:numPr>
          <w:ilvl w:val="0"/>
          <w:numId w:val="1"/>
        </w:numPr>
        <w:spacing w:after="60" w:lineRule="auto" w:line="276"/>
        <w:rPr/>
      </w:pPr>
      <w:r>
        <w:rPr>
          <w:rFonts w:ascii="Calibri" w:cs="Calibri" w:eastAsia="Calibri" w:hAnsi="Calibri"/>
          <w:b/>
          <w:bCs/>
          <w:sz w:val="22"/>
          <w:szCs w:val="22"/>
        </w:rPr>
        <w:t xml:space="preserve">Unequal cost of errors: </w:t>
      </w:r>
      <w:r>
        <w:rPr>
          <w:rFonts w:ascii="Calibri" w:cs="Calibri" w:eastAsia="Calibri" w:hAnsi="Calibri"/>
          <w:sz w:val="22"/>
          <w:szCs w:val="22"/>
        </w:rPr>
        <w:t>Missing a disease (false negative) can ruin a crop, while a false alarm wastes pesticide. The right balance depends on the disease and cost, so thresholds are set deliberately.</w:t>
      </w:r>
    </w:p>
    <w:p>
      <w:pPr>
        <w:pStyle w:val="style179"/>
        <w:numPr>
          <w:ilvl w:val="0"/>
          <w:numId w:val="1"/>
        </w:numPr>
        <w:spacing w:after="60" w:lineRule="auto" w:line="276"/>
        <w:rPr/>
      </w:pPr>
      <w:r>
        <w:rPr>
          <w:rFonts w:ascii="Calibri" w:cs="Calibri" w:eastAsia="Calibri" w:hAnsi="Calibri"/>
          <w:b/>
          <w:bCs/>
          <w:sz w:val="22"/>
          <w:szCs w:val="22"/>
        </w:rPr>
        <w:t xml:space="preserve">Seasonal variability: </w:t>
      </w:r>
      <w:r>
        <w:rPr>
          <w:rFonts w:ascii="Calibri" w:cs="Calibri" w:eastAsia="Calibri" w:hAnsi="Calibri"/>
          <w:sz w:val="22"/>
          <w:szCs w:val="22"/>
        </w:rPr>
        <w:t>Weather and market conditions vary each year, so metrics must be checked across seasons and not just on average.</w:t>
      </w:r>
    </w:p>
    <w:p>
      <w:pPr>
        <w:pStyle w:val="style179"/>
        <w:numPr>
          <w:ilvl w:val="0"/>
          <w:numId w:val="1"/>
        </w:numPr>
        <w:spacing w:after="60" w:lineRule="auto" w:line="276"/>
        <w:rPr/>
      </w:pPr>
      <w:r>
        <w:rPr>
          <w:rFonts w:ascii="Calibri" w:cs="Calibri" w:eastAsia="Calibri" w:hAnsi="Calibri"/>
          <w:b/>
          <w:bCs/>
          <w:sz w:val="22"/>
          <w:szCs w:val="22"/>
        </w:rPr>
        <w:t xml:space="preserve">Geographic variation: </w:t>
      </w:r>
      <w:r>
        <w:rPr>
          <w:rFonts w:ascii="Calibri" w:cs="Calibri" w:eastAsia="Calibri" w:hAnsi="Calibri"/>
          <w:sz w:val="22"/>
          <w:szCs w:val="22"/>
        </w:rPr>
        <w:t>A model that works in one district may fail in another; region-wise reporting shows this.</w:t>
      </w:r>
    </w:p>
    <w:p>
      <w:pPr>
        <w:pStyle w:val="style179"/>
        <w:numPr>
          <w:ilvl w:val="0"/>
          <w:numId w:val="1"/>
        </w:numPr>
        <w:spacing w:after="60" w:lineRule="auto" w:line="276"/>
        <w:rPr/>
      </w:pPr>
      <w:r>
        <w:rPr>
          <w:rFonts w:ascii="Calibri" w:cs="Calibri" w:eastAsia="Calibri" w:hAnsi="Calibri"/>
          <w:b/>
          <w:bCs/>
          <w:sz w:val="22"/>
          <w:szCs w:val="22"/>
        </w:rPr>
        <w:t xml:space="preserve">Trust and decisions: </w:t>
      </w:r>
      <w:r>
        <w:rPr>
          <w:rFonts w:ascii="Calibri" w:cs="Calibri" w:eastAsia="Calibri" w:hAnsi="Calibri"/>
          <w:sz w:val="22"/>
          <w:szCs w:val="22"/>
        </w:rPr>
        <w:t>Farmers act on predictions with real money at stake, so calibrated probabilities and intervals matter as much as point accuracy.</w:t>
      </w:r>
    </w:p>
    <w:p>
      <w:pPr>
        <w:pStyle w:val="style4106"/>
        <w:rPr/>
      </w:pPr>
      <w:r>
        <w:rPr>
          <w:rFonts w:ascii="Calibri" w:cs="Calibri" w:eastAsia="Calibri" w:hAnsi="Calibri"/>
        </w:rPr>
        <w:t>6. Validation and Evaluation Methodology</w:t>
      </w:r>
    </w:p>
    <w:p>
      <w:pPr>
        <w:pStyle w:val="style4107"/>
        <w:rPr/>
      </w:pPr>
      <w:r>
        <w:rPr>
          <w:rFonts w:ascii="Calibri" w:cs="Calibri" w:eastAsia="Calibri" w:hAnsi="Calibri"/>
        </w:rPr>
        <w:t>6.1 Cross-Validation Techniques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00"/>
        <w:gridCol w:w="3700"/>
        <w:gridCol w:w="3360"/>
      </w:tblGrid>
      <w:tr>
        <w:trPr>
          <w:cantSplit/>
          <w:tblHeader/>
        </w:trPr>
        <w:tc>
          <w:tcPr>
            <w:tcW w:w="2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Technique</w:t>
            </w:r>
          </w:p>
        </w:tc>
        <w:tc>
          <w:tcPr>
            <w:tcW w:w="37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Description</w:t>
            </w:r>
          </w:p>
        </w:tc>
        <w:tc>
          <w:tcPr>
            <w:tcW w:w="33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Agribusiness Use</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K-fold (k = 5 or 10)</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divided into k parts; each part used once for validation</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Independent samples, such as separate leaf images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Stratified k-fold</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Preserves class proportions in each fold</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Imbalanced disease classes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Group k-fold</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Keeps all records of one group (farm, village, district) together</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Prevents the same farm appearing in train and validation</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Leave-one-region-out</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Each region held out in turn</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Tests transfer to new districts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Time-series split (expanding window)</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Train on the past, validate on the next season</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Yield and price forecasting</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Nested cross-validation</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Inner loop for tuning, outer loop for evaluation</w:t>
            </w:r>
          </w:p>
        </w:tc>
        <w:tc>
          <w:tcPr>
            <w:tcW w:w="3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Small datasets where tuning could overfit validation data</w:t>
            </w:r>
          </w:p>
        </w:tc>
      </w:tr>
    </w:tbl>
    <w:p>
      <w:pPr>
        <w:pStyle w:val="style0"/>
        <w:spacing w:before="60" w:after="160"/>
        <w:rPr/>
      </w:pPr>
      <w:r>
        <w:rPr>
          <w:rFonts w:ascii="Calibri" w:cs="Calibri" w:eastAsia="Calibri" w:hAnsi="Calibri"/>
          <w:i/>
          <w:iCs/>
          <w:sz w:val="19"/>
          <w:szCs w:val="19"/>
        </w:rPr>
        <w:t>Table 10: Cross-validation techniques</w:t>
      </w:r>
    </w:p>
    <w:p>
      <w:pPr>
        <w:pStyle w:val="style4107"/>
        <w:rPr/>
      </w:pPr>
      <w:r>
        <w:rPr>
          <w:rFonts w:ascii="Calibri" w:cs="Calibri" w:eastAsia="Calibri" w:hAnsi="Calibri"/>
        </w:rPr>
        <w:t>6.2 Evaluation Procedure</w:t>
      </w:r>
    </w:p>
    <w:p>
      <w:pPr>
        <w:pStyle w:val="style179"/>
        <w:numPr>
          <w:ilvl w:val="0"/>
          <w:numId w:val="3"/>
        </w:numPr>
        <w:spacing w:after="60" w:lineRule="auto" w:line="276"/>
        <w:rPr/>
      </w:pPr>
      <w:r>
        <w:rPr>
          <w:rFonts w:ascii="Calibri" w:cs="Calibri" w:eastAsia="Calibri" w:hAnsi="Calibri"/>
          <w:sz w:val="22"/>
          <w:szCs w:val="22"/>
        </w:rPr>
        <w:t>Compare every candidate with the baseline models using identical splits.</w:t>
      </w:r>
    </w:p>
    <w:p>
      <w:pPr>
        <w:pStyle w:val="style179"/>
        <w:numPr>
          <w:ilvl w:val="0"/>
          <w:numId w:val="3"/>
        </w:numPr>
        <w:spacing w:after="60" w:lineRule="auto" w:line="276"/>
        <w:rPr/>
      </w:pPr>
      <w:r>
        <w:rPr>
          <w:rFonts w:ascii="Calibri" w:cs="Calibri" w:eastAsia="Calibri" w:hAnsi="Calibri"/>
          <w:sz w:val="22"/>
          <w:szCs w:val="22"/>
        </w:rPr>
        <w:t>Report the mean and spread of metrics across folds, and confidence intervals using bootstrap resampling.</w:t>
      </w:r>
    </w:p>
    <w:p>
      <w:pPr>
        <w:pStyle w:val="style179"/>
        <w:numPr>
          <w:ilvl w:val="0"/>
          <w:numId w:val="3"/>
        </w:numPr>
        <w:spacing w:after="60" w:lineRule="auto" w:line="276"/>
        <w:rPr/>
      </w:pPr>
      <w:r>
        <w:rPr>
          <w:rFonts w:ascii="Calibri" w:cs="Calibri" w:eastAsia="Calibri" w:hAnsi="Calibri"/>
          <w:sz w:val="22"/>
          <w:szCs w:val="22"/>
        </w:rPr>
        <w:t>Use paired comparisons or statistical tests to judge whether differences between models are real.</w:t>
      </w:r>
    </w:p>
    <w:p>
      <w:pPr>
        <w:pStyle w:val="style179"/>
        <w:numPr>
          <w:ilvl w:val="0"/>
          <w:numId w:val="3"/>
        </w:numPr>
        <w:spacing w:after="60" w:lineRule="auto" w:line="276"/>
        <w:rPr/>
      </w:pPr>
      <w:r>
        <w:rPr>
          <w:rFonts w:ascii="Calibri" w:cs="Calibri" w:eastAsia="Calibri" w:hAnsi="Calibri"/>
          <w:sz w:val="22"/>
          <w:szCs w:val="22"/>
        </w:rPr>
        <w:t>Analyse errors: residual plots, largest misses, and error by crop, variety, region, season and farm size.</w:t>
      </w:r>
    </w:p>
    <w:p>
      <w:pPr>
        <w:pStyle w:val="style179"/>
        <w:numPr>
          <w:ilvl w:val="0"/>
          <w:numId w:val="3"/>
        </w:numPr>
        <w:spacing w:after="60" w:lineRule="auto" w:line="276"/>
        <w:rPr/>
      </w:pPr>
      <w:r>
        <w:rPr>
          <w:rFonts w:ascii="Calibri" w:cs="Calibri" w:eastAsia="Calibri" w:hAnsi="Calibri"/>
          <w:sz w:val="22"/>
          <w:szCs w:val="22"/>
        </w:rPr>
        <w:t>Check calibration and prediction intervals.</w:t>
      </w:r>
    </w:p>
    <w:p>
      <w:pPr>
        <w:pStyle w:val="style179"/>
        <w:numPr>
          <w:ilvl w:val="0"/>
          <w:numId w:val="3"/>
        </w:numPr>
        <w:spacing w:after="60" w:lineRule="auto" w:line="276"/>
        <w:rPr/>
      </w:pPr>
      <w:r>
        <w:rPr>
          <w:rFonts w:ascii="Calibri" w:cs="Calibri" w:eastAsia="Calibri" w:hAnsi="Calibri"/>
          <w:sz w:val="22"/>
          <w:szCs w:val="22"/>
        </w:rPr>
        <w:t>Test robustness: add noise, remove a data source (for example, satellite data missing), or evaluate on a drought year.</w:t>
      </w:r>
    </w:p>
    <w:p>
      <w:pPr>
        <w:pStyle w:val="style179"/>
        <w:numPr>
          <w:ilvl w:val="0"/>
          <w:numId w:val="3"/>
        </w:numPr>
        <w:spacing w:after="60" w:lineRule="auto" w:line="276"/>
        <w:rPr/>
      </w:pPr>
      <w:r>
        <w:rPr>
          <w:rFonts w:ascii="Calibri" w:cs="Calibri" w:eastAsia="Calibri" w:hAnsi="Calibri"/>
          <w:sz w:val="22"/>
          <w:szCs w:val="22"/>
        </w:rPr>
        <w:t>Explain the model with feature importance, permutation importance, SHAP values and (for images) Grad-CAM, and have agronomists check that the reasoning is plausible.</w:t>
      </w:r>
    </w:p>
    <w:p>
      <w:pPr>
        <w:pStyle w:val="style179"/>
        <w:numPr>
          <w:ilvl w:val="0"/>
          <w:numId w:val="3"/>
        </w:numPr>
        <w:spacing w:after="60" w:lineRule="auto" w:line="276"/>
        <w:rPr/>
      </w:pPr>
      <w:r>
        <w:rPr>
          <w:rFonts w:ascii="Calibri" w:cs="Calibri" w:eastAsia="Calibri" w:hAnsi="Calibri"/>
          <w:sz w:val="22"/>
          <w:szCs w:val="22"/>
        </w:rPr>
        <w:t>Run a single final evaluation on the test set and record the result.</w:t>
      </w:r>
    </w:p>
    <w:p>
      <w:pPr>
        <w:pStyle w:val="style0"/>
        <w:spacing w:after="100"/>
        <w:rPr/>
      </w:pPr>
    </w:p>
    <w:p>
      <w:pPr>
        <w:pStyle w:val="style4107"/>
        <w:rPr/>
      </w:pPr>
      <w:r>
        <w:rPr>
          <w:rFonts w:ascii="Calibri" w:cs="Calibri" w:eastAsia="Calibri" w:hAnsi="Calibri"/>
        </w:rPr>
        <w:t>6.3 Acceptance Criteria (Illustrative Targets)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3300"/>
        <w:gridCol w:w="3260"/>
      </w:tblGrid>
      <w:tr>
        <w:trPr>
          <w:cantSplit/>
          <w:tblHeader/>
        </w:trPr>
        <w:tc>
          <w:tcPr>
            <w:tcW w:w="28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Application</w:t>
            </w:r>
          </w:p>
        </w:tc>
        <w:tc>
          <w:tcPr>
            <w:tcW w:w="3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Target</w:t>
            </w:r>
          </w:p>
        </w:tc>
        <w:tc>
          <w:tcPr>
            <w:tcW w:w="32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Condition</w:t>
            </w:r>
          </w:p>
        </w:tc>
      </w:tr>
      <w:tr>
        <w:tblPrEx/>
        <w:trPr>
          <w:cantSplit/>
        </w:trPr>
        <w:tc>
          <w:tcPr>
            <w:tcW w:w="2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Yield prediction</w:t>
            </w:r>
          </w:p>
        </w:tc>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Relative error of 10 percent or better at district level, and at least 70 percent of farms within plus or minus 15 percent</w:t>
            </w:r>
          </w:p>
        </w:tc>
        <w:tc>
          <w:tcPr>
            <w:tcW w:w="3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Forecast available at least 4 weeks before harvest; beats the district-average baseline</w:t>
            </w:r>
          </w:p>
        </w:tc>
      </w:tr>
      <w:tr>
        <w:tblPrEx/>
        <w:trPr>
          <w:cantSplit/>
        </w:trPr>
        <w:tc>
          <w:tcPr>
            <w:tcW w:w="2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Disease detection</w:t>
            </w:r>
          </w:p>
        </w:tc>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Macro F1 of at least 0.90; recall of at least 0.85 for each serious disease</w:t>
            </w:r>
          </w:p>
        </w:tc>
        <w:tc>
          <w:tcPr>
            <w:tcW w:w="3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Measured on field images from unseen locations</w:t>
            </w:r>
          </w:p>
        </w:tc>
      </w:tr>
      <w:tr>
        <w:tblPrEx/>
        <w:trPr>
          <w:cantSplit/>
        </w:trPr>
        <w:tc>
          <w:tcPr>
            <w:tcW w:w="2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Price forecasting</w:t>
            </w:r>
          </w:p>
        </w:tc>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Error at least 15 percent lower than the seasonal naive baseline</w:t>
            </w:r>
          </w:p>
        </w:tc>
        <w:tc>
          <w:tcPr>
            <w:tcW w:w="3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Consistent over several months</w:t>
            </w:r>
          </w:p>
        </w:tc>
      </w:tr>
      <w:tr>
        <w:tblPrEx/>
        <w:trPr>
          <w:cantSplit/>
        </w:trPr>
        <w:tc>
          <w:tcPr>
            <w:tcW w:w="2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All applications</w:t>
            </w:r>
          </w:p>
        </w:tc>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No large performance gap between subgroups; inference within the required time</w:t>
            </w:r>
          </w:p>
        </w:tc>
        <w:tc>
          <w:tcPr>
            <w:tcW w:w="3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Reviewed with domain experts</w:t>
            </w:r>
          </w:p>
        </w:tc>
      </w:tr>
    </w:tbl>
    <w:p>
      <w:pPr>
        <w:pStyle w:val="style0"/>
        <w:spacing w:before="60" w:after="160"/>
        <w:rPr/>
      </w:pPr>
      <w:r>
        <w:rPr>
          <w:rFonts w:ascii="Calibri" w:cs="Calibri" w:eastAsia="Calibri" w:hAnsi="Calibri"/>
          <w:i/>
          <w:iCs/>
          <w:sz w:val="19"/>
          <w:szCs w:val="19"/>
        </w:rPr>
        <w:t>Table 11: Example acceptance criteria (targets to be agreed with stakeholders)</w:t>
      </w:r>
    </w:p>
    <w:p>
      <w:pPr>
        <w:pStyle w:val="style4106"/>
        <w:rPr/>
      </w:pPr>
      <w:r>
        <w:rPr>
          <w:rFonts w:ascii="Calibri" w:cs="Calibri" w:eastAsia="Calibri" w:hAnsi="Calibri"/>
        </w:rPr>
        <w:t>7. Improvement Strategies and Next Steps</w:t>
      </w:r>
    </w:p>
    <w:p>
      <w:pPr>
        <w:pStyle w:val="style4107"/>
        <w:rPr/>
      </w:pPr>
      <w:r>
        <w:rPr>
          <w:rFonts w:ascii="Calibri" w:cs="Calibri" w:eastAsia="Calibri" w:hAnsi="Calibri"/>
        </w:rPr>
        <w:t>7.1 Improving Model Performance</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00"/>
        <w:gridCol w:w="4000"/>
        <w:gridCol w:w="3060"/>
      </w:tblGrid>
      <w:tr>
        <w:trPr>
          <w:cantSplit/>
          <w:tblHeader/>
        </w:trPr>
        <w:tc>
          <w:tcPr>
            <w:tcW w:w="2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Strategy</w:t>
            </w:r>
          </w:p>
        </w:tc>
        <w:tc>
          <w:tcPr>
            <w:tcW w:w="40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Actions</w:t>
            </w:r>
          </w:p>
        </w:tc>
        <w:tc>
          <w:tcPr>
            <w:tcW w:w="30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When to Use</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Better data</w:t>
            </w:r>
          </w:p>
        </w:tc>
        <w:tc>
          <w:tcPr>
            <w:tcW w:w="4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Collect more field samples, cover rare diseases and drought years, fix label errors, add new sources (soil sensors, high-resolution satellite)</w:t>
            </w:r>
          </w:p>
        </w:tc>
        <w:tc>
          <w:tcPr>
            <w:tcW w:w="3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Learning curves show validation error still falling with more data</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Better features</w:t>
            </w:r>
          </w:p>
        </w:tc>
        <w:tc>
          <w:tcPr>
            <w:tcW w:w="4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Add growth-stage weather features, NDVI curve features, soil indices and lags (Week 2); remove noisy features</w:t>
            </w:r>
          </w:p>
        </w:tc>
        <w:tc>
          <w:tcPr>
            <w:tcW w:w="3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Error analysis shows missing drivers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Handling class imbalance</w:t>
            </w:r>
          </w:p>
        </w:tc>
        <w:tc>
          <w:tcPr>
            <w:tcW w:w="4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Class weights, oversampling (SMOTE for tabular data), focal loss, threshold tuning, targeted image collection</w:t>
            </w:r>
          </w:p>
        </w:tc>
        <w:tc>
          <w:tcPr>
            <w:tcW w:w="3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 recall on rare classes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Regularization</w:t>
            </w:r>
          </w:p>
        </w:tc>
        <w:tc>
          <w:tcPr>
            <w:tcW w:w="4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Stronger penalties, shallower trees, dropout, early stopping, data augmentation</w:t>
            </w:r>
          </w:p>
        </w:tc>
        <w:tc>
          <w:tcPr>
            <w:tcW w:w="3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Large gap between training and validation scores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Ensembling and stacking</w:t>
            </w:r>
          </w:p>
        </w:tc>
        <w:tc>
          <w:tcPr>
            <w:tcW w:w="4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Average several models; stack Ridge, random forest and gradient boosting</w:t>
            </w:r>
          </w:p>
        </w:tc>
        <w:tc>
          <w:tcPr>
            <w:tcW w:w="3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Several models have different error patterns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Transfer learning and fine-tuning</w:t>
            </w:r>
          </w:p>
        </w:tc>
        <w:tc>
          <w:tcPr>
            <w:tcW w:w="4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Fine-tune pretrained CNNs; pretrain on large public leaf datasets, then adapt to local images</w:t>
            </w:r>
          </w:p>
        </w:tc>
        <w:tc>
          <w:tcPr>
            <w:tcW w:w="3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Limited local images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Domain adaptation</w:t>
            </w:r>
          </w:p>
        </w:tc>
        <w:tc>
          <w:tcPr>
            <w:tcW w:w="4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Train with images from varied devices and backgrounds; recalibrate by region</w:t>
            </w:r>
          </w:p>
        </w:tc>
        <w:tc>
          <w:tcPr>
            <w:tcW w:w="3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Performance drops in new regions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Uncertainty estimation</w:t>
            </w:r>
          </w:p>
        </w:tc>
        <w:tc>
          <w:tcPr>
            <w:tcW w:w="4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Quantile or conformal prediction, ensembles, "unsure, consult an expert" option</w:t>
            </w:r>
          </w:p>
        </w:tc>
        <w:tc>
          <w:tcPr>
            <w:tcW w:w="3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Decisions need risk estimates</w:t>
            </w:r>
          </w:p>
        </w:tc>
      </w:tr>
      <w:tr>
        <w:tblPrEx/>
        <w:trPr>
          <w:cantSplit/>
        </w:trPr>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Hybrid models</w:t>
            </w:r>
          </w:p>
        </w:tc>
        <w:tc>
          <w:tcPr>
            <w:tcW w:w="4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Combine crop growth simulation outputs with ML</w:t>
            </w:r>
          </w:p>
        </w:tc>
        <w:tc>
          <w:tcPr>
            <w:tcW w:w="30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Extreme weather or little training data</w:t>
            </w:r>
          </w:p>
        </w:tc>
      </w:tr>
    </w:tbl>
    <w:p>
      <w:pPr>
        <w:pStyle w:val="style0"/>
        <w:spacing w:before="60" w:after="160"/>
        <w:rPr/>
      </w:pPr>
      <w:r>
        <w:rPr>
          <w:rFonts w:ascii="Calibri" w:cs="Calibri" w:eastAsia="Calibri" w:hAnsi="Calibri"/>
          <w:i/>
          <w:iCs/>
          <w:sz w:val="19"/>
          <w:szCs w:val="19"/>
        </w:rPr>
        <w:t>Table 12: Improvement strategies</w:t>
      </w:r>
    </w:p>
    <w:p>
      <w:pPr>
        <w:pStyle w:val="style4107"/>
        <w:rPr/>
      </w:pPr>
      <w:r>
        <w:rPr>
          <w:rFonts w:ascii="Calibri" w:cs="Calibri" w:eastAsia="Calibri" w:hAnsi="Calibri"/>
        </w:rPr>
        <w:t>7.2 Tuning Adjustments Guided by Diagnostics</w:t>
      </w:r>
    </w:p>
    <w:p>
      <w:pPr>
        <w:pStyle w:val="style179"/>
        <w:numPr>
          <w:ilvl w:val="0"/>
          <w:numId w:val="1"/>
        </w:numPr>
        <w:spacing w:after="60" w:lineRule="auto" w:line="276"/>
        <w:rPr/>
      </w:pPr>
      <w:r>
        <w:rPr>
          <w:rFonts w:ascii="Calibri" w:cs="Calibri" w:eastAsia="Calibri" w:hAnsi="Calibri"/>
          <w:sz w:val="22"/>
          <w:szCs w:val="22"/>
        </w:rPr>
        <w:t>High training error and high validation error (underfitting): increase model capacity, add features, reduce regularization.</w:t>
      </w:r>
    </w:p>
    <w:p>
      <w:pPr>
        <w:pStyle w:val="style179"/>
        <w:numPr>
          <w:ilvl w:val="0"/>
          <w:numId w:val="1"/>
        </w:numPr>
        <w:spacing w:after="60" w:lineRule="auto" w:line="276"/>
        <w:rPr/>
      </w:pPr>
      <w:r>
        <w:rPr>
          <w:rFonts w:ascii="Calibri" w:cs="Calibri" w:eastAsia="Calibri" w:hAnsi="Calibri"/>
          <w:sz w:val="22"/>
          <w:szCs w:val="22"/>
        </w:rPr>
        <w:t>Low training error but high validation error (overfitting): simplify the model, add regularization, collect more data or use augmentation.</w:t>
      </w:r>
    </w:p>
    <w:p>
      <w:pPr>
        <w:pStyle w:val="style179"/>
        <w:numPr>
          <w:ilvl w:val="0"/>
          <w:numId w:val="1"/>
        </w:numPr>
        <w:spacing w:after="60" w:lineRule="auto" w:line="276"/>
        <w:rPr/>
      </w:pPr>
      <w:r>
        <w:rPr>
          <w:rFonts w:ascii="Calibri" w:cs="Calibri" w:eastAsia="Calibri" w:hAnsi="Calibri"/>
          <w:sz w:val="22"/>
          <w:szCs w:val="22"/>
        </w:rPr>
        <w:t>Validation score varies widely across folds: use more stable models, repeated cross-validation, or more data per region.</w:t>
      </w:r>
    </w:p>
    <w:p>
      <w:pPr>
        <w:pStyle w:val="style179"/>
        <w:numPr>
          <w:ilvl w:val="0"/>
          <w:numId w:val="1"/>
        </w:numPr>
        <w:spacing w:after="60" w:lineRule="auto" w:line="276"/>
        <w:rPr/>
      </w:pPr>
      <w:r>
        <w:rPr>
          <w:rFonts w:ascii="Calibri" w:cs="Calibri" w:eastAsia="Calibri" w:hAnsi="Calibri"/>
          <w:sz w:val="22"/>
          <w:szCs w:val="22"/>
        </w:rPr>
        <w:t>Good average but poor on a subgroup: add subgroup-specific data or features, and consider separate models.</w:t>
      </w:r>
    </w:p>
    <w:p>
      <w:pPr>
        <w:pStyle w:val="style179"/>
        <w:numPr>
          <w:ilvl w:val="0"/>
          <w:numId w:val="1"/>
        </w:numPr>
        <w:spacing w:after="60" w:lineRule="auto" w:line="276"/>
        <w:rPr/>
      </w:pPr>
      <w:r>
        <w:rPr>
          <w:rFonts w:ascii="Calibri" w:cs="Calibri" w:eastAsia="Calibri" w:hAnsi="Calibri"/>
          <w:sz w:val="22"/>
          <w:szCs w:val="22"/>
        </w:rPr>
        <w:t>Probabilities are poorly calibrated: apply Platt scaling or isotonic regression.</w:t>
      </w:r>
    </w:p>
    <w:p>
      <w:pPr>
        <w:pStyle w:val="style4107"/>
        <w:rPr/>
      </w:pPr>
      <w:r>
        <w:rPr>
          <w:rFonts w:ascii="Calibri" w:cs="Calibri" w:eastAsia="Calibri" w:hAnsi="Calibri"/>
        </w:rPr>
        <w:t>7.3 Deployment, Monitoring and Next Steps</w:t>
      </w:r>
    </w:p>
    <w:p>
      <w:pPr>
        <w:pStyle w:val="style179"/>
        <w:numPr>
          <w:ilvl w:val="0"/>
          <w:numId w:val="1"/>
        </w:numPr>
        <w:spacing w:after="60" w:lineRule="auto" w:line="276"/>
        <w:rPr/>
      </w:pPr>
      <w:r>
        <w:rPr>
          <w:rFonts w:ascii="Calibri" w:cs="Calibri" w:eastAsia="Calibri" w:hAnsi="Calibri"/>
          <w:sz w:val="22"/>
          <w:szCs w:val="22"/>
        </w:rPr>
        <w:t>Package the pipeline and model with versioned code and data (for example, MLflow model registry), and keep a model card describing data, limits and metrics.</w:t>
      </w:r>
    </w:p>
    <w:p>
      <w:pPr>
        <w:pStyle w:val="style179"/>
        <w:numPr>
          <w:ilvl w:val="0"/>
          <w:numId w:val="1"/>
        </w:numPr>
        <w:spacing w:after="60" w:lineRule="auto" w:line="276"/>
        <w:rPr/>
      </w:pPr>
      <w:r>
        <w:rPr>
          <w:rFonts w:ascii="Calibri" w:cs="Calibri" w:eastAsia="Calibri" w:hAnsi="Calibri"/>
          <w:sz w:val="22"/>
          <w:szCs w:val="22"/>
        </w:rPr>
        <w:t>Monitor input drift (weather and soil distributions), prediction drift and, once harvest results arrive, real accuracy each season.</w:t>
      </w:r>
    </w:p>
    <w:p>
      <w:pPr>
        <w:pStyle w:val="style179"/>
        <w:numPr>
          <w:ilvl w:val="0"/>
          <w:numId w:val="1"/>
        </w:numPr>
        <w:spacing w:after="60" w:lineRule="auto" w:line="276"/>
        <w:rPr/>
      </w:pPr>
      <w:r>
        <w:rPr>
          <w:rFonts w:ascii="Calibri" w:cs="Calibri" w:eastAsia="Calibri" w:hAnsi="Calibri"/>
          <w:sz w:val="22"/>
          <w:szCs w:val="22"/>
        </w:rPr>
        <w:t>Retrain on a schedule, and when monitoring flags drift, using verified new data.</w:t>
      </w:r>
    </w:p>
    <w:p>
      <w:pPr>
        <w:pStyle w:val="style179"/>
        <w:numPr>
          <w:ilvl w:val="0"/>
          <w:numId w:val="1"/>
        </w:numPr>
        <w:spacing w:after="60" w:lineRule="auto" w:line="276"/>
        <w:rPr/>
      </w:pPr>
      <w:r>
        <w:rPr>
          <w:rFonts w:ascii="Calibri" w:cs="Calibri" w:eastAsia="Calibri" w:hAnsi="Calibri"/>
          <w:sz w:val="22"/>
          <w:szCs w:val="22"/>
        </w:rPr>
        <w:t>Collect farmer and agronomist feedback to correct labels and advisories.</w:t>
      </w:r>
    </w:p>
    <w:p>
      <w:pPr>
        <w:pStyle w:val="style179"/>
        <w:numPr>
          <w:ilvl w:val="0"/>
          <w:numId w:val="1"/>
        </w:numPr>
        <w:spacing w:after="60" w:lineRule="auto" w:line="276"/>
        <w:rPr/>
      </w:pPr>
      <w:r>
        <w:rPr>
          <w:rFonts w:ascii="Calibri" w:cs="Calibri" w:eastAsia="Calibri" w:hAnsi="Calibri"/>
          <w:sz w:val="22"/>
          <w:szCs w:val="22"/>
        </w:rPr>
        <w:t>Pilot with a small group of farms before scaling, and run an A/B comparison with the existing practice where possible.</w:t>
      </w:r>
    </w:p>
    <w:p>
      <w:pPr>
        <w:pStyle w:val="style179"/>
        <w:numPr>
          <w:ilvl w:val="0"/>
          <w:numId w:val="1"/>
        </w:numPr>
        <w:spacing w:after="60" w:lineRule="auto" w:line="276"/>
        <w:rPr/>
      </w:pPr>
      <w:r>
        <w:rPr>
          <w:rFonts w:ascii="Calibri" w:cs="Calibri" w:eastAsia="Calibri" w:hAnsi="Calibri"/>
          <w:sz w:val="22"/>
          <w:szCs w:val="22"/>
        </w:rPr>
        <w:t>Consider extensions: more crops and regions, multi-task models (yield and disease risk), and integrating forecasts into supply-chain planning.</w:t>
      </w:r>
    </w:p>
    <w:p>
      <w:pPr>
        <w:pStyle w:val="style4106"/>
        <w:rPr/>
      </w:pPr>
      <w:r>
        <w:rPr>
          <w:rFonts w:ascii="Calibri" w:cs="Calibri" w:eastAsia="Calibri" w:hAnsi="Calibri"/>
        </w:rPr>
        <w:t>8. Illustrative Implementation Sketch</w:t>
      </w:r>
    </w:p>
    <w:p>
      <w:pPr>
        <w:pStyle w:val="style0"/>
        <w:spacing w:after="120" w:lineRule="auto" w:line="276"/>
        <w:rPr/>
      </w:pPr>
      <w:r>
        <w:rPr>
          <w:rFonts w:ascii="Calibri" w:cs="Calibri" w:eastAsia="Calibri" w:hAnsi="Calibri"/>
          <w:sz w:val="22"/>
          <w:szCs w:val="22"/>
        </w:rPr>
        <w:t>The code below sketches how the plan could be implemented for yield prediction. It is illustrative and not run on real data; variable names such as X, y and districts stand for data prepared in Week 2.</w:t>
      </w:r>
    </w:p>
    <w:p>
      <w:pPr>
        <w:pStyle w:val="style0"/>
        <w:keepNext/>
        <w:keepLines/>
        <w:shd w:val="clear" w:color="auto" w:fill="f1f8e9"/>
        <w:spacing w:after="0" w:lineRule="auto" w:line="251"/>
        <w:ind w:left="200" w:right="200"/>
        <w:rPr/>
      </w:pPr>
      <w:r>
        <w:rPr>
          <w:rFonts w:ascii="Consolas" w:cs="Consolas" w:eastAsia="Consolas" w:hAnsi="Consolas"/>
          <w:sz w:val="18"/>
          <w:szCs w:val="18"/>
        </w:rPr>
        <w:t>import numpy as np</w:t>
      </w:r>
    </w:p>
    <w:p>
      <w:pPr>
        <w:pStyle w:val="style0"/>
        <w:keepNext/>
        <w:keepLines/>
        <w:shd w:val="clear" w:color="auto" w:fill="f1f8e9"/>
        <w:spacing w:after="0" w:lineRule="auto" w:line="251"/>
        <w:ind w:left="200" w:right="200"/>
        <w:rPr/>
      </w:pPr>
      <w:r>
        <w:rPr>
          <w:rFonts w:ascii="Consolas" w:cs="Consolas" w:eastAsia="Consolas" w:hAnsi="Consolas"/>
          <w:sz w:val="18"/>
          <w:szCs w:val="18"/>
        </w:rPr>
        <w:t>from sklearn.model_selection import GroupKFold, RandomizedSearchCV, train_test_split</w:t>
      </w:r>
    </w:p>
    <w:p>
      <w:pPr>
        <w:pStyle w:val="style0"/>
        <w:keepNext/>
        <w:keepLines/>
        <w:shd w:val="clear" w:color="auto" w:fill="f1f8e9"/>
        <w:spacing w:after="0" w:lineRule="auto" w:line="251"/>
        <w:ind w:left="200" w:right="200"/>
        <w:rPr/>
      </w:pPr>
      <w:r>
        <w:rPr>
          <w:rFonts w:ascii="Consolas" w:cs="Consolas" w:eastAsia="Consolas" w:hAnsi="Consolas"/>
          <w:sz w:val="18"/>
          <w:szCs w:val="18"/>
        </w:rPr>
        <w:t>from sklearn.pipeline import Pipeline</w:t>
      </w:r>
    </w:p>
    <w:p>
      <w:pPr>
        <w:pStyle w:val="style0"/>
        <w:keepNext/>
        <w:keepLines/>
        <w:shd w:val="clear" w:color="auto" w:fill="f1f8e9"/>
        <w:spacing w:after="0" w:lineRule="auto" w:line="251"/>
        <w:ind w:left="200" w:right="200"/>
        <w:rPr/>
      </w:pPr>
      <w:r>
        <w:rPr>
          <w:rFonts w:ascii="Consolas" w:cs="Consolas" w:eastAsia="Consolas" w:hAnsi="Consolas"/>
          <w:sz w:val="18"/>
          <w:szCs w:val="18"/>
        </w:rPr>
        <w:t>from sklearn.linear_model import Ridge</w:t>
      </w:r>
    </w:p>
    <w:p>
      <w:pPr>
        <w:pStyle w:val="style0"/>
        <w:keepNext/>
        <w:keepLines/>
        <w:shd w:val="clear" w:color="auto" w:fill="f1f8e9"/>
        <w:spacing w:after="0" w:lineRule="auto" w:line="251"/>
        <w:ind w:left="200" w:right="200"/>
        <w:rPr/>
      </w:pPr>
      <w:r>
        <w:rPr>
          <w:rFonts w:ascii="Consolas" w:cs="Consolas" w:eastAsia="Consolas" w:hAnsi="Consolas"/>
          <w:sz w:val="18"/>
          <w:szCs w:val="18"/>
        </w:rPr>
        <w:t>from sklearn.ensemble import GradientBoostingRegressor</w:t>
      </w:r>
    </w:p>
    <w:p>
      <w:pPr>
        <w:pStyle w:val="style0"/>
        <w:keepNext/>
        <w:keepLines/>
        <w:shd w:val="clear" w:color="auto" w:fill="f1f8e9"/>
        <w:spacing w:after="0" w:lineRule="auto" w:line="251"/>
        <w:ind w:left="200" w:right="200"/>
        <w:rPr/>
      </w:pPr>
      <w:r>
        <w:rPr>
          <w:rFonts w:ascii="Consolas" w:cs="Consolas" w:eastAsia="Consolas" w:hAnsi="Consolas"/>
          <w:sz w:val="18"/>
          <w:szCs w:val="18"/>
        </w:rPr>
        <w:t>from sklearn.metrics import mean_absolute_error, mean_squared_error</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w:t>
      </w:r>
    </w:p>
    <w:p>
      <w:pPr>
        <w:pStyle w:val="style0"/>
        <w:keepNext/>
        <w:keepLines/>
        <w:shd w:val="clear" w:color="auto" w:fill="f1f8e9"/>
        <w:spacing w:after="0" w:lineRule="auto" w:line="251"/>
        <w:ind w:left="200" w:right="200"/>
        <w:rPr/>
      </w:pPr>
      <w:r>
        <w:rPr>
          <w:rFonts w:ascii="Consolas" w:cs="Consolas" w:eastAsia="Consolas" w:hAnsi="Consolas"/>
          <w:sz w:val="18"/>
          <w:szCs w:val="18"/>
        </w:rPr>
        <w:t># 1. Hold out the most recent season as the final test set</w:t>
      </w:r>
    </w:p>
    <w:p>
      <w:pPr>
        <w:pStyle w:val="style0"/>
        <w:keepNext/>
        <w:keepLines/>
        <w:shd w:val="clear" w:color="auto" w:fill="f1f8e9"/>
        <w:spacing w:after="0" w:lineRule="auto" w:line="251"/>
        <w:ind w:left="200" w:right="200"/>
        <w:rPr/>
      </w:pPr>
      <w:r>
        <w:rPr>
          <w:rFonts w:ascii="Consolas" w:cs="Consolas" w:eastAsia="Consolas" w:hAnsi="Consolas"/>
          <w:sz w:val="18"/>
          <w:szCs w:val="18"/>
        </w:rPr>
        <w:t>train = X[X.season &lt; 2025]; test = X[X.season == 2025]</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w:t>
      </w:r>
    </w:p>
    <w:p>
      <w:pPr>
        <w:pStyle w:val="style0"/>
        <w:keepNext/>
        <w:keepLines/>
        <w:shd w:val="clear" w:color="auto" w:fill="f1f8e9"/>
        <w:spacing w:after="0" w:lineRule="auto" w:line="251"/>
        <w:ind w:left="200" w:right="200"/>
        <w:rPr/>
      </w:pPr>
      <w:r>
        <w:rPr>
          <w:rFonts w:ascii="Consolas" w:cs="Consolas" w:eastAsia="Consolas" w:hAnsi="Consolas"/>
          <w:sz w:val="18"/>
          <w:szCs w:val="18"/>
        </w:rPr>
        <w:t># 2. Group-wise cross-validation so a district never appears in both folds</w:t>
      </w:r>
    </w:p>
    <w:p>
      <w:pPr>
        <w:pStyle w:val="style0"/>
        <w:keepNext/>
        <w:keepLines/>
        <w:shd w:val="clear" w:color="auto" w:fill="f1f8e9"/>
        <w:spacing w:after="0" w:lineRule="auto" w:line="251"/>
        <w:ind w:left="200" w:right="200"/>
        <w:rPr/>
      </w:pPr>
      <w:r>
        <w:rPr>
          <w:rFonts w:ascii="Consolas" w:cs="Consolas" w:eastAsia="Consolas" w:hAnsi="Consolas"/>
          <w:sz w:val="18"/>
          <w:szCs w:val="18"/>
        </w:rPr>
        <w:t>cv = GroupKFold(n_splits=5)</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w:t>
      </w:r>
    </w:p>
    <w:p>
      <w:pPr>
        <w:pStyle w:val="style0"/>
        <w:keepNext/>
        <w:keepLines/>
        <w:shd w:val="clear" w:color="auto" w:fill="f1f8e9"/>
        <w:spacing w:after="0" w:lineRule="auto" w:line="251"/>
        <w:ind w:left="200" w:right="200"/>
        <w:rPr/>
      </w:pPr>
      <w:r>
        <w:rPr>
          <w:rFonts w:ascii="Consolas" w:cs="Consolas" w:eastAsia="Consolas" w:hAnsi="Consolas"/>
          <w:sz w:val="18"/>
          <w:szCs w:val="18"/>
        </w:rPr>
        <w:t># 3. Baseline: Ridge regression (preprocessing pipeline `prep` from Week 2)</w:t>
      </w:r>
    </w:p>
    <w:p>
      <w:pPr>
        <w:pStyle w:val="style0"/>
        <w:keepNext/>
        <w:keepLines/>
        <w:shd w:val="clear" w:color="auto" w:fill="f1f8e9"/>
        <w:spacing w:after="0" w:lineRule="auto" w:line="251"/>
        <w:ind w:left="200" w:right="200"/>
        <w:rPr/>
      </w:pPr>
      <w:r>
        <w:rPr>
          <w:rFonts w:ascii="Consolas" w:cs="Consolas" w:eastAsia="Consolas" w:hAnsi="Consolas"/>
          <w:sz w:val="18"/>
          <w:szCs w:val="18"/>
        </w:rPr>
        <w:t>base = Pipeline([("prep", prep), ("m", Ridge(alpha=1.0))])</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w:t>
      </w:r>
    </w:p>
    <w:p>
      <w:pPr>
        <w:pStyle w:val="style0"/>
        <w:keepNext/>
        <w:keepLines/>
        <w:shd w:val="clear" w:color="auto" w:fill="f1f8e9"/>
        <w:spacing w:after="0" w:lineRule="auto" w:line="251"/>
        <w:ind w:left="200" w:right="200"/>
        <w:rPr/>
      </w:pPr>
      <w:r>
        <w:rPr>
          <w:rFonts w:ascii="Consolas" w:cs="Consolas" w:eastAsia="Consolas" w:hAnsi="Consolas"/>
          <w:sz w:val="18"/>
          <w:szCs w:val="18"/>
        </w:rPr>
        <w:t># 4. Candidate: gradient boosting with randomized hyperparameter search</w:t>
      </w:r>
    </w:p>
    <w:p>
      <w:pPr>
        <w:pStyle w:val="style0"/>
        <w:keepNext/>
        <w:keepLines/>
        <w:shd w:val="clear" w:color="auto" w:fill="f1f8e9"/>
        <w:spacing w:after="0" w:lineRule="auto" w:line="251"/>
        <w:ind w:left="200" w:right="200"/>
        <w:rPr/>
      </w:pPr>
      <w:r>
        <w:rPr>
          <w:rFonts w:ascii="Consolas" w:cs="Consolas" w:eastAsia="Consolas" w:hAnsi="Consolas"/>
          <w:sz w:val="18"/>
          <w:szCs w:val="18"/>
        </w:rPr>
        <w:t>gb = Pipeline([("prep", prep), ("m", GradientBoostingRegressor(random_state=0))])</w:t>
      </w:r>
    </w:p>
    <w:p>
      <w:pPr>
        <w:pStyle w:val="style0"/>
        <w:keepNext/>
        <w:keepLines/>
        <w:shd w:val="clear" w:color="auto" w:fill="f1f8e9"/>
        <w:spacing w:after="0" w:lineRule="auto" w:line="251"/>
        <w:ind w:left="200" w:right="200"/>
        <w:rPr/>
      </w:pPr>
      <w:r>
        <w:rPr>
          <w:rFonts w:ascii="Consolas" w:cs="Consolas" w:eastAsia="Consolas" w:hAnsi="Consolas"/>
          <w:sz w:val="18"/>
          <w:szCs w:val="18"/>
        </w:rPr>
        <w:t>params = {"m__n_estimators": [200, 400, 800],</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"m__learning_rate": [0.02, 0.05, 0.1],</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"m__max_depth": [2, 3, 4],</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"m__subsample": [0.6, 0.8, 1.0]}</w:t>
      </w:r>
    </w:p>
    <w:p>
      <w:pPr>
        <w:pStyle w:val="style0"/>
        <w:keepNext/>
        <w:keepLines/>
        <w:shd w:val="clear" w:color="auto" w:fill="f1f8e9"/>
        <w:spacing w:after="0" w:lineRule="auto" w:line="251"/>
        <w:ind w:left="200" w:right="200"/>
        <w:rPr/>
      </w:pPr>
      <w:r>
        <w:rPr>
          <w:rFonts w:ascii="Consolas" w:cs="Consolas" w:eastAsia="Consolas" w:hAnsi="Consolas"/>
          <w:sz w:val="18"/>
          <w:szCs w:val="18"/>
        </w:rPr>
        <w:t>search = RandomizedSearchCV(gb, params, n_iter=20, cv=cv,</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scoring="neg_mean_absolute_error", random_state=0)</w:t>
      </w:r>
    </w:p>
    <w:p>
      <w:pPr>
        <w:pStyle w:val="style0"/>
        <w:keepNext/>
        <w:keepLines/>
        <w:shd w:val="clear" w:color="auto" w:fill="f1f8e9"/>
        <w:spacing w:after="0" w:lineRule="auto" w:line="251"/>
        <w:ind w:left="200" w:right="200"/>
        <w:rPr/>
      </w:pPr>
      <w:r>
        <w:rPr>
          <w:rFonts w:ascii="Consolas" w:cs="Consolas" w:eastAsia="Consolas" w:hAnsi="Consolas"/>
          <w:sz w:val="18"/>
          <w:szCs w:val="18"/>
        </w:rPr>
        <w:t>search.fit(train, y_train, groups=districts_train)</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w:t>
      </w:r>
    </w:p>
    <w:p>
      <w:pPr>
        <w:pStyle w:val="style0"/>
        <w:keepNext/>
        <w:keepLines/>
        <w:shd w:val="clear" w:color="auto" w:fill="f1f8e9"/>
        <w:spacing w:after="0" w:lineRule="auto" w:line="251"/>
        <w:ind w:left="200" w:right="200"/>
        <w:rPr/>
      </w:pPr>
      <w:r>
        <w:rPr>
          <w:rFonts w:ascii="Consolas" w:cs="Consolas" w:eastAsia="Consolas" w:hAnsi="Consolas"/>
          <w:sz w:val="18"/>
          <w:szCs w:val="18"/>
        </w:rPr>
        <w:t># 5. Final evaluation, run once on the held-out season</w:t>
      </w:r>
    </w:p>
    <w:p>
      <w:pPr>
        <w:pStyle w:val="style0"/>
        <w:keepNext/>
        <w:keepLines/>
        <w:shd w:val="clear" w:color="auto" w:fill="f1f8e9"/>
        <w:spacing w:after="0" w:lineRule="auto" w:line="251"/>
        <w:ind w:left="200" w:right="200"/>
        <w:rPr/>
      </w:pPr>
      <w:r>
        <w:rPr>
          <w:rFonts w:ascii="Consolas" w:cs="Consolas" w:eastAsia="Consolas" w:hAnsi="Consolas"/>
          <w:sz w:val="18"/>
          <w:szCs w:val="18"/>
        </w:rPr>
        <w:t>pred = search.predict(test)</w:t>
      </w:r>
    </w:p>
    <w:p>
      <w:pPr>
        <w:pStyle w:val="style0"/>
        <w:keepNext/>
        <w:keepLines/>
        <w:shd w:val="clear" w:color="auto" w:fill="f1f8e9"/>
        <w:spacing w:after="0" w:lineRule="auto" w:line="251"/>
        <w:ind w:left="200" w:right="200"/>
        <w:rPr/>
      </w:pPr>
      <w:r>
        <w:rPr>
          <w:rFonts w:ascii="Consolas" w:cs="Consolas" w:eastAsia="Consolas" w:hAnsi="Consolas"/>
          <w:sz w:val="18"/>
          <w:szCs w:val="18"/>
        </w:rPr>
        <w:t>mae = mean_absolute_error(y_test, pred)</w:t>
      </w:r>
    </w:p>
    <w:p>
      <w:pPr>
        <w:pStyle w:val="style0"/>
        <w:keepNext/>
        <w:keepLines/>
        <w:shd w:val="clear" w:color="auto" w:fill="f1f8e9"/>
        <w:spacing w:after="0" w:lineRule="auto" w:line="251"/>
        <w:ind w:left="200" w:right="200"/>
        <w:rPr/>
      </w:pPr>
      <w:r>
        <w:rPr>
          <w:rFonts w:ascii="Consolas" w:cs="Consolas" w:eastAsia="Consolas" w:hAnsi="Consolas"/>
          <w:sz w:val="18"/>
          <w:szCs w:val="18"/>
        </w:rPr>
        <w:t>rmse = np.sqrt(mean_squared_error(y_test, pred))</w:t>
      </w:r>
    </w:p>
    <w:p>
      <w:pPr>
        <w:pStyle w:val="style0"/>
        <w:keepNext/>
        <w:keepLines/>
        <w:shd w:val="clear" w:color="auto" w:fill="f1f8e9"/>
        <w:spacing w:after="0" w:lineRule="auto" w:line="251"/>
        <w:ind w:left="200" w:right="200"/>
        <w:rPr/>
      </w:pPr>
      <w:r>
        <w:rPr>
          <w:rFonts w:ascii="Consolas" w:cs="Consolas" w:eastAsia="Consolas" w:hAnsi="Consolas"/>
          <w:sz w:val="18"/>
          <w:szCs w:val="18"/>
        </w:rPr>
        <w:t>bias = np.mean(pred - y_test)</w:t>
      </w:r>
    </w:p>
    <w:p>
      <w:pPr>
        <w:pStyle w:val="style0"/>
        <w:keepNext/>
        <w:keepLines/>
        <w:shd w:val="clear" w:color="auto" w:fill="f1f8e9"/>
        <w:spacing w:after="0" w:lineRule="auto" w:line="251"/>
        <w:ind w:left="200" w:right="200"/>
        <w:rPr/>
      </w:pPr>
      <w:r>
        <w:rPr>
          <w:rFonts w:ascii="Consolas" w:cs="Consolas" w:eastAsia="Consolas" w:hAnsi="Consolas"/>
          <w:sz w:val="18"/>
          <w:szCs w:val="18"/>
        </w:rPr>
        <w:t>within_10pct = np.mean(np.abs(pred - y_test) / y_test &lt;= 0.10)</w:t>
      </w:r>
    </w:p>
    <w:p>
      <w:pPr>
        <w:pStyle w:val="style0"/>
        <w:spacing w:after="100"/>
        <w:rPr/>
      </w:pPr>
    </w:p>
    <w:p>
      <w:pPr>
        <w:pStyle w:val="style4106"/>
        <w:rPr/>
      </w:pPr>
      <w:r>
        <w:rPr>
          <w:rFonts w:ascii="Calibri" w:cs="Calibri" w:eastAsia="Calibri" w:hAnsi="Calibri"/>
        </w:rPr>
        <w:t>9. Risks and Common Pitfalls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360"/>
      </w:tblGrid>
      <w:tr>
        <w:trPr>
          <w:cantSplit/>
          <w:tblHeader/>
        </w:trPr>
        <w:tc>
          <w:tcPr>
            <w:tcW w:w="30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Pitfall</w:t>
            </w:r>
          </w:p>
        </w:tc>
        <w:tc>
          <w:tcPr>
            <w:tcW w:w="63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How to Avoid It</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leakage (using future or same-farm information)</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Time-based and group-based splits; features built only from data available at the prediction date</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Tuning on the test set</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Tune with cross-validation on training data; use the test set once</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Reporting only accuracy on imbalanced data</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Report precision, recall, macro F1, PR-AUC and per-class results</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Overfitting small datasets with complex models</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Start with simple models, regularize, use nested cross-validation</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Good lab results but poor field performance</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Include field data in validation; test on unseen locations and devices</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Ignoring subgroups</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Report metrics by farm size, region and crop; fix gaps before deployment</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Ignoring model drift</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Monitor and retrain each season</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Black-box output with no explanation</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Use SHAP or Grad-CAM, and expert review; give advice with confidence levels</w:t>
            </w:r>
          </w:p>
        </w:tc>
      </w:tr>
    </w:tbl>
    <w:p>
      <w:pPr>
        <w:pStyle w:val="style0"/>
        <w:spacing w:before="60" w:after="160"/>
        <w:rPr/>
      </w:pPr>
      <w:r>
        <w:rPr>
          <w:rFonts w:ascii="Calibri" w:cs="Calibri" w:eastAsia="Calibri" w:hAnsi="Calibri"/>
          <w:i/>
          <w:iCs/>
          <w:sz w:val="19"/>
          <w:szCs w:val="19"/>
        </w:rPr>
        <w:t>Table 13: Common pitfalls in model development</w:t>
      </w:r>
    </w:p>
    <w:p>
      <w:pPr>
        <w:pStyle w:val="style4106"/>
        <w:rPr/>
      </w:pPr>
      <w:r>
        <w:rPr>
          <w:rFonts w:ascii="Calibri" w:cs="Calibri" w:eastAsia="Calibri" w:hAnsi="Calibri"/>
        </w:rPr>
        <w:t>10. Summary Checklist</w:t>
      </w:r>
    </w:p>
    <w:p>
      <w:pPr>
        <w:pStyle w:val="style179"/>
        <w:numPr>
          <w:ilvl w:val="0"/>
          <w:numId w:val="4"/>
        </w:numPr>
        <w:spacing w:after="60" w:lineRule="auto" w:line="276"/>
        <w:rPr/>
      </w:pPr>
      <w:r>
        <w:rPr>
          <w:rFonts w:ascii="Calibri" w:cs="Calibri" w:eastAsia="Calibri" w:hAnsi="Calibri"/>
          <w:sz w:val="22"/>
          <w:szCs w:val="22"/>
        </w:rPr>
        <w:t>Define the target, the decision it supports and the cost of different errors.</w:t>
      </w:r>
    </w:p>
    <w:p>
      <w:pPr>
        <w:pStyle w:val="style179"/>
        <w:numPr>
          <w:ilvl w:val="0"/>
          <w:numId w:val="4"/>
        </w:numPr>
        <w:spacing w:after="60" w:lineRule="auto" w:line="276"/>
        <w:rPr/>
      </w:pPr>
      <w:r>
        <w:rPr>
          <w:rFonts w:ascii="Calibri" w:cs="Calibri" w:eastAsia="Calibri" w:hAnsi="Calibri"/>
          <w:sz w:val="22"/>
          <w:szCs w:val="22"/>
        </w:rPr>
        <w:t>Split data by time or region and lock the test set.</w:t>
      </w:r>
    </w:p>
    <w:p>
      <w:pPr>
        <w:pStyle w:val="style179"/>
        <w:numPr>
          <w:ilvl w:val="0"/>
          <w:numId w:val="4"/>
        </w:numPr>
        <w:spacing w:after="60" w:lineRule="auto" w:line="276"/>
        <w:rPr/>
      </w:pPr>
      <w:r>
        <w:rPr>
          <w:rFonts w:ascii="Calibri" w:cs="Calibri" w:eastAsia="Calibri" w:hAnsi="Calibri"/>
          <w:sz w:val="22"/>
          <w:szCs w:val="22"/>
        </w:rPr>
        <w:t>Build baselines and a single preprocessing and modelling pipeline.</w:t>
      </w:r>
    </w:p>
    <w:p>
      <w:pPr>
        <w:pStyle w:val="style179"/>
        <w:numPr>
          <w:ilvl w:val="0"/>
          <w:numId w:val="4"/>
        </w:numPr>
        <w:spacing w:after="60" w:lineRule="auto" w:line="276"/>
        <w:rPr/>
      </w:pPr>
      <w:r>
        <w:rPr>
          <w:rFonts w:ascii="Calibri" w:cs="Calibri" w:eastAsia="Calibri" w:hAnsi="Calibri"/>
          <w:sz w:val="22"/>
          <w:szCs w:val="22"/>
        </w:rPr>
        <w:t>Compare several algorithm families using cross-validation and shortlist by accuracy, interpretability, speed and scalability.</w:t>
      </w:r>
    </w:p>
    <w:p>
      <w:pPr>
        <w:pStyle w:val="style179"/>
        <w:numPr>
          <w:ilvl w:val="0"/>
          <w:numId w:val="4"/>
        </w:numPr>
        <w:spacing w:after="60" w:lineRule="auto" w:line="276"/>
        <w:rPr/>
      </w:pPr>
      <w:r>
        <w:rPr>
          <w:rFonts w:ascii="Calibri" w:cs="Calibri" w:eastAsia="Calibri" w:hAnsi="Calibri"/>
          <w:sz w:val="22"/>
          <w:szCs w:val="22"/>
        </w:rPr>
        <w:t>Tune hyperparameters with random or Bayesian search on training data only.</w:t>
      </w:r>
    </w:p>
    <w:p>
      <w:pPr>
        <w:pStyle w:val="style179"/>
        <w:numPr>
          <w:ilvl w:val="0"/>
          <w:numId w:val="4"/>
        </w:numPr>
        <w:spacing w:after="60" w:lineRule="auto" w:line="276"/>
        <w:rPr/>
      </w:pPr>
      <w:r>
        <w:rPr>
          <w:rFonts w:ascii="Calibri" w:cs="Calibri" w:eastAsia="Calibri" w:hAnsi="Calibri"/>
          <w:sz w:val="22"/>
          <w:szCs w:val="22"/>
        </w:rPr>
        <w:t>Select metrics that fit the application, including domain-specific and calibration metrics.</w:t>
      </w:r>
    </w:p>
    <w:p>
      <w:pPr>
        <w:pStyle w:val="style179"/>
        <w:numPr>
          <w:ilvl w:val="0"/>
          <w:numId w:val="4"/>
        </w:numPr>
        <w:spacing w:after="60" w:lineRule="auto" w:line="276"/>
        <w:rPr/>
      </w:pPr>
      <w:r>
        <w:rPr>
          <w:rFonts w:ascii="Calibri" w:cs="Calibri" w:eastAsia="Calibri" w:hAnsi="Calibri"/>
          <w:sz w:val="22"/>
          <w:szCs w:val="22"/>
        </w:rPr>
        <w:t>Analyse errors by subgroup and season; check robustness and explainability.</w:t>
      </w:r>
    </w:p>
    <w:p>
      <w:pPr>
        <w:pStyle w:val="style179"/>
        <w:numPr>
          <w:ilvl w:val="0"/>
          <w:numId w:val="4"/>
        </w:numPr>
        <w:spacing w:after="60" w:lineRule="auto" w:line="276"/>
        <w:rPr/>
      </w:pPr>
      <w:r>
        <w:rPr>
          <w:rFonts w:ascii="Calibri" w:cs="Calibri" w:eastAsia="Calibri" w:hAnsi="Calibri"/>
          <w:sz w:val="22"/>
          <w:szCs w:val="22"/>
        </w:rPr>
        <w:t>Improve through better data, features, imbalance handling, regularization or ensembling.</w:t>
      </w:r>
    </w:p>
    <w:p>
      <w:pPr>
        <w:pStyle w:val="style179"/>
        <w:numPr>
          <w:ilvl w:val="0"/>
          <w:numId w:val="4"/>
        </w:numPr>
        <w:spacing w:after="60" w:lineRule="auto" w:line="276"/>
        <w:rPr/>
      </w:pPr>
      <w:r>
        <w:rPr>
          <w:rFonts w:ascii="Calibri" w:cs="Calibri" w:eastAsia="Calibri" w:hAnsi="Calibri"/>
          <w:sz w:val="22"/>
          <w:szCs w:val="22"/>
        </w:rPr>
        <w:t>Evaluate once on the test set and report with confidence intervals.</w:t>
      </w:r>
    </w:p>
    <w:p>
      <w:pPr>
        <w:pStyle w:val="style179"/>
        <w:numPr>
          <w:ilvl w:val="0"/>
          <w:numId w:val="4"/>
        </w:numPr>
        <w:spacing w:after="60" w:lineRule="auto" w:line="276"/>
        <w:rPr/>
      </w:pPr>
      <w:r>
        <w:rPr>
          <w:rFonts w:ascii="Calibri" w:cs="Calibri" w:eastAsia="Calibri" w:hAnsi="Calibri"/>
          <w:sz w:val="22"/>
          <w:szCs w:val="22"/>
        </w:rPr>
        <w:t>Deploy with monitoring, versioning and a retraining schedule.</w:t>
      </w:r>
    </w:p>
    <w:p>
      <w:pPr>
        <w:pStyle w:val="style4106"/>
        <w:rPr/>
      </w:pPr>
      <w:r>
        <w:rPr>
          <w:rFonts w:ascii="Calibri" w:cs="Calibri" w:eastAsia="Calibri" w:hAnsi="Calibri"/>
        </w:rPr>
        <w:t>11. Conclusion</w:t>
      </w:r>
    </w:p>
    <w:p>
      <w:pPr>
        <w:pStyle w:val="style0"/>
        <w:spacing w:after="120" w:lineRule="auto" w:line="276"/>
        <w:rPr/>
      </w:pPr>
      <w:r>
        <w:rPr>
          <w:rFonts w:ascii="Calibri" w:cs="Calibri" w:eastAsia="Calibri" w:hAnsi="Calibri"/>
          <w:sz w:val="22"/>
          <w:szCs w:val="22"/>
        </w:rPr>
        <w:t>Developing an ML model for agribusiness is a disciplined process rather than a single training run. Realistic data splits, carefully chosen algorithms, honest tuning and metrics tied to real farm decisions are what separate a model that looks good in a notebook from one that farmers and agribusiness teams can rely on. By starting with simple baselines, choosing algorithms for interpretability, speed and scalability as well as accuracy, evaluating with domain-specific measures such as yield prediction error, recall for serious diseases and calibrated uncertainty, and planning for continuous improvement and monitoring, the proposed approach produces models that are accurate, explainable and sustainable across seasons and regions.</w:t>
      </w:r>
    </w:p>
    <w:p>
      <w:pPr>
        <w:pStyle w:val="style4106"/>
        <w:rPr/>
      </w:pPr>
      <w:r>
        <w:rPr>
          <w:rFonts w:ascii="Calibri" w:cs="Calibri" w:eastAsia="Calibri" w:hAnsi="Calibri"/>
        </w:rPr>
        <w:t>References</w:t>
      </w:r>
    </w:p>
    <w:p>
      <w:pPr>
        <w:pStyle w:val="style179"/>
        <w:numPr>
          <w:ilvl w:val="0"/>
          <w:numId w:val="5"/>
        </w:numPr>
        <w:spacing w:after="60" w:lineRule="auto" w:line="276"/>
        <w:rPr/>
      </w:pPr>
      <w:r>
        <w:rPr>
          <w:rFonts w:ascii="Calibri" w:cs="Calibri" w:eastAsia="Calibri" w:hAnsi="Calibri"/>
          <w:sz w:val="22"/>
          <w:szCs w:val="22"/>
        </w:rPr>
        <w:t>Hastie, T., Tibshirani, R., and Friedman, J. (2009). The Elements of Statistical Learning (2nd ed.). Springer.</w:t>
      </w:r>
    </w:p>
    <w:p>
      <w:pPr>
        <w:pStyle w:val="style179"/>
        <w:numPr>
          <w:ilvl w:val="0"/>
          <w:numId w:val="5"/>
        </w:numPr>
        <w:spacing w:after="60" w:lineRule="auto" w:line="276"/>
        <w:rPr/>
      </w:pPr>
      <w:r>
        <w:rPr>
          <w:rFonts w:ascii="Calibri" w:cs="Calibri" w:eastAsia="Calibri" w:hAnsi="Calibri"/>
          <w:sz w:val="22"/>
          <w:szCs w:val="22"/>
        </w:rPr>
        <w:t>Breiman, L. (2001). Random Forests. Machine Learning, 45(1), 5-32.</w:t>
      </w:r>
    </w:p>
    <w:p>
      <w:pPr>
        <w:pStyle w:val="style179"/>
        <w:numPr>
          <w:ilvl w:val="0"/>
          <w:numId w:val="5"/>
        </w:numPr>
        <w:spacing w:after="60" w:lineRule="auto" w:line="276"/>
        <w:rPr/>
      </w:pPr>
      <w:r>
        <w:rPr>
          <w:rFonts w:ascii="Calibri" w:cs="Calibri" w:eastAsia="Calibri" w:hAnsi="Calibri"/>
          <w:sz w:val="22"/>
          <w:szCs w:val="22"/>
        </w:rPr>
        <w:t>Chen, T., and Guestrin, C. (2016). XGBoost: A Scalable Tree Boosting System. Proceedings of the 22nd ACM SIGKDD Conference, 785-794.</w:t>
      </w:r>
    </w:p>
    <w:p>
      <w:pPr>
        <w:pStyle w:val="style179"/>
        <w:numPr>
          <w:ilvl w:val="0"/>
          <w:numId w:val="5"/>
        </w:numPr>
        <w:spacing w:after="60" w:lineRule="auto" w:line="276"/>
        <w:rPr/>
      </w:pPr>
      <w:r>
        <w:rPr>
          <w:rFonts w:ascii="Calibri" w:cs="Calibri" w:eastAsia="Calibri" w:hAnsi="Calibri"/>
          <w:sz w:val="22"/>
          <w:szCs w:val="22"/>
        </w:rPr>
        <w:t>Bergstra, J., and Bengio, Y. (2012). Random Search for Hyper-Parameter Optimization. Journal of Machine Learning Research, 13, 281-305.</w:t>
      </w:r>
    </w:p>
    <w:p>
      <w:pPr>
        <w:pStyle w:val="style179"/>
        <w:numPr>
          <w:ilvl w:val="0"/>
          <w:numId w:val="5"/>
        </w:numPr>
        <w:spacing w:after="60" w:lineRule="auto" w:line="276"/>
        <w:rPr/>
      </w:pPr>
      <w:r>
        <w:rPr>
          <w:rFonts w:ascii="Calibri" w:cs="Calibri" w:eastAsia="Calibri" w:hAnsi="Calibri"/>
          <w:sz w:val="22"/>
          <w:szCs w:val="22"/>
        </w:rPr>
        <w:t>Roberts, D. R., et al. (2017). Cross-validation strategies for data with temporal, spatial, hierarchical, or phylogenetic structure. Ecography, 40(8), 913-929.</w:t>
      </w:r>
    </w:p>
    <w:p>
      <w:pPr>
        <w:pStyle w:val="style179"/>
        <w:numPr>
          <w:ilvl w:val="0"/>
          <w:numId w:val="5"/>
        </w:numPr>
        <w:spacing w:after="60" w:lineRule="auto" w:line="276"/>
        <w:rPr/>
      </w:pPr>
      <w:r>
        <w:rPr>
          <w:rFonts w:ascii="Calibri" w:cs="Calibri" w:eastAsia="Calibri" w:hAnsi="Calibri"/>
          <w:sz w:val="22"/>
          <w:szCs w:val="22"/>
        </w:rPr>
        <w:t>Lundberg, S. M., and Lee, S.-I. (2017). A Unified Approach to Interpreting Model Predictions. Advances in Neural Information Processing Systems 30.</w:t>
      </w:r>
    </w:p>
    <w:p>
      <w:pPr>
        <w:pStyle w:val="style179"/>
        <w:numPr>
          <w:ilvl w:val="0"/>
          <w:numId w:val="5"/>
        </w:numPr>
        <w:spacing w:after="60" w:lineRule="auto" w:line="276"/>
        <w:rPr/>
      </w:pPr>
      <w:r>
        <w:rPr>
          <w:rFonts w:ascii="Calibri" w:cs="Calibri" w:eastAsia="Calibri" w:hAnsi="Calibri"/>
          <w:sz w:val="22"/>
          <w:szCs w:val="22"/>
        </w:rPr>
        <w:t>Pedregosa, F., et al. (2011). Scikit-learn: Machine Learning in Python. Journal of Machine Learning Research, 12, 2825-2830.</w:t>
      </w:r>
    </w:p>
    <w:sectPr>
      <w:footerReference w:type="default" r:id="rId2"/>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r>
      <w:rPr>
        <w:rFonts w:ascii="Calibri" w:cs="Calibri" w:eastAsia="Calibri" w:hAnsi="Calibri"/>
        <w:color w:val="777777"/>
        <w:sz w:val="18"/>
        <w:szCs w:val="18"/>
      </w:rPr>
      <w:t xml:space="preserve">Model Development and Performance Evaluation in Agribusiness | Page </w:t>
    </w:r>
    <w:r>
      <w:rPr>
        <w:rFonts w:ascii="Calibri" w:cs="Calibri" w:eastAsia="Calibri" w:hAnsi="Calibri"/>
        <w:color w:val="777777"/>
        <w:sz w:val="18"/>
        <w:szCs w:val="18"/>
      </w:rPr>
      <w:fldChar w:fldCharType="begin"/>
    </w:r>
    <w:r>
      <w:rPr>
        <w:rFonts w:ascii="Calibri" w:cs="Calibri" w:eastAsia="Calibri" w:hAnsi="Calibri"/>
        <w:color w:val="777777"/>
        <w:sz w:val="18"/>
        <w:szCs w:val="18"/>
      </w:rPr>
      <w:instrText>PAGE</w:instrText>
    </w:r>
    <w:r>
      <w:rPr>
        <w:rFonts w:ascii="Calibri" w:cs="Calibri" w:eastAsia="Calibri" w:hAnsi="Calibri"/>
        <w:color w:val="777777"/>
        <w:sz w:val="18"/>
        <w:szCs w:val="18"/>
      </w:rPr>
      <w:fldChar w:fldCharType="separate"/>
    </w:r>
    <w:r>
      <w:rPr>
        <w:rFonts w:ascii="Calibri" w:cs="Calibri" w:eastAsia="Calibri" w:hAnsi="Calibri"/>
        <w:color w:val="777777"/>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abstractNum w:abstractNumId="3">
    <w:nsid w:val="00000003"/>
    <w:multiLevelType w:val="hybridMultilevel"/>
    <w:tmpl w:val="FFFFFFFF"/>
    <w:lvl w:ilvl="0" w:tentative="1">
      <w:start w:val="1"/>
      <w:numFmt w:val="decimal"/>
      <w:lvlText w:val="%1."/>
      <w:lvlJc w:val="left"/>
      <w:pPr>
        <w:ind w:left="720" w:hanging="360"/>
      </w:pPr>
    </w:lvl>
  </w:abstractNum>
  <w:abstractNum w:abstractNumId="4">
    <w:nsid w:val="00000004"/>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keepNext/>
      <w:pBdr>
        <w:bottom w:val="single" w:sz="6" w:space="4" w:color="a5d6a7"/>
      </w:pBdr>
      <w:spacing w:before="360" w:after="160"/>
      <w:outlineLvl w:val="0"/>
    </w:pPr>
    <w:rPr>
      <w:rFonts w:ascii="Calibri" w:cs="Calibri" w:eastAsia="Calibri" w:hAnsi="Calibri"/>
      <w:b/>
      <w:bCs/>
      <w:color w:val="2e7d32"/>
      <w:sz w:val="32"/>
      <w:szCs w:val="32"/>
    </w:rPr>
  </w:style>
  <w:style w:type="paragraph" w:customStyle="1" w:styleId="style4107">
    <w:name w:val="Heading 2"/>
    <w:next w:val="style4107"/>
    <w:qFormat/>
    <w:pPr>
      <w:keepNext/>
      <w:spacing w:before="240" w:after="120"/>
      <w:outlineLvl w:val="1"/>
    </w:pPr>
    <w:rPr>
      <w:rFonts w:ascii="Calibri" w:cs="Calibri" w:eastAsia="Calibri" w:hAnsi="Calibri"/>
      <w:b/>
      <w:bCs/>
      <w:color w:val="1b5e20"/>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c7302ef0-7809-42a7-9338-3f7148372632"/>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3763</Words>
  <Characters>22394</Characters>
  <Application>WPS Office</Application>
  <Paragraphs>625</Paragraphs>
  <CharactersWithSpaces>25730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2026-10-14T13:38:20Z</dcterms:created>
  <dc:creator>Report</dc:creator>
  <lastModifiedBy>TB330XU</lastModifiedBy>
  <dcterms:modified xsi:type="dcterms:W3CDTF">2026-10-14T13:38:20Z</dcterms:modified>
  <revision>1</revision>
  <dc:title>Model Development and Performance Evaluation in Agribusiness</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c8deff686583481da0b51015fecbd6ac</vt:lpwstr>
  </property>
</Properties>
</file>