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F77F1" w14:textId="77777777" w:rsidR="007C3BEF" w:rsidRDefault="00AF69D1">
      <w:pPr>
        <w:pStyle w:val="LabTitle"/>
        <w:jc w:val="center"/>
      </w:pPr>
      <w:r>
        <w:t>LAB EXPERIMENT RECORD</w:t>
      </w:r>
    </w:p>
    <w:p w14:paraId="32493F47" w14:textId="77777777" w:rsidR="007C3BEF" w:rsidRDefault="00AF69D1">
      <w:pPr>
        <w:pStyle w:val="Subtitle1"/>
        <w:jc w:val="center"/>
      </w:pPr>
      <w:r>
        <w:t>Set 22: Time Series Analysis</w:t>
      </w:r>
    </w:p>
    <w:p w14:paraId="3F0D61C2" w14:textId="77777777" w:rsidR="007C3BEF" w:rsidRDefault="007C3BEF"/>
    <w:tbl>
      <w:tblPr>
        <w:tblStyle w:val="TableGrid"/>
        <w:tblW w:w="0" w:type="auto"/>
        <w:jc w:val="center"/>
        <w:tblLook w:val="04A0" w:firstRow="1" w:lastRow="0" w:firstColumn="1" w:lastColumn="0" w:noHBand="0" w:noVBand="1"/>
      </w:tblPr>
      <w:tblGrid>
        <w:gridCol w:w="5040"/>
        <w:gridCol w:w="5040"/>
      </w:tblGrid>
      <w:tr w:rsidR="007C3BEF" w14:paraId="73ED61CE" w14:textId="77777777">
        <w:trPr>
          <w:jc w:val="center"/>
        </w:trPr>
        <w:tc>
          <w:tcPr>
            <w:tcW w:w="5040" w:type="dxa"/>
            <w:shd w:val="clear" w:color="auto" w:fill="17365D"/>
            <w:vAlign w:val="center"/>
          </w:tcPr>
          <w:p w14:paraId="7F6C1694" w14:textId="77777777" w:rsidR="007C3BEF" w:rsidRDefault="00AF69D1">
            <w:r>
              <w:rPr>
                <w:b/>
                <w:color w:val="FFFFFF"/>
                <w:sz w:val="20"/>
              </w:rPr>
              <w:t>Department</w:t>
            </w:r>
          </w:p>
        </w:tc>
        <w:tc>
          <w:tcPr>
            <w:tcW w:w="5040" w:type="dxa"/>
            <w:vAlign w:val="center"/>
          </w:tcPr>
          <w:p w14:paraId="70AB3A6D" w14:textId="77777777" w:rsidR="007C3BEF" w:rsidRDefault="00AF69D1">
            <w:r>
              <w:t>AIML</w:t>
            </w:r>
          </w:p>
        </w:tc>
      </w:tr>
      <w:tr w:rsidR="007C3BEF" w14:paraId="234FA439" w14:textId="77777777">
        <w:trPr>
          <w:jc w:val="center"/>
        </w:trPr>
        <w:tc>
          <w:tcPr>
            <w:tcW w:w="5040" w:type="dxa"/>
            <w:shd w:val="clear" w:color="auto" w:fill="17365D"/>
            <w:vAlign w:val="center"/>
          </w:tcPr>
          <w:p w14:paraId="74CDFF90" w14:textId="77777777" w:rsidR="007C3BEF" w:rsidRDefault="00AF69D1">
            <w:r>
              <w:rPr>
                <w:b/>
                <w:color w:val="FFFFFF"/>
                <w:sz w:val="20"/>
              </w:rPr>
              <w:t>Course Code / Course Name</w:t>
            </w:r>
          </w:p>
        </w:tc>
        <w:tc>
          <w:tcPr>
            <w:tcW w:w="5040" w:type="dxa"/>
            <w:vAlign w:val="center"/>
          </w:tcPr>
          <w:p w14:paraId="1DD22E87" w14:textId="77777777" w:rsidR="007C3BEF" w:rsidRDefault="00AF69D1">
            <w:r>
              <w:t>DSA0601 / Data Handling and Visualization</w:t>
            </w:r>
          </w:p>
        </w:tc>
      </w:tr>
      <w:tr w:rsidR="007C3BEF" w14:paraId="07B11964" w14:textId="77777777">
        <w:trPr>
          <w:jc w:val="center"/>
        </w:trPr>
        <w:tc>
          <w:tcPr>
            <w:tcW w:w="5040" w:type="dxa"/>
            <w:shd w:val="clear" w:color="auto" w:fill="17365D"/>
            <w:vAlign w:val="center"/>
          </w:tcPr>
          <w:p w14:paraId="415BD481" w14:textId="77777777" w:rsidR="007C3BEF" w:rsidRDefault="00AF69D1">
            <w:r>
              <w:rPr>
                <w:b/>
                <w:color w:val="FFFFFF"/>
                <w:sz w:val="20"/>
              </w:rPr>
              <w:t>Experiment</w:t>
            </w:r>
          </w:p>
        </w:tc>
        <w:tc>
          <w:tcPr>
            <w:tcW w:w="5040" w:type="dxa"/>
            <w:vAlign w:val="center"/>
          </w:tcPr>
          <w:p w14:paraId="7AF442BC" w14:textId="77777777" w:rsidR="007C3BEF" w:rsidRDefault="00AF69D1">
            <w:r>
              <w:t>Data Visualization using R</w:t>
            </w:r>
          </w:p>
        </w:tc>
      </w:tr>
      <w:tr w:rsidR="007C3BEF" w14:paraId="5D0C289D" w14:textId="77777777">
        <w:trPr>
          <w:jc w:val="center"/>
        </w:trPr>
        <w:tc>
          <w:tcPr>
            <w:tcW w:w="5040" w:type="dxa"/>
            <w:shd w:val="clear" w:color="auto" w:fill="17365D"/>
            <w:vAlign w:val="center"/>
          </w:tcPr>
          <w:p w14:paraId="3027C4CE" w14:textId="77777777" w:rsidR="007C3BEF" w:rsidRDefault="00AF69D1">
            <w:r>
              <w:rPr>
                <w:b/>
                <w:color w:val="FFFFFF"/>
                <w:sz w:val="20"/>
              </w:rPr>
              <w:t>Name</w:t>
            </w:r>
          </w:p>
        </w:tc>
        <w:tc>
          <w:tcPr>
            <w:tcW w:w="5040" w:type="dxa"/>
            <w:vAlign w:val="center"/>
          </w:tcPr>
          <w:p w14:paraId="00B5E483" w14:textId="77777777" w:rsidR="007C3BEF" w:rsidRDefault="00AF69D1">
            <w:r>
              <w:t>G. Ganga Chandrika</w:t>
            </w:r>
          </w:p>
        </w:tc>
      </w:tr>
      <w:tr w:rsidR="007C3BEF" w14:paraId="3A703BEE" w14:textId="77777777">
        <w:trPr>
          <w:jc w:val="center"/>
        </w:trPr>
        <w:tc>
          <w:tcPr>
            <w:tcW w:w="5040" w:type="dxa"/>
            <w:shd w:val="clear" w:color="auto" w:fill="17365D"/>
            <w:vAlign w:val="center"/>
          </w:tcPr>
          <w:p w14:paraId="367F03A0" w14:textId="77777777" w:rsidR="007C3BEF" w:rsidRDefault="00AF69D1">
            <w:r>
              <w:rPr>
                <w:b/>
                <w:color w:val="FFFFFF"/>
                <w:sz w:val="20"/>
              </w:rPr>
              <w:t>Register Number</w:t>
            </w:r>
          </w:p>
        </w:tc>
        <w:tc>
          <w:tcPr>
            <w:tcW w:w="5040" w:type="dxa"/>
            <w:vAlign w:val="center"/>
          </w:tcPr>
          <w:p w14:paraId="41BAE857" w14:textId="77777777" w:rsidR="007C3BEF" w:rsidRDefault="00AF69D1">
            <w:r>
              <w:t>1925260144</w:t>
            </w:r>
          </w:p>
        </w:tc>
      </w:tr>
      <w:tr w:rsidR="007C3BEF" w14:paraId="18DA1183" w14:textId="77777777">
        <w:trPr>
          <w:jc w:val="center"/>
        </w:trPr>
        <w:tc>
          <w:tcPr>
            <w:tcW w:w="5040" w:type="dxa"/>
            <w:shd w:val="clear" w:color="auto" w:fill="17365D"/>
            <w:vAlign w:val="center"/>
          </w:tcPr>
          <w:p w14:paraId="7EB7E9A1" w14:textId="77777777" w:rsidR="007C3BEF" w:rsidRDefault="00AF69D1">
            <w:r>
              <w:rPr>
                <w:b/>
                <w:color w:val="FFFFFF"/>
                <w:sz w:val="20"/>
              </w:rPr>
              <w:t>Date</w:t>
            </w:r>
          </w:p>
        </w:tc>
        <w:tc>
          <w:tcPr>
            <w:tcW w:w="5040" w:type="dxa"/>
            <w:vAlign w:val="center"/>
          </w:tcPr>
          <w:p w14:paraId="708AD353" w14:textId="77777777" w:rsidR="007C3BEF" w:rsidRDefault="00AF69D1">
            <w:r>
              <w:t>17 October 2026</w:t>
            </w:r>
          </w:p>
        </w:tc>
      </w:tr>
      <w:tr w:rsidR="007C3BEF" w14:paraId="25B5C275" w14:textId="77777777">
        <w:trPr>
          <w:jc w:val="center"/>
        </w:trPr>
        <w:tc>
          <w:tcPr>
            <w:tcW w:w="5040" w:type="dxa"/>
            <w:shd w:val="clear" w:color="auto" w:fill="17365D"/>
            <w:vAlign w:val="center"/>
          </w:tcPr>
          <w:p w14:paraId="00DE99E6" w14:textId="77777777" w:rsidR="007C3BEF" w:rsidRDefault="00AF69D1">
            <w:r>
              <w:rPr>
                <w:b/>
                <w:color w:val="FFFFFF"/>
                <w:sz w:val="20"/>
              </w:rPr>
              <w:t>Day</w:t>
            </w:r>
          </w:p>
        </w:tc>
        <w:tc>
          <w:tcPr>
            <w:tcW w:w="5040" w:type="dxa"/>
            <w:vAlign w:val="center"/>
          </w:tcPr>
          <w:p w14:paraId="76C2AEB8" w14:textId="77777777" w:rsidR="007C3BEF" w:rsidRDefault="00AF69D1">
            <w:r>
              <w:t>Saturday</w:t>
            </w:r>
          </w:p>
        </w:tc>
      </w:tr>
    </w:tbl>
    <w:p w14:paraId="48F1B9E0" w14:textId="77777777" w:rsidR="007C3BEF" w:rsidRDefault="007C3BEF"/>
    <w:p w14:paraId="7C74A921" w14:textId="77777777" w:rsidR="007C3BEF" w:rsidRDefault="00AF69D1">
      <w:pPr>
        <w:pStyle w:val="SectionHeading"/>
      </w:pPr>
      <w:r>
        <w:t>Aim</w:t>
      </w:r>
    </w:p>
    <w:p w14:paraId="22894044" w14:textId="77777777" w:rsidR="007C3BEF" w:rsidRDefault="00AF69D1">
      <w:r>
        <w:t>To analyse monthly sales data using a time series line chart, a scatter plot, a dashboard combining a line chart and pie chart, and an autocorrelation plot in R.</w:t>
      </w:r>
    </w:p>
    <w:p w14:paraId="06732C20" w14:textId="77777777" w:rsidR="007C3BEF" w:rsidRDefault="00AF69D1">
      <w:pPr>
        <w:pStyle w:val="SectionHeading"/>
      </w:pPr>
      <w:r>
        <w:t>Dataset: Monthly Sales Data</w:t>
      </w:r>
    </w:p>
    <w:tbl>
      <w:tblPr>
        <w:tblStyle w:val="TableGrid"/>
        <w:tblW w:w="0" w:type="auto"/>
        <w:jc w:val="center"/>
        <w:tblLook w:val="04A0" w:firstRow="1" w:lastRow="0" w:firstColumn="1" w:lastColumn="0" w:noHBand="0" w:noVBand="1"/>
      </w:tblPr>
      <w:tblGrid>
        <w:gridCol w:w="5040"/>
        <w:gridCol w:w="5040"/>
      </w:tblGrid>
      <w:tr w:rsidR="007C3BEF" w14:paraId="423415FE" w14:textId="77777777">
        <w:trPr>
          <w:jc w:val="center"/>
        </w:trPr>
        <w:tc>
          <w:tcPr>
            <w:tcW w:w="5040" w:type="dxa"/>
            <w:shd w:val="clear" w:color="auto" w:fill="2F5597"/>
            <w:vAlign w:val="center"/>
          </w:tcPr>
          <w:p w14:paraId="0B707CAE" w14:textId="77777777" w:rsidR="007C3BEF" w:rsidRDefault="00AF69D1">
            <w:r>
              <w:rPr>
                <w:b/>
                <w:color w:val="FFFFFF"/>
                <w:sz w:val="20"/>
              </w:rPr>
              <w:t>Month</w:t>
            </w:r>
          </w:p>
        </w:tc>
        <w:tc>
          <w:tcPr>
            <w:tcW w:w="5040" w:type="dxa"/>
            <w:shd w:val="clear" w:color="auto" w:fill="2F5597"/>
            <w:vAlign w:val="center"/>
          </w:tcPr>
          <w:p w14:paraId="756BC366" w14:textId="77777777" w:rsidR="007C3BEF" w:rsidRDefault="00AF69D1">
            <w:r>
              <w:rPr>
                <w:b/>
                <w:color w:val="FFFFFF"/>
                <w:sz w:val="20"/>
              </w:rPr>
              <w:t>Sales (in $)</w:t>
            </w:r>
          </w:p>
        </w:tc>
      </w:tr>
      <w:tr w:rsidR="007C3BEF" w14:paraId="44F4811C" w14:textId="77777777">
        <w:trPr>
          <w:jc w:val="center"/>
        </w:trPr>
        <w:tc>
          <w:tcPr>
            <w:tcW w:w="5040" w:type="dxa"/>
            <w:vAlign w:val="center"/>
          </w:tcPr>
          <w:p w14:paraId="633C875D" w14:textId="77777777" w:rsidR="007C3BEF" w:rsidRDefault="00AF69D1">
            <w:r>
              <w:rPr>
                <w:sz w:val="20"/>
              </w:rPr>
              <w:t>January</w:t>
            </w:r>
          </w:p>
        </w:tc>
        <w:tc>
          <w:tcPr>
            <w:tcW w:w="5040" w:type="dxa"/>
            <w:vAlign w:val="center"/>
          </w:tcPr>
          <w:p w14:paraId="2421EFAD" w14:textId="77777777" w:rsidR="007C3BEF" w:rsidRDefault="00AF69D1">
            <w:r>
              <w:rPr>
                <w:sz w:val="20"/>
              </w:rPr>
              <w:t>15000</w:t>
            </w:r>
          </w:p>
        </w:tc>
      </w:tr>
      <w:tr w:rsidR="007C3BEF" w14:paraId="794EF99A" w14:textId="77777777">
        <w:trPr>
          <w:jc w:val="center"/>
        </w:trPr>
        <w:tc>
          <w:tcPr>
            <w:tcW w:w="5040" w:type="dxa"/>
            <w:vAlign w:val="center"/>
          </w:tcPr>
          <w:p w14:paraId="7309F107" w14:textId="77777777" w:rsidR="007C3BEF" w:rsidRDefault="00AF69D1">
            <w:r>
              <w:rPr>
                <w:sz w:val="20"/>
              </w:rPr>
              <w:t>February</w:t>
            </w:r>
          </w:p>
        </w:tc>
        <w:tc>
          <w:tcPr>
            <w:tcW w:w="5040" w:type="dxa"/>
            <w:vAlign w:val="center"/>
          </w:tcPr>
          <w:p w14:paraId="5F707BEC" w14:textId="77777777" w:rsidR="007C3BEF" w:rsidRDefault="00AF69D1">
            <w:r>
              <w:rPr>
                <w:sz w:val="20"/>
              </w:rPr>
              <w:t>18000</w:t>
            </w:r>
          </w:p>
        </w:tc>
      </w:tr>
      <w:tr w:rsidR="007C3BEF" w14:paraId="0DBB27FA" w14:textId="77777777">
        <w:trPr>
          <w:jc w:val="center"/>
        </w:trPr>
        <w:tc>
          <w:tcPr>
            <w:tcW w:w="5040" w:type="dxa"/>
            <w:vAlign w:val="center"/>
          </w:tcPr>
          <w:p w14:paraId="65CA8639" w14:textId="77777777" w:rsidR="007C3BEF" w:rsidRDefault="00AF69D1">
            <w:r>
              <w:rPr>
                <w:sz w:val="20"/>
              </w:rPr>
              <w:t>March</w:t>
            </w:r>
          </w:p>
        </w:tc>
        <w:tc>
          <w:tcPr>
            <w:tcW w:w="5040" w:type="dxa"/>
            <w:vAlign w:val="center"/>
          </w:tcPr>
          <w:p w14:paraId="258C2D86" w14:textId="77777777" w:rsidR="007C3BEF" w:rsidRDefault="00AF69D1">
            <w:r>
              <w:rPr>
                <w:sz w:val="20"/>
              </w:rPr>
              <w:t>22000</w:t>
            </w:r>
          </w:p>
        </w:tc>
      </w:tr>
      <w:tr w:rsidR="007C3BEF" w14:paraId="2CD4A3D6" w14:textId="77777777">
        <w:trPr>
          <w:jc w:val="center"/>
        </w:trPr>
        <w:tc>
          <w:tcPr>
            <w:tcW w:w="5040" w:type="dxa"/>
            <w:vAlign w:val="center"/>
          </w:tcPr>
          <w:p w14:paraId="5FF9616F" w14:textId="77777777" w:rsidR="007C3BEF" w:rsidRDefault="00AF69D1">
            <w:r>
              <w:rPr>
                <w:sz w:val="20"/>
              </w:rPr>
              <w:t>April</w:t>
            </w:r>
          </w:p>
        </w:tc>
        <w:tc>
          <w:tcPr>
            <w:tcW w:w="5040" w:type="dxa"/>
            <w:vAlign w:val="center"/>
          </w:tcPr>
          <w:p w14:paraId="7D1BC154" w14:textId="77777777" w:rsidR="007C3BEF" w:rsidRDefault="00AF69D1">
            <w:r>
              <w:rPr>
                <w:sz w:val="20"/>
              </w:rPr>
              <w:t>20000</w:t>
            </w:r>
          </w:p>
        </w:tc>
      </w:tr>
      <w:tr w:rsidR="007C3BEF" w14:paraId="56787D19" w14:textId="77777777">
        <w:trPr>
          <w:jc w:val="center"/>
        </w:trPr>
        <w:tc>
          <w:tcPr>
            <w:tcW w:w="5040" w:type="dxa"/>
            <w:vAlign w:val="center"/>
          </w:tcPr>
          <w:p w14:paraId="749E0701" w14:textId="77777777" w:rsidR="007C3BEF" w:rsidRDefault="00AF69D1">
            <w:r>
              <w:rPr>
                <w:sz w:val="20"/>
              </w:rPr>
              <w:t>May</w:t>
            </w:r>
          </w:p>
        </w:tc>
        <w:tc>
          <w:tcPr>
            <w:tcW w:w="5040" w:type="dxa"/>
            <w:vAlign w:val="center"/>
          </w:tcPr>
          <w:p w14:paraId="6D7FAF64" w14:textId="77777777" w:rsidR="007C3BEF" w:rsidRDefault="00AF69D1">
            <w:r>
              <w:rPr>
                <w:sz w:val="20"/>
              </w:rPr>
              <w:t>23000</w:t>
            </w:r>
          </w:p>
        </w:tc>
      </w:tr>
    </w:tbl>
    <w:p w14:paraId="676405F7" w14:textId="77777777" w:rsidR="007C3BEF" w:rsidRDefault="007C3BEF"/>
    <w:p w14:paraId="0345C56D" w14:textId="77777777" w:rsidR="007C3BEF" w:rsidRDefault="00AF69D1">
      <w:pPr>
        <w:pStyle w:val="ProgramHeading"/>
      </w:pPr>
      <w:r>
        <w:t>PROGRAM 1: Time Series Line Chart</w:t>
      </w:r>
    </w:p>
    <w:p w14:paraId="26B3A145" w14:textId="77777777" w:rsidR="007C3BEF" w:rsidRDefault="00AF69D1">
      <w:r>
        <w:t>In R, create a time series line chart to visualize the trend in monthly sales. Label the axes and title the chart.</w:t>
      </w:r>
    </w:p>
    <w:p w14:paraId="543E9029" w14:textId="77777777" w:rsidR="007C3BEF" w:rsidRDefault="00AF69D1">
      <w:pPr>
        <w:pStyle w:val="CodeBlock"/>
        <w:shd w:val="clear" w:color="auto" w:fill="F2F2F2"/>
        <w:spacing w:before="100" w:after="140"/>
        <w:ind w:left="216" w:right="216"/>
        <w:rPr>
          <w:rFonts w:hint="eastAsia"/>
        </w:rPr>
      </w:pPr>
      <w:r>
        <w:t># Monthly Sales Data</w:t>
      </w:r>
      <w:r>
        <w:br/>
        <w:t>month &lt;- c("January", "February", "March", "April", "May")</w:t>
      </w:r>
      <w:r>
        <w:br/>
        <w:t>sales &lt;- c(15000, 18000, 22000, 20000, 23000)</w:t>
      </w:r>
      <w:r>
        <w:br/>
      </w:r>
      <w:r>
        <w:br/>
        <w:t># Create a time series line chart</w:t>
      </w:r>
      <w:r>
        <w:br/>
        <w:t>plot(sales,</w:t>
      </w:r>
      <w:r>
        <w:br/>
        <w:t xml:space="preserve">     type = "o",</w:t>
      </w:r>
      <w:r>
        <w:br/>
        <w:t xml:space="preserve">     col = "blue",</w:t>
      </w:r>
      <w:r>
        <w:br/>
        <w:t xml:space="preserve">     pch = 16,</w:t>
      </w:r>
      <w:r>
        <w:br/>
        <w:t xml:space="preserve">     xaxt = "n",</w:t>
      </w:r>
      <w:r>
        <w:br/>
        <w:t xml:space="preserve">     xlab = "Month",</w:t>
      </w:r>
      <w:r>
        <w:br/>
        <w:t xml:space="preserve">     ylab = "Sales (in $)",</w:t>
      </w:r>
      <w:r>
        <w:br/>
      </w:r>
      <w:r>
        <w:t xml:space="preserve">     main = "Monthly Sales Trend")</w:t>
      </w:r>
      <w:r>
        <w:br/>
      </w:r>
      <w:r>
        <w:br/>
        <w:t># Add month names to X-axis</w:t>
      </w:r>
      <w:r>
        <w:br/>
        <w:t>axis(1, at = 1:5, labels = month)</w:t>
      </w:r>
      <w:r>
        <w:br/>
      </w:r>
    </w:p>
    <w:p w14:paraId="7F2D594B" w14:textId="77777777" w:rsidR="007C3BEF" w:rsidRDefault="00AF69D1">
      <w:pPr>
        <w:spacing w:after="80"/>
        <w:jc w:val="center"/>
      </w:pPr>
      <w:r>
        <w:rPr>
          <w:noProof/>
        </w:rPr>
        <w:drawing>
          <wp:inline distT="0" distB="0" distL="0" distR="0" wp14:anchorId="31E33619" wp14:editId="749F3D49">
            <wp:extent cx="5715000" cy="37729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1.png"/>
                    <pic:cNvPicPr/>
                  </pic:nvPicPr>
                  <pic:blipFill>
                    <a:blip r:embed="rId8"/>
                    <a:stretch>
                      <a:fillRect/>
                    </a:stretch>
                  </pic:blipFill>
                  <pic:spPr>
                    <a:xfrm>
                      <a:off x="0" y="0"/>
                      <a:ext cx="5715000" cy="3772958"/>
                    </a:xfrm>
                    <a:prstGeom prst="rect">
                      <a:avLst/>
                    </a:prstGeom>
                  </pic:spPr>
                </pic:pic>
              </a:graphicData>
            </a:graphic>
          </wp:inline>
        </w:drawing>
      </w:r>
    </w:p>
    <w:p w14:paraId="09C7A1BD" w14:textId="77777777" w:rsidR="007C3BEF" w:rsidRDefault="00AF69D1">
      <w:pPr>
        <w:jc w:val="center"/>
      </w:pPr>
      <w:r>
        <w:rPr>
          <w:b/>
          <w:color w:val="595959"/>
          <w:sz w:val="19"/>
        </w:rPr>
        <w:t>Output 1: Monthly Sales Trend Line Chart</w:t>
      </w:r>
    </w:p>
    <w:p w14:paraId="4A947D24" w14:textId="77777777" w:rsidR="007C3BEF" w:rsidRDefault="00AF69D1">
      <w:r>
        <w:rPr>
          <w:b/>
        </w:rPr>
        <w:t xml:space="preserve">Observation: </w:t>
      </w:r>
      <w:r>
        <w:t>Sales rise from $15,000 in January to $22,000 in March, dip to $20,000 in April, and reach the highest value of $23,000 in May, showing an overall upward trend.</w:t>
      </w:r>
    </w:p>
    <w:p w14:paraId="3D91B1BC" w14:textId="77777777" w:rsidR="007C3BEF" w:rsidRDefault="00AF69D1">
      <w:r>
        <w:br w:type="page"/>
      </w:r>
    </w:p>
    <w:p w14:paraId="195C431B" w14:textId="77777777" w:rsidR="007C3BEF" w:rsidRDefault="00AF69D1">
      <w:pPr>
        <w:pStyle w:val="ProgramHeading"/>
      </w:pPr>
      <w:r>
        <w:t>PROGRAM 2: Scatter Plot of Advertising Budget vs Monthly Sales</w:t>
      </w:r>
    </w:p>
    <w:p w14:paraId="03871311" w14:textId="77777777" w:rsidR="007C3BEF" w:rsidRDefault="00AF69D1">
      <w:r>
        <w:t>In R, generate a scatter plot to analyze the relationship between advertising budget and monthly sales. Explain any insights.</w:t>
      </w:r>
    </w:p>
    <w:p w14:paraId="6FF325C0" w14:textId="77777777" w:rsidR="007C3BEF" w:rsidRDefault="00AF69D1">
      <w:pPr>
        <w:pStyle w:val="CodeBlock"/>
        <w:shd w:val="clear" w:color="auto" w:fill="F2F2F2"/>
        <w:spacing w:before="100" w:after="140"/>
        <w:ind w:left="216" w:right="216"/>
        <w:rPr>
          <w:rFonts w:hint="eastAsia"/>
        </w:rPr>
      </w:pPr>
      <w:r>
        <w:t># Monthly data</w:t>
      </w:r>
      <w:r>
        <w:br/>
        <w:t>month &lt;- c("January", "February", "March", "April", "May")</w:t>
      </w:r>
      <w:r>
        <w:br/>
        <w:t>sales &lt;- c(15000, 18000, 22000, 20000, 23000)</w:t>
      </w:r>
      <w:r>
        <w:br/>
      </w:r>
      <w:r>
        <w:br/>
        <w:t># Example advertising budget</w:t>
      </w:r>
      <w:r>
        <w:br/>
        <w:t>advertising &lt;- c(2000, 3000, 4000, 3500, 5000)</w:t>
      </w:r>
      <w:r>
        <w:br/>
      </w:r>
      <w:r>
        <w:br/>
        <w:t># Create scatter plot</w:t>
      </w:r>
      <w:r>
        <w:br/>
        <w:t>plot(advertising, sales,</w:t>
      </w:r>
      <w:r>
        <w:br/>
        <w:t xml:space="preserve">     main = "Advertising Budget vs Monthly Sales",</w:t>
      </w:r>
      <w:r>
        <w:br/>
        <w:t xml:space="preserve">     xlab = "Advertising Budget (in $)",</w:t>
      </w:r>
      <w:r>
        <w:br/>
        <w:t xml:space="preserve">     ylab = "Sales (in $)",</w:t>
      </w:r>
      <w:r>
        <w:br/>
        <w:t xml:space="preserve">     col = "red",</w:t>
      </w:r>
      <w:r>
        <w:br/>
        <w:t xml:space="preserve">     pch = 19)</w:t>
      </w:r>
      <w:r>
        <w:br/>
      </w:r>
      <w:r>
        <w:br/>
        <w:t># Add trend line</w:t>
      </w:r>
      <w:r>
        <w:br/>
        <w:t>abline(lm(sales ~ advertising), col = "blue", lwd = 2)</w:t>
      </w:r>
      <w:r>
        <w:br/>
      </w:r>
    </w:p>
    <w:p w14:paraId="5DFC27E4" w14:textId="77777777" w:rsidR="007C3BEF" w:rsidRDefault="00AF69D1">
      <w:pPr>
        <w:spacing w:after="80"/>
        <w:jc w:val="center"/>
      </w:pPr>
      <w:r>
        <w:rPr>
          <w:noProof/>
        </w:rPr>
        <w:drawing>
          <wp:inline distT="0" distB="0" distL="0" distR="0" wp14:anchorId="1BFF226B" wp14:editId="25D810F4">
            <wp:extent cx="5715000" cy="37729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2.png"/>
                    <pic:cNvPicPr/>
                  </pic:nvPicPr>
                  <pic:blipFill>
                    <a:blip r:embed="rId9"/>
                    <a:stretch>
                      <a:fillRect/>
                    </a:stretch>
                  </pic:blipFill>
                  <pic:spPr>
                    <a:xfrm>
                      <a:off x="0" y="0"/>
                      <a:ext cx="5715000" cy="3772958"/>
                    </a:xfrm>
                    <a:prstGeom prst="rect">
                      <a:avLst/>
                    </a:prstGeom>
                  </pic:spPr>
                </pic:pic>
              </a:graphicData>
            </a:graphic>
          </wp:inline>
        </w:drawing>
      </w:r>
    </w:p>
    <w:p w14:paraId="2D933A4F" w14:textId="77777777" w:rsidR="007C3BEF" w:rsidRDefault="00AF69D1">
      <w:pPr>
        <w:jc w:val="center"/>
      </w:pPr>
      <w:r>
        <w:rPr>
          <w:b/>
          <w:color w:val="595959"/>
          <w:sz w:val="19"/>
        </w:rPr>
        <w:t>Output 2: Advertising Budget vs Monthly Sales Scatter Plot</w:t>
      </w:r>
    </w:p>
    <w:p w14:paraId="0430B26F" w14:textId="77777777" w:rsidR="007C3BEF" w:rsidRDefault="00AF69D1">
      <w:r>
        <w:rPr>
          <w:b/>
        </w:rPr>
        <w:t xml:space="preserve">Insight: </w:t>
      </w:r>
      <w:r>
        <w:t>The points lie close to the blue trend line and rise from left to right, showing a strong positive relationship between advertising budget and monthly sales (correlation of about 0.98 for the values used). Higher advertising spending is associated with higher sales. With only five data points this shows association, not proof that advertising causes the increase.</w:t>
      </w:r>
    </w:p>
    <w:p w14:paraId="5B39F59C" w14:textId="77777777" w:rsidR="007C3BEF" w:rsidRDefault="00AF69D1">
      <w:r>
        <w:br w:type="page"/>
      </w:r>
    </w:p>
    <w:p w14:paraId="59903EBB" w14:textId="77777777" w:rsidR="007C3BEF" w:rsidRDefault="00AF69D1">
      <w:pPr>
        <w:pStyle w:val="ProgramHeading"/>
      </w:pPr>
      <w:r>
        <w:t>PROGRAM 3: Dashboard of Sales Trend and Product Sales Distribution</w:t>
      </w:r>
    </w:p>
    <w:p w14:paraId="0DC37CB4" w14:textId="77777777" w:rsidR="007C3BEF" w:rsidRDefault="00AF69D1">
      <w:r>
        <w:t>In Tableau, build a dashboard combining a line chart showing sales trend and a pie chart displaying the distribution of sales across products.</w:t>
      </w:r>
    </w:p>
    <w:p w14:paraId="1F93C708" w14:textId="77777777" w:rsidR="007C3BEF" w:rsidRDefault="00AF69D1">
      <w:pPr>
        <w:pStyle w:val="CodeBlock"/>
        <w:shd w:val="clear" w:color="auto" w:fill="F2F2F2"/>
        <w:spacing w:before="100" w:after="140"/>
        <w:ind w:left="216" w:right="216"/>
        <w:rPr>
          <w:rFonts w:hint="eastAsia"/>
        </w:rPr>
      </w:pPr>
      <w:r>
        <w:t># Monthly Sales Data</w:t>
      </w:r>
      <w:r>
        <w:br/>
        <w:t>month &lt;- c("January", "February", "March", "April", "May")</w:t>
      </w:r>
      <w:r>
        <w:br/>
        <w:t>sales &lt;- c(15000, 18000, 22000, 20000, 23000)</w:t>
      </w:r>
      <w:r>
        <w:br/>
      </w:r>
      <w:r>
        <w:br/>
        <w:t># Product Sales Data (example values)</w:t>
      </w:r>
      <w:r>
        <w:br/>
        <w:t>product &lt;- c("Laptop", "Mobile", "Tablet", "Headphones")</w:t>
      </w:r>
      <w:r>
        <w:br/>
        <w:t>product_sales &lt;- c(40000, 30000, 20000, 10000)</w:t>
      </w:r>
      <w:r>
        <w:br/>
      </w:r>
      <w:r>
        <w:br/>
        <w:t># Save the current graphical settings</w:t>
      </w:r>
      <w:r>
        <w:br/>
        <w:t>oldpar &lt;- par(no.readonly = TRUE)</w:t>
      </w:r>
      <w:r>
        <w:br/>
      </w:r>
      <w:r>
        <w:br/>
      </w:r>
      <w:r>
        <w:t># Create dashboard with two plots</w:t>
      </w:r>
      <w:r>
        <w:br/>
        <w:t>par(mfrow = c(1, 2))</w:t>
      </w:r>
      <w:r>
        <w:br/>
      </w:r>
      <w:r>
        <w:br/>
        <w:t># Line Chart: Monthly Sales Trend</w:t>
      </w:r>
      <w:r>
        <w:br/>
        <w:t>plot(1:5, sales,</w:t>
      </w:r>
      <w:r>
        <w:br/>
        <w:t xml:space="preserve">     type = "o",</w:t>
      </w:r>
      <w:r>
        <w:br/>
        <w:t xml:space="preserve">     col = "blue",</w:t>
      </w:r>
      <w:r>
        <w:br/>
        <w:t xml:space="preserve">     pch = 16,</w:t>
      </w:r>
      <w:r>
        <w:br/>
        <w:t xml:space="preserve">     xaxt = "n",</w:t>
      </w:r>
      <w:r>
        <w:br/>
        <w:t xml:space="preserve">     main = "Monthly Sales Trend",</w:t>
      </w:r>
      <w:r>
        <w:br/>
        <w:t xml:space="preserve">     xlab = "Month",</w:t>
      </w:r>
      <w:r>
        <w:br/>
        <w:t xml:space="preserve">     ylab = "Sales (in $)")</w:t>
      </w:r>
      <w:r>
        <w:br/>
        <w:t>axis(1, at = 1:5, labels = month, las = 2)</w:t>
      </w:r>
      <w:r>
        <w:br/>
      </w:r>
      <w:r>
        <w:br/>
        <w:t># Pie Chart: Product Sales Distribution</w:t>
      </w:r>
      <w:r>
        <w:br/>
        <w:t>pie(product_sales,</w:t>
      </w:r>
      <w:r>
        <w:br/>
        <w:t xml:space="preserve">    labels = product,</w:t>
      </w:r>
      <w:r>
        <w:br/>
        <w:t xml:space="preserve">    col = rainbow(4),</w:t>
      </w:r>
      <w:r>
        <w:br/>
        <w:t xml:space="preserve">    main = "Product Sales Distribution")</w:t>
      </w:r>
      <w:r>
        <w:br/>
      </w:r>
      <w:r>
        <w:br/>
        <w:t># Add an overall dashboard title</w:t>
      </w:r>
      <w:r>
        <w:br/>
      </w:r>
      <w:r>
        <w:t>mtext("Monthly Sales Analysis Dashboard",</w:t>
      </w:r>
      <w:r>
        <w:br/>
        <w:t xml:space="preserve">      outer = TRUE, cex = 1.3)</w:t>
      </w:r>
      <w:r>
        <w:br/>
      </w:r>
      <w:r>
        <w:br/>
        <w:t># Restore graphical settings</w:t>
      </w:r>
      <w:r>
        <w:br/>
        <w:t>par(oldpar)</w:t>
      </w:r>
      <w:r>
        <w:br/>
      </w:r>
    </w:p>
    <w:p w14:paraId="034735E2" w14:textId="77777777" w:rsidR="007C3BEF" w:rsidRDefault="00AF69D1">
      <w:pPr>
        <w:spacing w:after="80"/>
        <w:jc w:val="center"/>
      </w:pPr>
      <w:r>
        <w:rPr>
          <w:noProof/>
        </w:rPr>
        <w:drawing>
          <wp:inline distT="0" distB="0" distL="0" distR="0" wp14:anchorId="6D0F2F50" wp14:editId="7A97059F">
            <wp:extent cx="5715000" cy="37729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3.png"/>
                    <pic:cNvPicPr/>
                  </pic:nvPicPr>
                  <pic:blipFill>
                    <a:blip r:embed="rId10"/>
                    <a:stretch>
                      <a:fillRect/>
                    </a:stretch>
                  </pic:blipFill>
                  <pic:spPr>
                    <a:xfrm>
                      <a:off x="0" y="0"/>
                      <a:ext cx="5715000" cy="3772958"/>
                    </a:xfrm>
                    <a:prstGeom prst="rect">
                      <a:avLst/>
                    </a:prstGeom>
                  </pic:spPr>
                </pic:pic>
              </a:graphicData>
            </a:graphic>
          </wp:inline>
        </w:drawing>
      </w:r>
    </w:p>
    <w:p w14:paraId="5DEAC683" w14:textId="77777777" w:rsidR="007C3BEF" w:rsidRDefault="00AF69D1">
      <w:pPr>
        <w:jc w:val="center"/>
      </w:pPr>
      <w:r>
        <w:rPr>
          <w:b/>
          <w:color w:val="595959"/>
          <w:sz w:val="19"/>
        </w:rPr>
        <w:t>Output 3: Dashboard - Monthly Sales Trend and Product Sales Distribution</w:t>
      </w:r>
    </w:p>
    <w:p w14:paraId="12CE7E44" w14:textId="77777777" w:rsidR="007C3BEF" w:rsidRDefault="00AF69D1">
      <w:r>
        <w:rPr>
          <w:b/>
        </w:rPr>
        <w:t xml:space="preserve">Observation: </w:t>
      </w:r>
      <w:r>
        <w:t>The dashboard places the monthly sales line chart beside the pie chart of product sales. The line chart shows the upward sales trend, and the pie chart shows Laptop as the largest share (40%), followed by Mobile (30%), Tablet (20%) and Headphones (10%).</w:t>
      </w:r>
    </w:p>
    <w:p w14:paraId="16CEA5B0" w14:textId="77777777" w:rsidR="007C3BEF" w:rsidRDefault="00AF69D1">
      <w:r>
        <w:br w:type="page"/>
      </w:r>
    </w:p>
    <w:p w14:paraId="10B70025" w14:textId="77777777" w:rsidR="007C3BEF" w:rsidRDefault="00AF69D1">
      <w:pPr>
        <w:pStyle w:val="ProgramHeading"/>
      </w:pPr>
      <w:r>
        <w:t>PROGRAM 4: Autocorrelation Plot of Monthly Sales</w:t>
      </w:r>
    </w:p>
    <w:p w14:paraId="578D4F8D" w14:textId="77777777" w:rsidR="007C3BEF" w:rsidRDefault="00AF69D1">
      <w:r>
        <w:t>In R, create an autocorrelation plot to identify seasonality in the time series data.</w:t>
      </w:r>
    </w:p>
    <w:p w14:paraId="6331B255" w14:textId="77777777" w:rsidR="007C3BEF" w:rsidRDefault="00AF69D1">
      <w:pPr>
        <w:pStyle w:val="CodeBlock"/>
        <w:shd w:val="clear" w:color="auto" w:fill="F2F2F2"/>
        <w:spacing w:before="100" w:after="140"/>
        <w:ind w:left="216" w:right="216"/>
        <w:rPr>
          <w:rFonts w:hint="eastAsia"/>
        </w:rPr>
      </w:pPr>
      <w:r>
        <w:t># Monthly sales data</w:t>
      </w:r>
      <w:r>
        <w:br/>
        <w:t>sales &lt;- c(15000, 18000, 22000, 20000, 23000)</w:t>
      </w:r>
      <w:r>
        <w:br/>
      </w:r>
      <w:r>
        <w:br/>
        <w:t># Create time series object</w:t>
      </w:r>
      <w:r>
        <w:br/>
        <w:t>sales_ts &lt;- ts(sales, start = c(2026, 1), frequency = 12)</w:t>
      </w:r>
      <w:r>
        <w:br/>
      </w:r>
      <w:r>
        <w:br/>
        <w:t># Create autocorrelation plot</w:t>
      </w:r>
      <w:r>
        <w:br/>
        <w:t>acf(sales_ts,</w:t>
      </w:r>
      <w:r>
        <w:br/>
        <w:t xml:space="preserve">    main = "Autocorrelation Plot of Monthly Sales",</w:t>
      </w:r>
      <w:r>
        <w:br/>
        <w:t xml:space="preserve">    lag.max = 4)</w:t>
      </w:r>
      <w:r>
        <w:br/>
      </w:r>
    </w:p>
    <w:p w14:paraId="0493461E" w14:textId="77777777" w:rsidR="007C3BEF" w:rsidRDefault="00AF69D1">
      <w:pPr>
        <w:spacing w:after="80"/>
        <w:jc w:val="center"/>
      </w:pPr>
      <w:r>
        <w:rPr>
          <w:noProof/>
        </w:rPr>
        <w:drawing>
          <wp:inline distT="0" distB="0" distL="0" distR="0" wp14:anchorId="0EBFA4D1" wp14:editId="6922A9BC">
            <wp:extent cx="5715000" cy="377295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4.png"/>
                    <pic:cNvPicPr/>
                  </pic:nvPicPr>
                  <pic:blipFill>
                    <a:blip r:embed="rId11"/>
                    <a:stretch>
                      <a:fillRect/>
                    </a:stretch>
                  </pic:blipFill>
                  <pic:spPr>
                    <a:xfrm>
                      <a:off x="0" y="0"/>
                      <a:ext cx="5715000" cy="3772958"/>
                    </a:xfrm>
                    <a:prstGeom prst="rect">
                      <a:avLst/>
                    </a:prstGeom>
                  </pic:spPr>
                </pic:pic>
              </a:graphicData>
            </a:graphic>
          </wp:inline>
        </w:drawing>
      </w:r>
    </w:p>
    <w:p w14:paraId="20F59B35" w14:textId="77777777" w:rsidR="007C3BEF" w:rsidRDefault="00AF69D1">
      <w:pPr>
        <w:jc w:val="center"/>
      </w:pPr>
      <w:r>
        <w:rPr>
          <w:b/>
          <w:color w:val="595959"/>
          <w:sz w:val="19"/>
        </w:rPr>
        <w:t>Output 4: Autocorrelation Plot of Monthly Sales</w:t>
      </w:r>
    </w:p>
    <w:p w14:paraId="094FFD79" w14:textId="77777777" w:rsidR="007C3BEF" w:rsidRDefault="00AF69D1">
      <w:r>
        <w:rPr>
          <w:b/>
        </w:rPr>
        <w:t xml:space="preserve">Observation: </w:t>
      </w:r>
      <w:r>
        <w:t>The ACF is 1.0 at lag 0 (always the case). At the later lags the values are small and mostly negative, and none cross the blue dashed significance limits. This shows no clear repeating seasonal pattern in this short series of five months; the rise in sales is better explained as a trend.</w:t>
      </w:r>
    </w:p>
    <w:p w14:paraId="5CBBCDCB" w14:textId="77777777" w:rsidR="007C3BEF" w:rsidRDefault="00AF69D1">
      <w:r>
        <w:br w:type="page"/>
      </w:r>
    </w:p>
    <w:p w14:paraId="2BD2BF7C" w14:textId="77777777" w:rsidR="007C3BEF" w:rsidRDefault="00AF69D1">
      <w:pPr>
        <w:pStyle w:val="ProgramHeading"/>
      </w:pPr>
      <w:r>
        <w:t>Procedure</w:t>
      </w:r>
    </w:p>
    <w:p w14:paraId="4F08D09D" w14:textId="77777777" w:rsidR="007C3BEF" w:rsidRDefault="00AF69D1">
      <w:pPr>
        <w:ind w:left="216" w:hanging="216"/>
      </w:pPr>
      <w:r>
        <w:rPr>
          <w:b/>
        </w:rPr>
        <w:t xml:space="preserve">1. </w:t>
      </w:r>
      <w:r>
        <w:t>Create the month and sales vectors in R.</w:t>
      </w:r>
    </w:p>
    <w:p w14:paraId="2037E556" w14:textId="77777777" w:rsidR="007C3BEF" w:rsidRDefault="00AF69D1">
      <w:pPr>
        <w:ind w:left="216" w:hanging="216"/>
      </w:pPr>
      <w:r>
        <w:rPr>
          <w:b/>
        </w:rPr>
        <w:t xml:space="preserve">2. </w:t>
      </w:r>
      <w:r>
        <w:t>Use plot() with type = "o" and axis() to draw the time series line chart with labelled axes and a title.</w:t>
      </w:r>
    </w:p>
    <w:p w14:paraId="1B65E6F7" w14:textId="77777777" w:rsidR="007C3BEF" w:rsidRDefault="00AF69D1">
      <w:pPr>
        <w:ind w:left="216" w:hanging="216"/>
      </w:pPr>
      <w:r>
        <w:rPr>
          <w:b/>
        </w:rPr>
        <w:t xml:space="preserve">3. </w:t>
      </w:r>
      <w:r>
        <w:t>Create an advertising budget vector of equal length, use plot() for the scatter plot, and add a trend line with abline(lm()).</w:t>
      </w:r>
    </w:p>
    <w:p w14:paraId="2F5A5997" w14:textId="77777777" w:rsidR="007C3BEF" w:rsidRDefault="00AF69D1">
      <w:pPr>
        <w:ind w:left="216" w:hanging="216"/>
      </w:pPr>
      <w:r>
        <w:rPr>
          <w:b/>
        </w:rPr>
        <w:t xml:space="preserve">4. </w:t>
      </w:r>
      <w:r>
        <w:t>Create the product sales data, use par(mfrow = c(1, 2)) to place a line chart and a pie chart side by side, and add an overall title with mtext().</w:t>
      </w:r>
    </w:p>
    <w:p w14:paraId="382BB0C0" w14:textId="77777777" w:rsidR="007C3BEF" w:rsidRDefault="00AF69D1">
      <w:pPr>
        <w:ind w:left="216" w:hanging="216"/>
      </w:pPr>
      <w:r>
        <w:rPr>
          <w:b/>
        </w:rPr>
        <w:t xml:space="preserve">5. </w:t>
      </w:r>
      <w:r>
        <w:t>Convert the sales data to a time series using ts() and draw the autocorrelation plot using acf().</w:t>
      </w:r>
    </w:p>
    <w:p w14:paraId="7F2886BE" w14:textId="77777777" w:rsidR="007C3BEF" w:rsidRDefault="00AF69D1">
      <w:pPr>
        <w:pStyle w:val="ProgramHeading"/>
      </w:pPr>
      <w:r>
        <w:t>Result</w:t>
      </w:r>
    </w:p>
    <w:p w14:paraId="50C634C9" w14:textId="77777777" w:rsidR="007C3BEF" w:rsidRDefault="00AF69D1">
      <w:r>
        <w:t>The monthly sales data was analysed using a time series line chart, a scatter plot with trend line, a dashboard combining a line chart and pie chart, and an autocorrelation plot.</w:t>
      </w:r>
    </w:p>
    <w:p w14:paraId="5EE3F655" w14:textId="77777777" w:rsidR="007C3BEF" w:rsidRDefault="00AF69D1">
      <w:pPr>
        <w:pStyle w:val="SectionHeading"/>
      </w:pPr>
      <w:r>
        <w:t>Key R Functions Used</w:t>
      </w:r>
    </w:p>
    <w:tbl>
      <w:tblPr>
        <w:tblStyle w:val="TableGrid"/>
        <w:tblW w:w="0" w:type="auto"/>
        <w:jc w:val="center"/>
        <w:tblLook w:val="04A0" w:firstRow="1" w:lastRow="0" w:firstColumn="1" w:lastColumn="0" w:noHBand="0" w:noVBand="1"/>
      </w:tblPr>
      <w:tblGrid>
        <w:gridCol w:w="5040"/>
        <w:gridCol w:w="5040"/>
      </w:tblGrid>
      <w:tr w:rsidR="007C3BEF" w14:paraId="6FDAF0D6" w14:textId="77777777">
        <w:trPr>
          <w:jc w:val="center"/>
        </w:trPr>
        <w:tc>
          <w:tcPr>
            <w:tcW w:w="5040" w:type="dxa"/>
            <w:shd w:val="clear" w:color="auto" w:fill="2F5597"/>
            <w:vAlign w:val="center"/>
          </w:tcPr>
          <w:p w14:paraId="6A6E099F" w14:textId="77777777" w:rsidR="007C3BEF" w:rsidRDefault="00AF69D1">
            <w:r>
              <w:rPr>
                <w:b/>
                <w:color w:val="FFFFFF"/>
                <w:sz w:val="20"/>
              </w:rPr>
              <w:t>Function</w:t>
            </w:r>
          </w:p>
        </w:tc>
        <w:tc>
          <w:tcPr>
            <w:tcW w:w="5040" w:type="dxa"/>
            <w:shd w:val="clear" w:color="auto" w:fill="2F5597"/>
            <w:vAlign w:val="center"/>
          </w:tcPr>
          <w:p w14:paraId="1A740470" w14:textId="77777777" w:rsidR="007C3BEF" w:rsidRDefault="00AF69D1">
            <w:r>
              <w:rPr>
                <w:b/>
                <w:color w:val="FFFFFF"/>
                <w:sz w:val="20"/>
              </w:rPr>
              <w:t>Purpose</w:t>
            </w:r>
          </w:p>
        </w:tc>
      </w:tr>
      <w:tr w:rsidR="007C3BEF" w14:paraId="19646E1E" w14:textId="77777777">
        <w:trPr>
          <w:jc w:val="center"/>
        </w:trPr>
        <w:tc>
          <w:tcPr>
            <w:tcW w:w="5040" w:type="dxa"/>
            <w:vAlign w:val="center"/>
          </w:tcPr>
          <w:p w14:paraId="3D562BC4" w14:textId="77777777" w:rsidR="007C3BEF" w:rsidRDefault="00AF69D1">
            <w:r>
              <w:rPr>
                <w:b/>
                <w:sz w:val="20"/>
              </w:rPr>
              <w:t>plot()</w:t>
            </w:r>
          </w:p>
        </w:tc>
        <w:tc>
          <w:tcPr>
            <w:tcW w:w="5040" w:type="dxa"/>
            <w:vAlign w:val="center"/>
          </w:tcPr>
          <w:p w14:paraId="2DD9D8F1" w14:textId="77777777" w:rsidR="007C3BEF" w:rsidRDefault="00AF69D1">
            <w:r>
              <w:rPr>
                <w:sz w:val="20"/>
              </w:rPr>
              <w:t>Creates line and scatter plots.</w:t>
            </w:r>
          </w:p>
        </w:tc>
      </w:tr>
      <w:tr w:rsidR="007C3BEF" w14:paraId="1384351C" w14:textId="77777777">
        <w:trPr>
          <w:jc w:val="center"/>
        </w:trPr>
        <w:tc>
          <w:tcPr>
            <w:tcW w:w="5040" w:type="dxa"/>
            <w:vAlign w:val="center"/>
          </w:tcPr>
          <w:p w14:paraId="3CE14333" w14:textId="77777777" w:rsidR="007C3BEF" w:rsidRDefault="00AF69D1">
            <w:r>
              <w:rPr>
                <w:b/>
                <w:sz w:val="20"/>
              </w:rPr>
              <w:t>axis()</w:t>
            </w:r>
          </w:p>
        </w:tc>
        <w:tc>
          <w:tcPr>
            <w:tcW w:w="5040" w:type="dxa"/>
            <w:vAlign w:val="center"/>
          </w:tcPr>
          <w:p w14:paraId="28DBCE40" w14:textId="77777777" w:rsidR="007C3BEF" w:rsidRDefault="00AF69D1">
            <w:r>
              <w:rPr>
                <w:sz w:val="20"/>
              </w:rPr>
              <w:t>Adds custom axis labels.</w:t>
            </w:r>
          </w:p>
        </w:tc>
      </w:tr>
      <w:tr w:rsidR="007C3BEF" w14:paraId="23B66663" w14:textId="77777777">
        <w:trPr>
          <w:jc w:val="center"/>
        </w:trPr>
        <w:tc>
          <w:tcPr>
            <w:tcW w:w="5040" w:type="dxa"/>
            <w:vAlign w:val="center"/>
          </w:tcPr>
          <w:p w14:paraId="51F62E11" w14:textId="77777777" w:rsidR="007C3BEF" w:rsidRDefault="00AF69D1">
            <w:r>
              <w:rPr>
                <w:b/>
                <w:sz w:val="20"/>
              </w:rPr>
              <w:t>abline()</w:t>
            </w:r>
          </w:p>
        </w:tc>
        <w:tc>
          <w:tcPr>
            <w:tcW w:w="5040" w:type="dxa"/>
            <w:vAlign w:val="center"/>
          </w:tcPr>
          <w:p w14:paraId="6C52132C" w14:textId="77777777" w:rsidR="007C3BEF" w:rsidRDefault="00AF69D1">
            <w:r>
              <w:rPr>
                <w:sz w:val="20"/>
              </w:rPr>
              <w:t>Adds a trend line to a plot.</w:t>
            </w:r>
          </w:p>
        </w:tc>
      </w:tr>
      <w:tr w:rsidR="007C3BEF" w14:paraId="6CFF846B" w14:textId="77777777">
        <w:trPr>
          <w:jc w:val="center"/>
        </w:trPr>
        <w:tc>
          <w:tcPr>
            <w:tcW w:w="5040" w:type="dxa"/>
            <w:vAlign w:val="center"/>
          </w:tcPr>
          <w:p w14:paraId="2782B0EB" w14:textId="77777777" w:rsidR="007C3BEF" w:rsidRDefault="00AF69D1">
            <w:r>
              <w:rPr>
                <w:b/>
                <w:sz w:val="20"/>
              </w:rPr>
              <w:t>lm()</w:t>
            </w:r>
          </w:p>
        </w:tc>
        <w:tc>
          <w:tcPr>
            <w:tcW w:w="5040" w:type="dxa"/>
            <w:vAlign w:val="center"/>
          </w:tcPr>
          <w:p w14:paraId="5BC9EFC0" w14:textId="77777777" w:rsidR="007C3BEF" w:rsidRDefault="00AF69D1">
            <w:r>
              <w:rPr>
                <w:sz w:val="20"/>
              </w:rPr>
              <w:t>Fits a linear regression model.</w:t>
            </w:r>
          </w:p>
        </w:tc>
      </w:tr>
      <w:tr w:rsidR="007C3BEF" w14:paraId="201800CF" w14:textId="77777777">
        <w:trPr>
          <w:jc w:val="center"/>
        </w:trPr>
        <w:tc>
          <w:tcPr>
            <w:tcW w:w="5040" w:type="dxa"/>
            <w:vAlign w:val="center"/>
          </w:tcPr>
          <w:p w14:paraId="2187FDC0" w14:textId="77777777" w:rsidR="007C3BEF" w:rsidRDefault="00AF69D1">
            <w:r>
              <w:rPr>
                <w:b/>
                <w:sz w:val="20"/>
              </w:rPr>
              <w:t>pie()</w:t>
            </w:r>
          </w:p>
        </w:tc>
        <w:tc>
          <w:tcPr>
            <w:tcW w:w="5040" w:type="dxa"/>
            <w:vAlign w:val="center"/>
          </w:tcPr>
          <w:p w14:paraId="791E7268" w14:textId="77777777" w:rsidR="007C3BEF" w:rsidRDefault="00AF69D1">
            <w:r>
              <w:rPr>
                <w:sz w:val="20"/>
              </w:rPr>
              <w:t>Creates pie charts.</w:t>
            </w:r>
          </w:p>
        </w:tc>
      </w:tr>
      <w:tr w:rsidR="007C3BEF" w14:paraId="279D8DC1" w14:textId="77777777">
        <w:trPr>
          <w:jc w:val="center"/>
        </w:trPr>
        <w:tc>
          <w:tcPr>
            <w:tcW w:w="5040" w:type="dxa"/>
            <w:vAlign w:val="center"/>
          </w:tcPr>
          <w:p w14:paraId="53E3D6CC" w14:textId="77777777" w:rsidR="007C3BEF" w:rsidRDefault="00AF69D1">
            <w:r>
              <w:rPr>
                <w:b/>
                <w:sz w:val="20"/>
              </w:rPr>
              <w:t>par()</w:t>
            </w:r>
          </w:p>
        </w:tc>
        <w:tc>
          <w:tcPr>
            <w:tcW w:w="5040" w:type="dxa"/>
            <w:vAlign w:val="center"/>
          </w:tcPr>
          <w:p w14:paraId="66B42287" w14:textId="77777777" w:rsidR="007C3BEF" w:rsidRDefault="00AF69D1">
            <w:r>
              <w:rPr>
                <w:sz w:val="20"/>
              </w:rPr>
              <w:t>Sets or restores graphical parameters such as mfrow.</w:t>
            </w:r>
          </w:p>
        </w:tc>
      </w:tr>
      <w:tr w:rsidR="007C3BEF" w14:paraId="65F8098D" w14:textId="77777777">
        <w:trPr>
          <w:jc w:val="center"/>
        </w:trPr>
        <w:tc>
          <w:tcPr>
            <w:tcW w:w="5040" w:type="dxa"/>
            <w:vAlign w:val="center"/>
          </w:tcPr>
          <w:p w14:paraId="6253F07D" w14:textId="77777777" w:rsidR="007C3BEF" w:rsidRDefault="00AF69D1">
            <w:r>
              <w:rPr>
                <w:b/>
                <w:sz w:val="20"/>
              </w:rPr>
              <w:t>mtext()</w:t>
            </w:r>
          </w:p>
        </w:tc>
        <w:tc>
          <w:tcPr>
            <w:tcW w:w="5040" w:type="dxa"/>
            <w:vAlign w:val="center"/>
          </w:tcPr>
          <w:p w14:paraId="493DE146" w14:textId="77777777" w:rsidR="007C3BEF" w:rsidRDefault="00AF69D1">
            <w:r>
              <w:rPr>
                <w:sz w:val="20"/>
              </w:rPr>
              <w:t>Adds an overall title to the dashboard.</w:t>
            </w:r>
          </w:p>
        </w:tc>
      </w:tr>
      <w:tr w:rsidR="007C3BEF" w14:paraId="3D19BBF4" w14:textId="77777777">
        <w:trPr>
          <w:jc w:val="center"/>
        </w:trPr>
        <w:tc>
          <w:tcPr>
            <w:tcW w:w="5040" w:type="dxa"/>
            <w:vAlign w:val="center"/>
          </w:tcPr>
          <w:p w14:paraId="77935F3B" w14:textId="77777777" w:rsidR="007C3BEF" w:rsidRDefault="00AF69D1">
            <w:r>
              <w:rPr>
                <w:b/>
                <w:sz w:val="20"/>
              </w:rPr>
              <w:t>ts()</w:t>
            </w:r>
          </w:p>
        </w:tc>
        <w:tc>
          <w:tcPr>
            <w:tcW w:w="5040" w:type="dxa"/>
            <w:vAlign w:val="center"/>
          </w:tcPr>
          <w:p w14:paraId="6BB941AF" w14:textId="77777777" w:rsidR="007C3BEF" w:rsidRDefault="00AF69D1">
            <w:r>
              <w:rPr>
                <w:sz w:val="20"/>
              </w:rPr>
              <w:t>Creates a time series object.</w:t>
            </w:r>
          </w:p>
        </w:tc>
      </w:tr>
      <w:tr w:rsidR="007C3BEF" w14:paraId="630D26C9" w14:textId="77777777">
        <w:trPr>
          <w:jc w:val="center"/>
        </w:trPr>
        <w:tc>
          <w:tcPr>
            <w:tcW w:w="5040" w:type="dxa"/>
            <w:vAlign w:val="center"/>
          </w:tcPr>
          <w:p w14:paraId="1F4C5057" w14:textId="77777777" w:rsidR="007C3BEF" w:rsidRDefault="00AF69D1">
            <w:r>
              <w:rPr>
                <w:b/>
                <w:sz w:val="20"/>
              </w:rPr>
              <w:t>acf()</w:t>
            </w:r>
          </w:p>
        </w:tc>
        <w:tc>
          <w:tcPr>
            <w:tcW w:w="5040" w:type="dxa"/>
            <w:vAlign w:val="center"/>
          </w:tcPr>
          <w:p w14:paraId="4DB2E522" w14:textId="77777777" w:rsidR="007C3BEF" w:rsidRDefault="00AF69D1">
            <w:r>
              <w:rPr>
                <w:sz w:val="20"/>
              </w:rPr>
              <w:t>Draws the autocorrelation plot.</w:t>
            </w:r>
          </w:p>
        </w:tc>
      </w:tr>
    </w:tbl>
    <w:p w14:paraId="0A95DA45" w14:textId="77777777" w:rsidR="00AF69D1" w:rsidRDefault="00AF69D1"/>
    <w:sectPr w:rsidR="00000000" w:rsidSect="00034616">
      <w:headerReference w:type="default" r:id="rId12"/>
      <w:footerReference w:type="default" r:id="rId13"/>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2A52E" w14:textId="77777777" w:rsidR="00AF69D1" w:rsidRDefault="00AF69D1">
      <w:pPr>
        <w:spacing w:after="0" w:line="240" w:lineRule="auto"/>
      </w:pPr>
      <w:r>
        <w:separator/>
      </w:r>
    </w:p>
  </w:endnote>
  <w:endnote w:type="continuationSeparator" w:id="0">
    <w:p w14:paraId="138D190A" w14:textId="77777777" w:rsidR="00AF69D1" w:rsidRDefault="00AF69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C5864" w14:textId="77777777" w:rsidR="007C3BEF" w:rsidRDefault="00AF69D1">
    <w:pPr>
      <w:pStyle w:val="Footer"/>
      <w:jc w:val="center"/>
    </w:pPr>
    <w:r>
      <w:rPr>
        <w:sz w:val="16"/>
      </w:rPr>
      <w:t xml:space="preserve">Page </w:t>
    </w:r>
    <w:r>
      <w:rPr>
        <w:sz w:val="16"/>
      </w:rPr>
      <w:fldChar w:fldCharType="begin"/>
    </w:r>
    <w:r>
      <w:rPr>
        <w:sz w:val="16"/>
      </w:rPr>
      <w:instrText>PAGE</w:instrTex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F35E9" w14:textId="77777777" w:rsidR="00AF69D1" w:rsidRDefault="00AF69D1">
      <w:pPr>
        <w:spacing w:after="0" w:line="240" w:lineRule="auto"/>
      </w:pPr>
      <w:r>
        <w:separator/>
      </w:r>
    </w:p>
  </w:footnote>
  <w:footnote w:type="continuationSeparator" w:id="0">
    <w:p w14:paraId="0EA6431A" w14:textId="77777777" w:rsidR="00AF69D1" w:rsidRDefault="00AF69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27358" w14:textId="77777777" w:rsidR="007C3BEF" w:rsidRDefault="00AF69D1">
    <w:pPr>
      <w:pStyle w:val="Header"/>
      <w:jc w:val="right"/>
    </w:pPr>
    <w:r>
      <w:rPr>
        <w:b/>
        <w:color w:val="595959"/>
        <w:sz w:val="16"/>
      </w:rPr>
      <w:t>DSA0601 • DATA HANDLING AND VISUALIZATION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0054134">
    <w:abstractNumId w:val="8"/>
  </w:num>
  <w:num w:numId="2" w16cid:durableId="781538684">
    <w:abstractNumId w:val="6"/>
  </w:num>
  <w:num w:numId="3" w16cid:durableId="1206720307">
    <w:abstractNumId w:val="5"/>
  </w:num>
  <w:num w:numId="4" w16cid:durableId="1507748953">
    <w:abstractNumId w:val="4"/>
  </w:num>
  <w:num w:numId="5" w16cid:durableId="735713259">
    <w:abstractNumId w:val="7"/>
  </w:num>
  <w:num w:numId="6" w16cid:durableId="136651304">
    <w:abstractNumId w:val="3"/>
  </w:num>
  <w:num w:numId="7" w16cid:durableId="1507136887">
    <w:abstractNumId w:val="2"/>
  </w:num>
  <w:num w:numId="8" w16cid:durableId="431049411">
    <w:abstractNumId w:val="1"/>
  </w:num>
  <w:num w:numId="9" w16cid:durableId="201750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8"/>
  <w:proofState w:spelling="clean" w:grammar="clean"/>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C3BEF"/>
    <w:rsid w:val="008E2E87"/>
    <w:rsid w:val="00AA1D8D"/>
    <w:rsid w:val="00AF69D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CD22D8"/>
  <w14:defaultImageDpi w14:val="300"/>
  <w15:docId w15:val="{34E0B839-C901-1543-BE28-F20F49CF2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Title">
    <w:name w:val="LabTitle"/>
    <w:rPr>
      <w:rFonts w:ascii="Calibri" w:hAnsi="Calibri"/>
      <w:b/>
      <w:color w:val="17365D"/>
      <w:sz w:val="40"/>
    </w:rPr>
  </w:style>
  <w:style w:type="paragraph" w:customStyle="1" w:styleId="Subtitle1">
    <w:name w:val="Subtitle1"/>
    <w:rPr>
      <w:rFonts w:ascii="Calibri" w:hAnsi="Calibri"/>
      <w:b/>
      <w:color w:val="2F5597"/>
      <w:sz w:val="24"/>
    </w:rPr>
  </w:style>
  <w:style w:type="paragraph" w:customStyle="1" w:styleId="ProgramHeading">
    <w:name w:val="ProgramHeading"/>
    <w:rPr>
      <w:rFonts w:ascii="Calibri" w:hAnsi="Calibri"/>
      <w:b/>
      <w:color w:val="17365D"/>
      <w:sz w:val="28"/>
    </w:rPr>
  </w:style>
  <w:style w:type="paragraph" w:customStyle="1" w:styleId="SectionHeading">
    <w:name w:val="SectionHeading"/>
    <w:rPr>
      <w:rFonts w:ascii="Calibri" w:hAnsi="Calibri"/>
      <w:b/>
      <w:color w:val="2F5597"/>
      <w:sz w:val="23"/>
    </w:rPr>
  </w:style>
  <w:style w:type="paragraph" w:customStyle="1" w:styleId="CodeBlock">
    <w:name w:val="CodeBlock"/>
    <w:pPr>
      <w:spacing w:before="60" w:after="60"/>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footer" Target="footer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header" Target="header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5" Type="http://schemas.openxmlformats.org/officeDocument/2006/relationships/webSettings" Target="webSettings.xml" /><Relationship Id="rId15" Type="http://schemas.openxmlformats.org/officeDocument/2006/relationships/theme" Target="theme/theme1.xml" /><Relationship Id="rId10" Type="http://schemas.openxmlformats.org/officeDocument/2006/relationships/image" Target="media/image3.pn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863</Words>
  <Characters>4924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Ganga Chandrika</cp:lastModifiedBy>
  <cp:revision>2</cp:revision>
  <dcterms:created xsi:type="dcterms:W3CDTF">2026-10-24T03:26:00Z</dcterms:created>
  <dcterms:modified xsi:type="dcterms:W3CDTF">2026-10-24T03:26:00Z</dcterms:modified>
  <cp:category/>
</cp:coreProperties>
</file>