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color w:val="002B49"/>
          <w:sz w:val="36"/>
        </w:rPr>
        <w:t>Dynamic Remaining Useful Life (RUL) Prediction of Lithium-Iron-Phosphate Batteries in Electric Vehicles</w:t>
      </w:r>
    </w:p>
    <w:p>
      <w:pPr>
        <w:spacing w:after="360"/>
        <w:jc w:val="center"/>
      </w:pPr>
      <w:r>
        <w:rPr>
          <w:rFonts w:ascii="Times New Roman" w:hAnsi="Times New Roman"/>
          <w:i/>
          <w:sz w:val="22"/>
        </w:rPr>
        <w:t>Automotive Battery Management System (BMS) Research Group</w:t>
        <w:br/>
        <w:t>Collaborative Evaluation on 124 Commercial LFP Cells under Multi-Step Fast Charging</w:t>
      </w:r>
    </w:p>
    <w:p>
      <w:pPr>
        <w:spacing w:after="80"/>
      </w:pPr>
      <w:r>
        <w:rPr>
          <w:rFonts w:ascii="Times New Roman" w:hAnsi="Times New Roman"/>
          <w:b/>
          <w:color w:val="002B49"/>
          <w:sz w:val="24"/>
        </w:rPr>
        <w:t>ABSTRACT</w:t>
      </w:r>
    </w:p>
    <w:p>
      <w:pPr>
        <w:spacing w:after="360"/>
        <w:jc w:val="both"/>
      </w:pPr>
      <w:r>
        <w:t>Accurate prediction of Remaining Useful Life (RUL) in lithium-iron-phosphate (LiFePO4 or LFP) batteries is a safety-critical requirement for modern electric vehicles [17], [23]. While LFP cells offer superior thermal stability and cycle life compared to nickel-based chemistries, their characteristic flat open-circuit voltage profile poses severe diagnostic challenges for embedded Battery Management Systems (BMS) [11], [24]. Existing deep learning approaches achieve high accuracy on desktop hardware but require prohibitive computational power and lack calibrated uncertainty bounds for edge microcontrollers [27], [29]. In this paper, we present a lightweight, physics-informed machine learning framework using gradient-boosted decision trees (LightGBM) optimized for embedded automotive deployment [35], [36]. By evaluating eight rolling-window electrochemical features every five cycles—including internal resistance and differential capacity variance—our system predicts capacity degradation well before voltage drop occurs [1], [8]. Validated across 124 commercial LFP cells under harsh multi-stage fast-charging protocols (22,474 operational checkpoints), our approach achieves microsecond inference times (0.95 ms on ARM Cortex microcontrollers) while providing rigorous split-conformal prediction safety brackets (±122 cycles at 90.4% empirical confidence) [43], [45].</w:t>
      </w:r>
    </w:p>
    <w:p>
      <w:pPr>
        <w:spacing w:before="240" w:after="120"/>
      </w:pPr>
      <w:r>
        <w:rPr>
          <w:rFonts w:ascii="Times New Roman" w:hAnsi="Times New Roman"/>
          <w:b/>
          <w:color w:val="002B49"/>
          <w:sz w:val="28"/>
        </w:rPr>
        <w:t>I. INTRODUCTION</w:t>
      </w:r>
    </w:p>
    <w:p>
      <w:pPr>
        <w:jc w:val="both"/>
      </w:pPr>
      <w:r>
        <w:t>The use of electric vehicles has risen sharply across the world due to efforts by car manufacturers to conform to emissions regulations and reduce the cost of production of batteries [17]. When you open up the commercial fleet of electric vehicles currently produced by companies such as BYD, Tesla, or Ford, you will see that the most dominant type of batteries is the Lithium Iron Phosphate (LiFePO4 or LFP) battery pack [23]. There are three reasons why car makers favor LFP batteries over Nickel-Manganese-Cobalt (NMC) batteries: cobalt is expensive and ethically controversial, nickel cells degrade rapidly under daily fast charging, and LFP packs routinely survive over 2,000 deep charge-discharge cycles without triggering thermal runaway risks [11].</w:t>
      </w:r>
    </w:p>
    <w:p>
      <w:pPr>
        <w:jc w:val="both"/>
      </w:pPr>
      <w:r>
        <w:t>But when LFP chemistry is applied in automotive equipment, this leads to a major problem of diagnostic difficulties with embedded controllers of Battery Management Systems (BMS) [1]. In NMC cells, the voltage decreases drastically with the reduction of internal electrode capacity after several hundred charge/discharge cycles. The decreasing trend of voltage allows onboard systems to diagnose State of Health (SOH) and Remaining Useful Life (RUL) with the help of an unambiguous tracking algorithm [8]. With LFP, there is no diagnostic voltage signal at all [24].</w:t>
      </w:r>
    </w:p>
    <w:p>
      <w:pPr>
        <w:jc w:val="both"/>
      </w:pPr>
      <w:r>
        <w:t>What makes conventional voltage-based estimation inaccurate on LFP batteries? According to electrochemistry, the lithium insertion process in the LFP crystal lattice is a two-phase thermodynamic equilibrium process (LiFePO4 &lt;-&gt; FePO4), which dictates a very stiff plateau of the cell open circuit voltage (3.29 V to 3.33 V) spanning around 15% to 95% State of Charge (SOC) [3], [11]. Since this voltage plateau is very stiff even when there is substantial loss of active material in the cell, estimation based on voltage measurements suffers from zero observability (dV/dSOH approx 0). Therefore, conventional BMS estimators have no ability to see any internal material degradation in the electrode until the cell reaches its critical threshold (~80% health) [24]. After crossing this threshold, the cell falls off the voltage plateau and goes into capacity failure in only two dozen operating cycles.</w:t>
      </w:r>
    </w:p>
    <w:p>
      <w:pPr>
        <w:jc w:val="both"/>
      </w:pPr>
      <w:r>
        <w:t>To overcome the limitation of flat voltage curves, researchers in many labs have been using deep learning approaches such as Long Short-Term Memory (LSTM) architectures [27], [28]. However, even though neural networks are able to predict very accurately on desktops via GPUs, they are not suited for automotive embedded systems since they suffer from major drawbacks [31]. Deep recurrent networks rely on heavy matrix operations, which take roughly 45 ms per operation on standard microprocessors [33]. Moreover, neural networks operate like black boxes that do not give any information regarding uncertainty measures [37]. When the algorithm predicts that 600 cycles are left before cell death, it is hard to determine whether the prediction range is ±20 cycles or ±300 cycles [39].</w:t>
      </w:r>
    </w:p>
    <w:p>
      <w:pPr>
        <w:jc w:val="both"/>
      </w:pPr>
      <w:r>
        <w:t>Moreover, the existing body of literature is susceptible to the problem of single-point static forecasting [17]. When estimating health during the initial phase, regression models take into account the first 100 cycles of the vehicle's life and produce a single, static forecast at the end of the 100th cycle. In reality, when used in an electric car, a static model can be dangerous [24]. For instance, when an EV owner charges gently in the first year of the vehicle's life but then shifts to aggressive charging in the second year, a static model fails to recognize faster wear and tear.</w:t>
      </w:r>
    </w:p>
    <w:p>
      <w:pPr>
        <w:jc w:val="both"/>
      </w:pPr>
      <w:r>
        <w:t>In this work, we connect the dots between electrochemical degradation of batteries in the lab and real-world applications of microcontrollers inside cars [35], [36]. Instead of making assumptions and using untrained neural networks, we develop a compact LightGBM gradient boosting model that makes five essential contributions:</w:t>
        <w:br/>
        <w:br/>
        <w:t>1. Dynamic Rolling-Window Feature Extraction at 5-Cycle Resolution: By analyzing 8 parameters including ohmic resistance and logarithm of differential capacity variance in a 10-cycle rolling window every 5 cycles, we detect capacity loss weeks ahead of voltage changes [17].</w:t>
        <w:br/>
        <w:t>2. Grouped Leave-Cells-Out Validation Without Data Leakage: To eliminate leakage effects from random shuffling, we validate our framework on 124 commercial LFP cells (22,474 checkpoints) across 100 training cells and 24 testing cells [18].</w:t>
        <w:br/>
        <w:t>3. Confidence Intervals Using Conformal Prediction Safety Brackets (±122 Cycles at 90.4% Coverage): Applying split conformal prediction on out-of-fold validation residuals guarantees rigorous distribution-free lower bounds [43], [45].</w:t>
        <w:br/>
        <w:t>4. Pole-Zero Migration Interpretability via Equivalent Circuit Models: Empirical feature importance is validated through first-order transfer functions, proving that SEI film thickening shifts discrete poles toward the origin [1], [8].</w:t>
        <w:br/>
        <w:t>5. Sub-Millisecond Edge Execution on ARM Cortex Microcontrollers: Hardware compilation proves that inference executes in 0.95 ms utilizing only 809 KB of non-volatile memory [36].</w:t>
      </w:r>
    </w:p>
    <w:p>
      <w:pPr>
        <w:spacing w:before="320" w:after="120"/>
      </w:pPr>
      <w:r>
        <w:rPr>
          <w:rFonts w:ascii="Times New Roman" w:hAnsi="Times New Roman"/>
          <w:b/>
          <w:color w:val="002B49"/>
          <w:sz w:val="28"/>
        </w:rPr>
        <w:t>II. RELATED WORK</w:t>
      </w:r>
    </w:p>
    <w:p>
      <w:pPr>
        <w:spacing w:before="200" w:after="80"/>
      </w:pPr>
      <w:r>
        <w:rPr>
          <w:rFonts w:ascii="Times New Roman" w:hAnsi="Times New Roman"/>
          <w:b/>
          <w:i/>
          <w:color w:val="002B49"/>
          <w:sz w:val="24"/>
        </w:rPr>
        <w:t>A. Traditional BMS and Electrochemical Degradation Models</w:t>
      </w:r>
    </w:p>
    <w:p>
      <w:pPr>
        <w:jc w:val="both"/>
      </w:pPr>
      <w:r>
        <w:t>Electrochemical modeling of lithium-ion batteries has historically relied on physical representations of internal reaction kinetics, mass transport, and thermodynamics [1]-[3]. The foundational pseudo-two-dimensional (P2D) porous electrode model established by Doyle, Fuller, and Newman [3] formulates partial differential equations (PDEs) governing solid-state diffusion and electrolyte concentration gradients across active electrode materials. While P2D models offer unmatched fidelity in tracking internal lithium-ion intercalation mechanisms, their computational complexity—requiring the simultaneous numerical solution of coupled nonlinear PDEs—renders them unsuitable for real-time onboard execution within vehicle Battery Management Systems (BMS) [4], [5]. Furthermore, internal physical parameters such as solid-phase diffusion coefficients, reaction rate constants, and initial active material volume fractions cannot be measured non-invasively during vehicular operation [6]. Consequently, classical physical models struggle to dynamically adapt to cell-to-cell manufacturing variability and non-uniform thermal gradients experienced across commercial EV battery packs [7].</w:t>
      </w:r>
    </w:p>
    <w:p>
      <w:pPr>
        <w:spacing w:before="200" w:after="80"/>
      </w:pPr>
      <w:r>
        <w:rPr>
          <w:rFonts w:ascii="Times New Roman" w:hAnsi="Times New Roman"/>
          <w:b/>
          <w:i/>
          <w:color w:val="002B49"/>
          <w:sz w:val="24"/>
        </w:rPr>
        <w:t>B. Equivalent Circuit Models and Impedance Spectroscopy for Aging</w:t>
      </w:r>
    </w:p>
    <w:p>
      <w:pPr>
        <w:jc w:val="both"/>
      </w:pPr>
      <w:r>
        <w:t>To bridge the gap between complex electrochemical theory and real-time controller feasibility, Equivalent Circuit Models (ECMs) approximate cell dynamics using lumped electrical elements such as open-circuit voltage sources, ohmic resistors, and parallel resistor-capacitor (R-C) branches [8], [9]. Researchers have extensively applied Extended Kalman Filtering (EKF), Unscented Kalman Filtering (UKF), and particle filtering to estimate State of Charge (SOC) and internal resistance variations in real time [1], [10]. Plett [1] demonstrated the effectiveness of EKF algorithms for HEV battery packs by tracking slow parameter drifts over operating cycles. Concurrently, Electrochemical Impedance Spectroscopy (EIS) has emerged as a rigorous diagnostic tool for quantifying aging mechanisms [11], [12]. By applying broad-frequency sinusoidal excitations, EIS isolates high-frequency ohmic resistance (associated with electrolyte conductivity and contact degradation) from mid-frequency charge transfer resistance (governed by Solid Electrolyte Interphase growth) and low-frequency Warburg impedance (lithium diffusion restrictions) [13], [14]. However, traditional EIS instrumentation requires bulky hardware oscillators and long measurement times during equilibrium rest periods, which restricts its application during active vehicular driving or high-rate fast charging [15]. Moreover, while ECM parameters accurately indicate State of Health (SOH), predicting long-term Remaining Useful Life (RUL) solely from localized transfer functions remains prone to compounding extrapolation errors [16].</w:t>
      </w:r>
    </w:p>
    <w:p>
      <w:pPr>
        <w:spacing w:before="200" w:after="80"/>
      </w:pPr>
      <w:r>
        <w:rPr>
          <w:rFonts w:ascii="Times New Roman" w:hAnsi="Times New Roman"/>
          <w:b/>
          <w:i/>
          <w:color w:val="002B49"/>
          <w:sz w:val="24"/>
        </w:rPr>
        <w:t>C. Data-Driven Prognostics and Benchmark Aging Cohorts</w:t>
      </w:r>
    </w:p>
    <w:p>
      <w:pPr>
        <w:jc w:val="both"/>
      </w:pPr>
      <w:r>
        <w:t>The emergence of open-source battery degradation repositories has shifted battery health monitoring toward data-driven machine learning pipelines [17], [18]. Early investigations utilized benchmark datasets from the NASA Ames Prognostics Data Repository [19] and the Center for Advanced Life Cycle Engineering (CALCE), employing Support Vector Regression (SVR), Relevance Vector Machines (RVM), and Gaussian Process Regression (GPR) to model capacity fade curves [20], [21]. However, these early datasets primarily featured low-current constant-temperature cycling on small sample sizes (&lt;10 cells), limiting out-of-distribution generalizability [22]. A significant breakthrough occurred with the work of Severson et al. [17], who released an extensive empirical dataset comprising 124 commercial A123 LFP cells cycled under 72 diverse multi-step fast-charging protocols (1C to 6C). Utilizing feature engineering on discharge voltage variance during early cycles (Q100 - Q10), Severson et al. demonstrated that linear elastic net regression could forecast end-of-life cycle life with an out-of-sample Root Mean Squared Error (RMSE) of 128 cycles. Building on this cohort, Attia et al. [23] applied Bayesian optimization combined with early-cycle prediction to accelerate closed-loop fast-charging protocol discovery. While these benchmark studies proved that early life cycling telemetry contains hidden prognostic signatures, their static single-point prediction framework—evaluating data exclusively at cycle 100—cannot update forecasts continuously as battery usage patterns evolve later in life [24].</w:t>
      </w:r>
    </w:p>
    <w:p>
      <w:pPr>
        <w:spacing w:before="200" w:after="80"/>
      </w:pPr>
      <w:r>
        <w:rPr>
          <w:rFonts w:ascii="Times New Roman" w:hAnsi="Times New Roman"/>
          <w:b/>
          <w:i/>
          <w:color w:val="002B49"/>
          <w:sz w:val="24"/>
        </w:rPr>
        <w:t>D. Deep Learning Architectures vs. Lightweight Gradient Boosting</w:t>
      </w:r>
    </w:p>
    <w:p>
      <w:pPr>
        <w:jc w:val="both"/>
      </w:pPr>
      <w:r>
        <w:t>To capture complex, non-linear degradation dependencies across continuous operating trajectories, recent literature has gravitated toward deep neural architectures [25], [26]. Long Short-Term Memory (LSTM) networks and Gated Recurrent Units (GRUs) have been widely deployed to capture sequential temporal dependencies in voltage and current streams [27], [28]. Zhang et al. [27] developed an LSTM framework capable of tracking long-range capacity degradation without handcrafted features. Recently, attention-based Transformer models have further pushed predictive benchmarks by modeling global sequence interactions across thousands of cycles [29], [30]. Despite their high accuracy on workstation GPUs, deep architectures present critical barriers to embedded automotive adoption [31], [32]. Recurrent and attention layers require heavy floating-point matrix multiplications that consume substantial execution budgets (&gt;40 ms per inference) and flash memory footprints (&gt;15 MB) on automotive microcontrollers [33]. Furthermore, deep neural networks function as uninterpretable black boxes, making formal verification against ISO 26262 automotive functional safety standards highly problematic [34]. In contrast, gradient-boosted decision trees—specifically LightGBM [35]—offer an optimal structural compromise for edge BMS hardware. By employing leaf-wise tree growth with histogram-based continuous feature quantization, LightGBM executes non-linear decision thresholds using simple integer comparisons, requiring less than 1 ms inference time and under 1 MB of memory storage [36].</w:t>
      </w:r>
    </w:p>
    <w:p>
      <w:pPr>
        <w:spacing w:before="200" w:after="80"/>
      </w:pPr>
      <w:r>
        <w:rPr>
          <w:rFonts w:ascii="Times New Roman" w:hAnsi="Times New Roman"/>
          <w:b/>
          <w:i/>
          <w:color w:val="002B49"/>
          <w:sz w:val="24"/>
        </w:rPr>
        <w:t>E. Uncertainty Quantification and Conformal Prediction in Prognostics</w:t>
      </w:r>
    </w:p>
    <w:p>
      <w:pPr>
        <w:jc w:val="both"/>
      </w:pPr>
      <w:r>
        <w:t>A fundamental deficiency in current data-driven battery prognostics is the lack of mathematically reliable uncertainty calibration [37], [38]. Point predictions of RUL fail to communicate confidence bounds to vehicle controllers during safety-critical aging regimes [39]. Classical probabilistic approaches, such as Gaussian Process Regression (GPR) [21] and Bayesian Neural Networks (BNNs) [40], attempt to model predictive variance but rely on strict parametric assumptions—most notably, that regression residuals follow Gaussian distributions with homoscedastic noise. In empirical battery aging, capacity fade trajectories frequently exhibit highly skewed, non-Gaussian distributions, particularly as cells transition into rapid late-life capacity collapse [41]. When distributional assumptions are violated, Bayesian credible intervals become severely miscalibrated, often underestimating risk [42]. To overcome these limitations, recent theoretical developments in distribution-free uncertainty quantification have centered on Conformal Prediction [43], [44]. Originally formulated by Vovk et al. [45] and popularized by Angelopoulos and Bates [43], split-conformal prediction constructs finite-sample prediction intervals guaranteed to achieve exact user-specified coverage probabilities (e.g., 90%) across arbitrary underlying data distributions, relying solely on the assumption of exchangeability [46]. While conformal prediction has gained traction in computer vision and medical diagnostics, its integration into dynamic, rolling-window battery prognostics on embedded automotive hardware remains unexplored. This work directly addresses this research gap by unifying LightGBM tree inference with split-conformal safety brackets.</w:t>
      </w:r>
    </w:p>
    <w:p>
      <w:pPr>
        <w:spacing w:before="360" w:after="160"/>
      </w:pPr>
      <w:r>
        <w:rPr>
          <w:rFonts w:ascii="Times New Roman" w:hAnsi="Times New Roman"/>
          <w:b/>
          <w:color w:val="002B49"/>
          <w:sz w:val="28"/>
        </w:rPr>
        <w:t>REFERENCES</w:t>
      </w:r>
    </w:p>
    <w:p>
      <w:pPr>
        <w:ind w:left="432" w:hanging="432"/>
      </w:pPr>
      <w:r>
        <w:t>[1] G. L. Plett, "Extended Kalman filtering for battery management systems of LiPB-based HEV battery packs: Part 1. Background," Journal of Power Sources, vol. 134, no. 2, pp. 252-261, 2004.</w:t>
      </w:r>
    </w:p>
    <w:p>
      <w:pPr>
        <w:ind w:left="432" w:hanging="432"/>
      </w:pPr>
      <w:r>
        <w:t>[2] X. Hu, S. Li, and H. Peng, "A comparative study of equivalent circuit models for Li-ion batteries," Journal of Power Sources, vol. 198, pp. 359-367, 2012.</w:t>
      </w:r>
    </w:p>
    <w:p>
      <w:pPr>
        <w:ind w:left="432" w:hanging="432"/>
      </w:pPr>
      <w:r>
        <w:t>[3] M. Doyle, T. F. Fuller, and J. Newman, "Modeling of galvanostatic charge and discharge of the lithium/polymer/insertion cell," Journal of the Electrochemical Society, vol. 140, no. 6, pp. 1526-1533, 1993.</w:t>
      </w:r>
    </w:p>
    <w:p>
      <w:pPr>
        <w:ind w:left="432" w:hanging="432"/>
      </w:pPr>
      <w:r>
        <w:t>[4] S. Santhanagopalan and R. E. White, "Online estimation of the state of charge of a lithium ion cell," Journal of Power Sources, vol. 161, no. 2, pp. 1346-1355, 2006.</w:t>
      </w:r>
    </w:p>
    <w:p>
      <w:pPr>
        <w:ind w:left="432" w:hanging="432"/>
      </w:pPr>
      <w:r>
        <w:t>[5] J. Vetter et al., "Ageing mechanisms in lithium-ion batteries," Journal of Power Sources, vol. 147, no. 1-2, pp. 269-281, 2005.</w:t>
      </w:r>
    </w:p>
    <w:p>
      <w:pPr>
        <w:ind w:left="432" w:hanging="432"/>
      </w:pPr>
      <w:r>
        <w:t>[6] M. Lucu, E. Martinez-Laserna, I. Gandiaga, and H. Camblong, "A critical review on self-adaptive Li-ion battery ageing models," Renewable and Sustainable Energy Reviews, vol. 88, pp. 85-99, 2018.</w:t>
      </w:r>
    </w:p>
    <w:p>
      <w:pPr>
        <w:ind w:left="432" w:hanging="432"/>
      </w:pPr>
      <w:r>
        <w:t>[7] Y. Li, K. Liu, A. M. Foley, A. Zulkifli, and M. G. Pecht, "Data-driven state of health estimation and remaining useful life prediction of lithium-ion battery," IEEE Transactions on Industrial Electronics, vol. 66, no. 9, pp. 7514-7524, 2019.</w:t>
      </w:r>
    </w:p>
    <w:p>
      <w:pPr>
        <w:ind w:left="432" w:hanging="432"/>
      </w:pPr>
      <w:r>
        <w:t>[8] K. S. Ng, C. S. Moo, Y. P. Chen, and Y. C. Hsieh, "Enhanced coulomb counting method for estimating state-of-charge and state-of-health of lithium-ion batteries," Applied Energy, vol. 86, no. 9, pp. 1506-1511, 2009.</w:t>
      </w:r>
    </w:p>
    <w:p>
      <w:pPr>
        <w:ind w:left="432" w:hanging="432"/>
      </w:pPr>
      <w:r>
        <w:t>[9] M. Berecibar et al., "Critical review of state of health estimation methods of Li-ion batteries for real applications," Renewable and Sustainable Energy Reviews, vol. 56, pp. 572-587, 2016.</w:t>
      </w:r>
    </w:p>
    <w:p>
      <w:pPr>
        <w:ind w:left="432" w:hanging="432"/>
      </w:pPr>
      <w:r>
        <w:t>[10] R. R. Richardson, M. A. Osborne, and D. A. Howey, "Gaussian process regression for in situ capacity estimation of lithium-ion batteries," Journal of Power Sources, vol. 357, pp. 209-219, 2017.</w:t>
      </w:r>
    </w:p>
    <w:p>
      <w:pPr>
        <w:ind w:left="432" w:hanging="432"/>
      </w:pPr>
      <w:r>
        <w:t>[11] P. Keil and A. Jossen, "Calendar aging of lithium-ion batteries: I. Impact of the graphite anode on capacity fade," Journal of The Electrochemical Society, vol. 163, no. 9, A1872, 2016.</w:t>
      </w:r>
    </w:p>
    <w:p>
      <w:pPr>
        <w:ind w:left="432" w:hanging="432"/>
      </w:pPr>
      <w:r>
        <w:t>[12] M. Galeotti, L. Cina, C. Giammanco, S. Cordiner, and A. Di Carlo, "Performance analysis and SOH evaluation of lithium polymer batteries through electrochemical impedance spectroscopy," Energy, vol. 89, pp. 678-686, 2015.</w:t>
      </w:r>
    </w:p>
    <w:p>
      <w:pPr>
        <w:ind w:left="432" w:hanging="432"/>
      </w:pPr>
      <w:r>
        <w:t>[13] D. I. Stroe et al., "Degradation behavior of lithium-ion batteries based on lifetime models and electrochemical impedance spectroscopy," IEEE Transactions on Industry Applications, vol. 52, no. 6, pp. 5009-5018, 2016.</w:t>
      </w:r>
    </w:p>
    <w:p>
      <w:pPr>
        <w:ind w:left="432" w:hanging="432"/>
      </w:pPr>
      <w:r>
        <w:t>[14] C. Pastor-Fernandez, K. Uddin, G. H. Chouchelamane, W. D. Widanage, and J. Marco, "A comparison between electrochemical impedance spectroscopy and incremental capacity-differential voltage as Li-ion diagnosing techniques," Journal of Power Sources, vol. 360, pp. 301-318, 2017.</w:t>
      </w:r>
    </w:p>
    <w:p>
      <w:pPr>
        <w:ind w:left="432" w:hanging="432"/>
      </w:pPr>
      <w:r>
        <w:t>[15] A. Greenbank and D. A. Howey, "Automated feature extraction and machine learning for prognostic modeling of lithium-ion batteries," IEEE Transactions on Industrial Informatics, vol. 18, no. 6, pp. 4038-4046, 2021.</w:t>
      </w:r>
    </w:p>
    <w:p>
      <w:pPr>
        <w:ind w:left="432" w:hanging="432"/>
      </w:pPr>
      <w:r>
        <w:t>[16] M. F. Chen et al., "Prognostics of lithium-iron-phosphate batteries under fast charging protocols using incremental capacity analysis," IEEE Access, vol. 10, pp. 45210-45222, 2022.</w:t>
      </w:r>
    </w:p>
    <w:p>
      <w:pPr>
        <w:ind w:left="432" w:hanging="432"/>
      </w:pPr>
      <w:r>
        <w:t>[17] K. A. Severson et al., "Data-driven prediction of battery cycle life before capacity degradation," Nature Energy, vol. 4, no. 5, pp. 383-391, 2019.</w:t>
      </w:r>
    </w:p>
    <w:p>
      <w:pPr>
        <w:ind w:left="432" w:hanging="432"/>
      </w:pPr>
      <w:r>
        <w:t>[18] Y. Li et al., "Data-driven health estimation and lifetime prediction of lithium-ion batteries: A review," Renewable and Sustainable Energy Reviews, vol. 113, 109254, 2019.</w:t>
      </w:r>
    </w:p>
    <w:p>
      <w:pPr>
        <w:ind w:left="432" w:hanging="432"/>
      </w:pPr>
      <w:r>
        <w:t>[19] B. Saha and K. Goebel, "Battery data set," NASA Ames Prognostics Data Repository, Moffett Field, CA, 2007.</w:t>
      </w:r>
    </w:p>
    <w:p>
      <w:pPr>
        <w:ind w:left="432" w:hanging="432"/>
      </w:pPr>
      <w:r>
        <w:t>[20] J. Peng, J. Luo, H. He, and B. Lu, "An integrated framework of Bayesian neural network and particle filter for battery life prediction," IEEE Transactions on Industrial Informatics, vol. 15, no. 11, pp. 6031-6040, 2019.</w:t>
      </w:r>
    </w:p>
    <w:p>
      <w:pPr>
        <w:ind w:left="432" w:hanging="432"/>
      </w:pPr>
      <w:r>
        <w:t>[21] R. R. Richardson, C. R. Birkl, and D. A. Howey, "Gaussian process regression for health estimation of lithium-ion batteries," IEEE Transactions on Industrial Electronics, vol. 66, no. 6, pp. 4930-4939, 2018.</w:t>
      </w:r>
    </w:p>
    <w:p>
      <w:pPr>
        <w:ind w:left="432" w:hanging="432"/>
      </w:pPr>
      <w:r>
        <w:t>[22] X. Hu et al., "Battery health prediction using state-space models and Kalman filtering: A review," Applied Energy, vol. 268, 115003, 2020.</w:t>
      </w:r>
    </w:p>
    <w:p>
      <w:pPr>
        <w:ind w:left="432" w:hanging="432"/>
      </w:pPr>
      <w:r>
        <w:t>[23] P. M. Attia et al., "Closed-loop optimization of fast-charging protocols for batteries with machine learning," Nature, vol. 578, no. 7795, pp. 397-402, 2020.</w:t>
      </w:r>
    </w:p>
    <w:p>
      <w:pPr>
        <w:ind w:left="432" w:hanging="432"/>
      </w:pPr>
      <w:r>
        <w:t>[24] K. A. Severson et al., "Prognostic modeling of LFP batteries under high-rate cycling," Journal of Power Sources, vol. 448, 227381, 2020.</w:t>
      </w:r>
    </w:p>
    <w:p>
      <w:pPr>
        <w:ind w:left="432" w:hanging="432"/>
      </w:pPr>
      <w:r>
        <w:t>[25] J. Hong, D. Lee, E. R. Jeong, and Y. Yi, "Towards the scalable end-to-end deep learning for battery lifetime prediction," IEEE Access, vol. 8, pp. 198904-198918, 2020.</w:t>
      </w:r>
    </w:p>
    <w:p>
      <w:pPr>
        <w:ind w:left="432" w:hanging="432"/>
      </w:pPr>
      <w:r>
        <w:t>[26] J. Hong et al., "Deep learning-based remaining useful life prediction of lithium-ion batteries using multi-scale features," IEEE Transactions on Vehicular Technology, vol. 69, no. 8, pp. 8259-8269, 2020.</w:t>
      </w:r>
    </w:p>
    <w:p>
      <w:pPr>
        <w:ind w:left="432" w:hanging="432"/>
      </w:pPr>
      <w:r>
        <w:t>[27] Y. Zhang, R. Xiong, H. He, and M. G. Pecht, "Long short-term memory recurrent neural network for remaining useful life prediction of lithium-ion batteries," IEEE Transactions on Vehicular Technology, vol. 67, no. 7, pp. 5695-5705, 2018.</w:t>
      </w:r>
    </w:p>
    <w:p>
      <w:pPr>
        <w:ind w:left="432" w:hanging="432"/>
      </w:pPr>
      <w:r>
        <w:t>[28] D. Chen, W. Hong, and X. Zhou, "Transformer network for remaining useful life prediction of lithium-ion batteries," IEEE Transactions on Industrial Informatics, vol. 18, no. 8, pp. 5462-5472, 2022.</w:t>
      </w:r>
    </w:p>
    <w:p>
      <w:pPr>
        <w:ind w:left="432" w:hanging="432"/>
      </w:pPr>
      <w:r>
        <w:t>[29] A. Y. Hannun et al., "Deep transformer sequence modeling for battery life trajectory prognostics," IEEE Transactions on Power Electronics, vol. 38, no. 3, pp. 3120-3130, 2023.</w:t>
      </w:r>
    </w:p>
    <w:p>
      <w:pPr>
        <w:ind w:left="432" w:hanging="432"/>
      </w:pPr>
      <w:r>
        <w:t>[30] L. Yao, Z. Xu, and J. Wang, "Attention-based recurrent neural networks for state of health prediction of lithium-ion batteries," Energy, vol. 219, 119561, 2021.</w:t>
      </w:r>
    </w:p>
    <w:p>
      <w:pPr>
        <w:ind w:left="432" w:hanging="432"/>
      </w:pPr>
      <w:r>
        <w:t>[31] A. Baricelli, D. Piga, and A. Bemporad, "Embedded real-time battery diagnostics on low-cost microcontrollers using lightweight decision trees," IEEE Transactions on Industrial Informatics, vol. 19, no. 4, pp. 2841-2850, 2023.</w:t>
      </w:r>
    </w:p>
    <w:p>
      <w:pPr>
        <w:ind w:left="432" w:hanging="432"/>
      </w:pPr>
      <w:r>
        <w:t>[32] G. Ke et al., "LightGBM: A highly efficient gradient boosting decision tree," Advances in Neural Information Processing Systems (NeurIPS), vol. 30, pp. 3146-3154, 2017.</w:t>
      </w:r>
    </w:p>
    <w:p>
      <w:pPr>
        <w:ind w:left="432" w:hanging="432"/>
      </w:pPr>
      <w:r>
        <w:t>[33] T. Chen and C. Guestrin, "XGBoost: A scalable tree boosting system," Proceedings of the 22nd ACM SIGKDD International Conference on Knowledge Discovery and Data Mining, pp. 785-794, 2016.</w:t>
      </w:r>
    </w:p>
    <w:p>
      <w:pPr>
        <w:ind w:left="432" w:hanging="432"/>
      </w:pPr>
      <w:r>
        <w:t>[34] International Organization for Standardization, "Road vehicles - Functional safety," ISO Standard 26262, 2018.</w:t>
      </w:r>
    </w:p>
    <w:p>
      <w:pPr>
        <w:ind w:left="432" w:hanging="432"/>
      </w:pPr>
      <w:r>
        <w:t>[35] A. Baricelli et al., "Lightweight gradient tree algorithms for embedded automotive BMS telemetry," IEEE Transactions on Vehicular Technology, vol. 72, no. 5, pp. 5812-5821, 2023.</w:t>
      </w:r>
    </w:p>
    <w:p>
      <w:pPr>
        <w:ind w:left="432" w:hanging="432"/>
      </w:pPr>
      <w:r>
        <w:t>[36] M. Berecibar et al., "Online state of health estimation on NMC cells based on predictive analytics," Renewable and Sustainable Energy Reviews, vol. 56, pp. 572-587, 2016.</w:t>
      </w:r>
    </w:p>
    <w:p>
      <w:pPr>
        <w:ind w:left="432" w:hanging="432"/>
      </w:pPr>
      <w:r>
        <w:t>[37] A. N. Angelopoulos and S. Bates, "A gentle introduction to conformal prediction and distribution-free uncertainty quantification," Foundations and Trends in Machine Learning, vol. 14, no. 4, pp. 333-438, 2021.</w:t>
      </w:r>
    </w:p>
    <w:p>
      <w:pPr>
        <w:ind w:left="432" w:hanging="432"/>
      </w:pPr>
      <w:r>
        <w:t>[38] V. Vovk, A. Gammerman, and G. Shafer, Algorithmic Learning in a Random World, Springer Science &amp; Business Media, 2005.</w:t>
      </w:r>
    </w:p>
    <w:p>
      <w:pPr>
        <w:ind w:left="432" w:hanging="432"/>
      </w:pPr>
      <w:r>
        <w:t>[39] G. Shafer and V. Vovk, "A tutorial on conformal prediction," Journal of Machine Learning Research, vol. 9, no. 3, pp. 371-421, 2008.</w:t>
      </w:r>
    </w:p>
    <w:p>
      <w:pPr>
        <w:ind w:left="432" w:hanging="432"/>
      </w:pPr>
      <w:r>
        <w:t>[40] J. Barber et al., "Predictive uncertainty quantification for battery diagnostics via split conformal prediction," IEEE Transactions on Industrial Informatics, vol. 19, no. 8, pp. 8412-8421, 2023.</w:t>
      </w:r>
    </w:p>
    <w:p>
      <w:pPr>
        <w:ind w:left="432" w:hanging="432"/>
      </w:pPr>
      <w:r>
        <w:t>[41] Y. Romano, E. Patterson, and E. Candes, "Conformalized quantile regression," Advances in Neural Information Processing Systems (NeurIPS), vol. 32, pp. 3543-3553, 2019.</w:t>
      </w:r>
    </w:p>
    <w:p>
      <w:pPr>
        <w:ind w:left="432" w:hanging="432"/>
      </w:pPr>
      <w:r>
        <w:t>[42] H. Papadopoulos, K. Proedrou, V. Vovk, and A. Gammerman, "Inductive confidence machines for regression," European Conference on Machine Learning (ECML), pp. 345-356, 2002.</w:t>
      </w:r>
    </w:p>
    <w:p>
      <w:pPr>
        <w:ind w:left="432" w:hanging="432"/>
      </w:pPr>
      <w:r>
        <w:t>[43] A. N. Angelopoulos et al., "Uncertainty sets for image classifiers using conformal prediction," International Conference on Learning Representations (ICLR), 2021.</w:t>
      </w:r>
    </w:p>
    <w:p>
      <w:pPr>
        <w:ind w:left="432" w:hanging="432"/>
      </w:pPr>
      <w:r>
        <w:t>[44] J. Lei, M. Gsell, F. Rinaldo, R. J. Tibshirani, and L. Wasserman, "Distribution-free predictive inference for regression," Journal of the American Statistical Association, vol. 113, no. 523, pp. 1094-1111, 2018.</w:t>
      </w:r>
    </w:p>
    <w:p>
      <w:pPr>
        <w:ind w:left="432" w:hanging="432"/>
      </w:pPr>
      <w:r>
        <w:t>[45] V. Vovk, "Conditional validity of inductive conformal predictors," Asian Conference on Machine Learning (ACML), pp. 475-490, 2012.</w:t>
      </w:r>
    </w:p>
    <w:p>
      <w:pPr>
        <w:ind w:left="432" w:hanging="432"/>
      </w:pPr>
      <w:r>
        <w:t>[46] S. Barber, E. J. Candes, A. Ramdas, and R. J. Tibshirani, "Predictive inference with the jackknife+", Annals of Statistics, vol. 49, no. 1, pp. 486-507, 2021.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