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5F" w:rsidRDefault="0065765F" w:rsidP="0065765F">
      <w:pPr>
        <w:pStyle w:val="Title"/>
        <w:rPr>
          <w:lang w:val="en-IN"/>
        </w:rPr>
      </w:pPr>
      <w:r w:rsidRPr="0065765F">
        <w:rPr>
          <w:lang w:val="en-IN"/>
        </w:rPr>
        <w:t>Assignment:  Ingest json to retrieve results as per need.</w:t>
      </w:r>
    </w:p>
    <w:p w:rsidR="0065765F" w:rsidRDefault="0065765F" w:rsidP="0065765F">
      <w:pPr>
        <w:rPr>
          <w:lang w:val="en-IN"/>
        </w:rPr>
      </w:pPr>
    </w:p>
    <w:p w:rsidR="0065765F" w:rsidRDefault="0065765F" w:rsidP="0065765F">
      <w:pPr>
        <w:pStyle w:val="Subtitle"/>
        <w:rPr>
          <w:lang w:val="en-IN"/>
        </w:rPr>
      </w:pPr>
      <w:r>
        <w:rPr>
          <w:lang w:val="en-IN"/>
        </w:rPr>
        <w:t xml:space="preserve">Purpose: </w:t>
      </w:r>
    </w:p>
    <w:p w:rsidR="0065765F" w:rsidRDefault="0065765F" w:rsidP="0065765F">
      <w:pPr>
        <w:rPr>
          <w:lang w:val="en-IN"/>
        </w:rPr>
      </w:pPr>
      <w:r>
        <w:rPr>
          <w:lang w:val="en-IN"/>
        </w:rPr>
        <w:t xml:space="preserve">The purpose of this utility is to extract information from a larger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file and to ingest into storage/querying system to acquire results as required. This utility will export the result into a CSV file.</w:t>
      </w:r>
    </w:p>
    <w:p w:rsidR="0065765F" w:rsidRDefault="0065765F" w:rsidP="0065765F">
      <w:pPr>
        <w:pStyle w:val="Subtitle"/>
        <w:rPr>
          <w:lang w:val="en-IN"/>
        </w:rPr>
      </w:pPr>
      <w:r>
        <w:rPr>
          <w:lang w:val="en-IN"/>
        </w:rPr>
        <w:t>Technology used:</w:t>
      </w:r>
    </w:p>
    <w:p w:rsidR="0065765F" w:rsidRDefault="0065765F" w:rsidP="006576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 1.8</w:t>
      </w:r>
    </w:p>
    <w:p w:rsidR="0065765F" w:rsidRDefault="0065765F" w:rsidP="006576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Maven 3.2</w:t>
      </w:r>
    </w:p>
    <w:p w:rsidR="0065765F" w:rsidRDefault="0065765F" w:rsidP="0065765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Log4j2</w:t>
      </w:r>
    </w:p>
    <w:p w:rsidR="0065765F" w:rsidRDefault="0065765F" w:rsidP="0065765F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Solr</w:t>
      </w:r>
      <w:proofErr w:type="spellEnd"/>
      <w:r>
        <w:rPr>
          <w:lang w:val="en-IN"/>
        </w:rPr>
        <w:t xml:space="preserve"> 7.4</w:t>
      </w:r>
    </w:p>
    <w:p w:rsidR="0065765F" w:rsidRDefault="0065765F" w:rsidP="0065765F">
      <w:pPr>
        <w:pStyle w:val="Subtitle"/>
        <w:rPr>
          <w:lang w:val="en-IN"/>
        </w:rPr>
      </w:pPr>
      <w:r>
        <w:rPr>
          <w:lang w:val="en-IN"/>
        </w:rPr>
        <w:t>Other dependencies used:</w:t>
      </w:r>
    </w:p>
    <w:p w:rsidR="0065765F" w:rsidRDefault="0065765F" w:rsidP="0065765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Open-CSV reader</w:t>
      </w:r>
    </w:p>
    <w:p w:rsidR="0065765F" w:rsidRDefault="0065765F" w:rsidP="0065765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GSON </w:t>
      </w:r>
    </w:p>
    <w:p w:rsidR="0065765F" w:rsidRDefault="0065765F" w:rsidP="0065765F">
      <w:pPr>
        <w:pStyle w:val="ListParagraph"/>
        <w:numPr>
          <w:ilvl w:val="0"/>
          <w:numId w:val="2"/>
        </w:numPr>
        <w:rPr>
          <w:lang w:val="en-IN"/>
        </w:rPr>
      </w:pPr>
      <w:r w:rsidRPr="0065765F">
        <w:rPr>
          <w:lang w:val="en-IN"/>
        </w:rPr>
        <w:t>JACKSON-</w:t>
      </w:r>
      <w:proofErr w:type="spellStart"/>
      <w:r w:rsidRPr="0065765F">
        <w:rPr>
          <w:lang w:val="en-IN"/>
        </w:rPr>
        <w:t>json</w:t>
      </w:r>
      <w:proofErr w:type="spellEnd"/>
    </w:p>
    <w:p w:rsidR="0065765F" w:rsidRDefault="0065765F" w:rsidP="0065765F">
      <w:pPr>
        <w:pStyle w:val="ListParagraph"/>
        <w:numPr>
          <w:ilvl w:val="0"/>
          <w:numId w:val="2"/>
        </w:numPr>
        <w:rPr>
          <w:lang w:val="en-IN"/>
        </w:rPr>
      </w:pPr>
      <w:r w:rsidRPr="0065765F">
        <w:rPr>
          <w:lang w:val="en-IN"/>
        </w:rPr>
        <w:t>Apache-commons libraries</w:t>
      </w:r>
    </w:p>
    <w:p w:rsidR="00163C3D" w:rsidRDefault="00394B9E" w:rsidP="00394B9E">
      <w:pPr>
        <w:pStyle w:val="Subtitle"/>
        <w:rPr>
          <w:noProof/>
        </w:rPr>
      </w:pPr>
      <w:r>
        <w:rPr>
          <w:lang w:val="en-IN"/>
        </w:rPr>
        <w:t>Architecture:</w:t>
      </w:r>
      <w:r w:rsidR="00163C3D" w:rsidRPr="00163C3D">
        <w:rPr>
          <w:noProof/>
        </w:rPr>
        <w:t xml:space="preserve"> </w:t>
      </w:r>
    </w:p>
    <w:p w:rsidR="00163C3D" w:rsidRDefault="00163C3D" w:rsidP="00394B9E">
      <w:pPr>
        <w:pStyle w:val="Subtitle"/>
        <w:rPr>
          <w:noProof/>
        </w:rPr>
      </w:pPr>
    </w:p>
    <w:p w:rsidR="0065765F" w:rsidRDefault="00163C3D" w:rsidP="00394B9E">
      <w:pPr>
        <w:pStyle w:val="Subtitle"/>
        <w:rPr>
          <w:lang w:val="en-IN"/>
        </w:rPr>
      </w:pPr>
      <w:r>
        <w:rPr>
          <w:noProof/>
        </w:rPr>
        <w:drawing>
          <wp:inline distT="0" distB="0" distL="0" distR="0">
            <wp:extent cx="5943600" cy="2581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0B" w:rsidRDefault="0070210B" w:rsidP="0070210B">
      <w:pPr>
        <w:pStyle w:val="Heading4"/>
        <w:rPr>
          <w:rStyle w:val="SubtleEmphasis"/>
          <w:i w:val="0"/>
          <w:iCs w:val="0"/>
          <w:color w:val="4F81BD" w:themeColor="accent1"/>
        </w:rPr>
      </w:pPr>
      <w:r>
        <w:rPr>
          <w:rStyle w:val="SubtleEmphasis"/>
          <w:i w:val="0"/>
          <w:iCs w:val="0"/>
          <w:color w:val="4F81BD" w:themeColor="accent1"/>
        </w:rPr>
        <w:lastRenderedPageBreak/>
        <w:t>Process:</w:t>
      </w:r>
    </w:p>
    <w:p w:rsidR="0070210B" w:rsidRDefault="0070210B" w:rsidP="0070210B"/>
    <w:p w:rsidR="0070210B" w:rsidRDefault="0070210B" w:rsidP="0070210B">
      <w:pPr>
        <w:pStyle w:val="Heading6"/>
        <w:rPr>
          <w:rStyle w:val="SubtleEmphasis"/>
        </w:rPr>
      </w:pPr>
      <w:r w:rsidRPr="0070210B">
        <w:rPr>
          <w:rStyle w:val="SubtleEmphasis"/>
        </w:rPr>
        <w:t xml:space="preserve">Pre-requisites: </w:t>
      </w:r>
    </w:p>
    <w:p w:rsidR="0070210B" w:rsidRPr="0070210B" w:rsidRDefault="0070210B" w:rsidP="0070210B"/>
    <w:p w:rsidR="0070210B" w:rsidRDefault="0070210B" w:rsidP="0070210B">
      <w:pPr>
        <w:pStyle w:val="ListParagraph"/>
        <w:numPr>
          <w:ilvl w:val="0"/>
          <w:numId w:val="11"/>
        </w:numPr>
      </w:pPr>
      <w:r>
        <w:t xml:space="preserve">Download </w:t>
      </w:r>
      <w:proofErr w:type="spellStart"/>
      <w:r>
        <w:t>Solr</w:t>
      </w:r>
      <w:proofErr w:type="spellEnd"/>
      <w:r>
        <w:t xml:space="preserve"> 7.4 version from </w:t>
      </w:r>
      <w:proofErr w:type="spellStart"/>
      <w:r>
        <w:t>solr</w:t>
      </w:r>
      <w:proofErr w:type="spellEnd"/>
      <w:r>
        <w:t xml:space="preserve"> website. Start </w:t>
      </w:r>
      <w:proofErr w:type="spellStart"/>
      <w:r>
        <w:t>solr</w:t>
      </w:r>
      <w:proofErr w:type="spellEnd"/>
      <w:r>
        <w:t xml:space="preserve"> server from bin from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solr</w:t>
      </w:r>
      <w:proofErr w:type="spellEnd"/>
      <w:r>
        <w:t xml:space="preserve"> start.</w:t>
      </w:r>
    </w:p>
    <w:p w:rsidR="0070210B" w:rsidRDefault="0070210B" w:rsidP="0070210B">
      <w:pPr>
        <w:ind w:left="36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0B" w:rsidRDefault="0070210B" w:rsidP="0070210B">
      <w:pPr>
        <w:ind w:left="360"/>
      </w:pPr>
    </w:p>
    <w:p w:rsidR="0070210B" w:rsidRDefault="0070210B" w:rsidP="0070210B">
      <w:pPr>
        <w:pStyle w:val="ListParagraph"/>
        <w:numPr>
          <w:ilvl w:val="0"/>
          <w:numId w:val="11"/>
        </w:numPr>
      </w:pPr>
      <w:r>
        <w:t xml:space="preserve">Open browser and hit the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144030">
          <w:rPr>
            <w:rStyle w:val="Hyperlink"/>
          </w:rPr>
          <w:t>http://localhost:8983/solr</w:t>
        </w:r>
      </w:hyperlink>
    </w:p>
    <w:p w:rsidR="00144030" w:rsidRDefault="00144030" w:rsidP="0070210B">
      <w:pPr>
        <w:pStyle w:val="ListParagraph"/>
        <w:numPr>
          <w:ilvl w:val="0"/>
          <w:numId w:val="1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empty directory as data in local file system and copy </w:t>
      </w:r>
      <w:proofErr w:type="spellStart"/>
      <w:r>
        <w:t>solr’s</w:t>
      </w:r>
      <w:proofErr w:type="spellEnd"/>
      <w:r>
        <w:t xml:space="preserve"> default </w:t>
      </w:r>
      <w:proofErr w:type="spellStart"/>
      <w:r>
        <w:t>config</w:t>
      </w:r>
      <w:proofErr w:type="spellEnd"/>
      <w:r>
        <w:t xml:space="preserve"> files that are in examples folder in </w:t>
      </w:r>
      <w:proofErr w:type="spellStart"/>
      <w:r>
        <w:t>solr</w:t>
      </w:r>
      <w:proofErr w:type="spellEnd"/>
      <w:r>
        <w:t xml:space="preserve"> directory which ships along.</w:t>
      </w:r>
    </w:p>
    <w:p w:rsidR="00144030" w:rsidRDefault="00144030" w:rsidP="0070210B">
      <w:pPr>
        <w:pStyle w:val="ListParagraph"/>
        <w:numPr>
          <w:ilvl w:val="0"/>
          <w:numId w:val="11"/>
        </w:numPr>
      </w:pPr>
      <w:r>
        <w:t>Edit the schema.xml file as per our need</w:t>
      </w:r>
    </w:p>
    <w:p w:rsidR="00144030" w:rsidRDefault="00144030" w:rsidP="0070210B">
      <w:pPr>
        <w:pStyle w:val="ListParagraph"/>
        <w:numPr>
          <w:ilvl w:val="0"/>
          <w:numId w:val="11"/>
        </w:numPr>
      </w:pPr>
      <w:r>
        <w:t>Click on the add core button to create core.</w:t>
      </w:r>
    </w:p>
    <w:p w:rsidR="00144030" w:rsidRDefault="00144030" w:rsidP="00144030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030" w:rsidRDefault="00144030" w:rsidP="00144030">
      <w:pPr>
        <w:ind w:left="360"/>
      </w:pPr>
    </w:p>
    <w:p w:rsidR="00144030" w:rsidRDefault="00144030" w:rsidP="00144030">
      <w:pPr>
        <w:ind w:left="36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030" w:rsidRDefault="00144030" w:rsidP="00144030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0B" w:rsidRPr="0070210B" w:rsidRDefault="0070210B" w:rsidP="0070210B"/>
    <w:p w:rsidR="00394B9E" w:rsidRDefault="0070210B" w:rsidP="0070210B">
      <w:pPr>
        <w:pStyle w:val="Subtitle"/>
        <w:rPr>
          <w:rStyle w:val="SubtleEmphasis"/>
        </w:rPr>
      </w:pPr>
      <w:r w:rsidRPr="00144030">
        <w:rPr>
          <w:rStyle w:val="SubtleEmphasis"/>
        </w:rPr>
        <w:t>Ingestion</w:t>
      </w:r>
      <w:r>
        <w:rPr>
          <w:rStyle w:val="SubtleEmphasis"/>
        </w:rPr>
        <w:t>:</w:t>
      </w:r>
    </w:p>
    <w:p w:rsidR="0070210B" w:rsidRDefault="0070210B" w:rsidP="0070210B">
      <w:pPr>
        <w:pStyle w:val="ListParagraph"/>
        <w:numPr>
          <w:ilvl w:val="0"/>
          <w:numId w:val="3"/>
        </w:numPr>
      </w:pPr>
      <w:r>
        <w:t xml:space="preserve">The utility will read the input </w:t>
      </w:r>
      <w:proofErr w:type="spellStart"/>
      <w:r>
        <w:t>json</w:t>
      </w:r>
      <w:proofErr w:type="spellEnd"/>
      <w:r>
        <w:t xml:space="preserve"> file as stream using a feature present in Google’s GSON to read JSON objects and arrays as streams. So this feature enabled in this utility proves it can handle larger JSON files with minimal memory. </w:t>
      </w:r>
    </w:p>
    <w:p w:rsidR="0070210B" w:rsidRDefault="0070210B" w:rsidP="0070210B">
      <w:pPr>
        <w:pStyle w:val="ListParagraph"/>
        <w:numPr>
          <w:ilvl w:val="0"/>
          <w:numId w:val="3"/>
        </w:numPr>
      </w:pPr>
      <w:r>
        <w:t>These streams are converted into POJO objects and are pushed inside a queue.</w:t>
      </w:r>
    </w:p>
    <w:p w:rsidR="0070210B" w:rsidRDefault="0070210B" w:rsidP="0070210B">
      <w:pPr>
        <w:pStyle w:val="ListParagraph"/>
        <w:numPr>
          <w:ilvl w:val="0"/>
          <w:numId w:val="3"/>
        </w:numPr>
      </w:pPr>
      <w:r>
        <w:t xml:space="preserve">A thread that will be invocated in the </w:t>
      </w:r>
      <w:proofErr w:type="gramStart"/>
      <w:r>
        <w:t>startup ,</w:t>
      </w:r>
      <w:proofErr w:type="gramEnd"/>
      <w:r>
        <w:t xml:space="preserve"> will poll the queue for objects to be available.</w:t>
      </w:r>
    </w:p>
    <w:p w:rsidR="0070210B" w:rsidRPr="00144030" w:rsidRDefault="0070210B" w:rsidP="0070210B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color w:val="auto"/>
        </w:rPr>
      </w:pPr>
      <w:r>
        <w:t xml:space="preserve">This thread will convert the objects into </w:t>
      </w:r>
      <w:proofErr w:type="spellStart"/>
      <w:r>
        <w:t>SolrInputDocuments</w:t>
      </w:r>
      <w:proofErr w:type="spellEnd"/>
      <w:r>
        <w:t xml:space="preserve"> and index into </w:t>
      </w:r>
      <w:proofErr w:type="spellStart"/>
      <w:r>
        <w:t>solr</w:t>
      </w:r>
      <w:proofErr w:type="spellEnd"/>
      <w:r>
        <w:t xml:space="preserve">. </w:t>
      </w:r>
    </w:p>
    <w:p w:rsidR="0070210B" w:rsidRDefault="00144030" w:rsidP="00144030">
      <w:pPr>
        <w:pStyle w:val="Subtitle"/>
        <w:rPr>
          <w:rStyle w:val="SubtleEmphasis"/>
        </w:rPr>
      </w:pPr>
      <w:r>
        <w:rPr>
          <w:rStyle w:val="SubtleEmphasis"/>
        </w:rPr>
        <w:t>Querying &amp; Result export:</w:t>
      </w:r>
    </w:p>
    <w:p w:rsidR="00144030" w:rsidRDefault="00144030" w:rsidP="00144030">
      <w:pPr>
        <w:pStyle w:val="ListParagraph"/>
        <w:numPr>
          <w:ilvl w:val="0"/>
          <w:numId w:val="12"/>
        </w:numPr>
      </w:pPr>
      <w:r>
        <w:t xml:space="preserve">The utility will query the </w:t>
      </w:r>
      <w:proofErr w:type="spellStart"/>
      <w:r>
        <w:t>solr</w:t>
      </w:r>
      <w:proofErr w:type="spellEnd"/>
      <w:r>
        <w:t xml:space="preserve"> </w:t>
      </w:r>
      <w:proofErr w:type="gramStart"/>
      <w:r>
        <w:t>server  to</w:t>
      </w:r>
      <w:proofErr w:type="gramEnd"/>
      <w:r>
        <w:t xml:space="preserve"> obtain the type of rooms and will obtain the hotel details based on the highest number of rooms present in the respective type.</w:t>
      </w:r>
    </w:p>
    <w:p w:rsidR="00144030" w:rsidRDefault="00144030" w:rsidP="00144030">
      <w:pPr>
        <w:pStyle w:val="ListParagraph"/>
        <w:numPr>
          <w:ilvl w:val="0"/>
          <w:numId w:val="12"/>
        </w:numPr>
      </w:pPr>
      <w:r>
        <w:t>This query response is exported into the output.csv file in the configured output directory.</w:t>
      </w:r>
    </w:p>
    <w:p w:rsidR="008A3BCA" w:rsidRDefault="008A3BCA" w:rsidP="008A3BCA">
      <w:pPr>
        <w:pStyle w:val="Subtitle"/>
        <w:rPr>
          <w:rStyle w:val="SubtleEmphasis"/>
        </w:rPr>
      </w:pPr>
      <w:r>
        <w:rPr>
          <w:rStyle w:val="SubtleEmphasis"/>
        </w:rPr>
        <w:t>Sample output:</w:t>
      </w:r>
      <w:r w:rsidRPr="008A3BC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34075" cy="1295400"/>
            <wp:effectExtent l="19050" t="0" r="9525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BCA" w:rsidRPr="008A3BCA" w:rsidRDefault="008A3BCA" w:rsidP="008A3BCA"/>
    <w:p w:rsidR="008A3BCA" w:rsidRDefault="008A3BCA" w:rsidP="008A3BCA"/>
    <w:p w:rsidR="008A3BCA" w:rsidRPr="008A3BCA" w:rsidRDefault="008A3BCA" w:rsidP="008A3BCA"/>
    <w:p w:rsidR="00144030" w:rsidRPr="008A3BCA" w:rsidRDefault="00144030" w:rsidP="00144030">
      <w:pPr>
        <w:ind w:left="360"/>
        <w:rPr>
          <w:rStyle w:val="SubtleEmphasis"/>
        </w:rPr>
      </w:pPr>
    </w:p>
    <w:p w:rsidR="00144030" w:rsidRPr="00144030" w:rsidRDefault="00144030" w:rsidP="00144030">
      <w:pPr>
        <w:ind w:left="360"/>
      </w:pPr>
    </w:p>
    <w:p w:rsidR="00144030" w:rsidRPr="00144030" w:rsidRDefault="00144030" w:rsidP="00144030"/>
    <w:p w:rsidR="0070210B" w:rsidRPr="0070210B" w:rsidRDefault="0070210B" w:rsidP="0070210B"/>
    <w:p w:rsidR="00394B9E" w:rsidRPr="0065765F" w:rsidRDefault="00394B9E" w:rsidP="0065765F">
      <w:pPr>
        <w:rPr>
          <w:lang w:val="en-IN"/>
        </w:rPr>
      </w:pPr>
    </w:p>
    <w:p w:rsidR="0065765F" w:rsidRPr="0065765F" w:rsidRDefault="0065765F" w:rsidP="0065765F">
      <w:pPr>
        <w:ind w:left="360"/>
        <w:rPr>
          <w:lang w:val="en-IN"/>
        </w:rPr>
      </w:pPr>
    </w:p>
    <w:p w:rsidR="0065765F" w:rsidRPr="0065765F" w:rsidRDefault="0065765F" w:rsidP="0065765F">
      <w:pPr>
        <w:rPr>
          <w:lang w:val="en-IN"/>
        </w:rPr>
      </w:pPr>
    </w:p>
    <w:p w:rsidR="0065765F" w:rsidRPr="0065765F" w:rsidRDefault="0065765F" w:rsidP="0065765F">
      <w:pPr>
        <w:rPr>
          <w:lang w:val="en-IN"/>
        </w:rPr>
      </w:pPr>
    </w:p>
    <w:sectPr w:rsidR="0065765F" w:rsidRPr="0065765F" w:rsidSect="00434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770"/>
    <w:multiLevelType w:val="hybridMultilevel"/>
    <w:tmpl w:val="DF0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E7542"/>
    <w:multiLevelType w:val="hybridMultilevel"/>
    <w:tmpl w:val="868A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943F3"/>
    <w:multiLevelType w:val="hybridMultilevel"/>
    <w:tmpl w:val="07E2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86AA8"/>
    <w:multiLevelType w:val="hybridMultilevel"/>
    <w:tmpl w:val="E3D27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8E2682"/>
    <w:multiLevelType w:val="hybridMultilevel"/>
    <w:tmpl w:val="16EA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83671"/>
    <w:multiLevelType w:val="hybridMultilevel"/>
    <w:tmpl w:val="90D47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883FF3"/>
    <w:multiLevelType w:val="hybridMultilevel"/>
    <w:tmpl w:val="F046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8173C"/>
    <w:multiLevelType w:val="hybridMultilevel"/>
    <w:tmpl w:val="120C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3436E"/>
    <w:multiLevelType w:val="hybridMultilevel"/>
    <w:tmpl w:val="0808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B0E28"/>
    <w:multiLevelType w:val="hybridMultilevel"/>
    <w:tmpl w:val="A1DCD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A63CC5"/>
    <w:multiLevelType w:val="hybridMultilevel"/>
    <w:tmpl w:val="2C8C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8619F"/>
    <w:multiLevelType w:val="hybridMultilevel"/>
    <w:tmpl w:val="ACC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65F"/>
    <w:rsid w:val="00144030"/>
    <w:rsid w:val="00163C3D"/>
    <w:rsid w:val="00394B9E"/>
    <w:rsid w:val="00434465"/>
    <w:rsid w:val="0065765F"/>
    <w:rsid w:val="0070210B"/>
    <w:rsid w:val="008A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21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21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76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3D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0210B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702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1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21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21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021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702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210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70210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14403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440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2A020-874B-4613-B6DB-DC144670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cshanmugasundaram</dc:creator>
  <cp:lastModifiedBy>cshanmugasundaram</cp:lastModifiedBy>
  <cp:revision>1</cp:revision>
  <dcterms:created xsi:type="dcterms:W3CDTF">2018-10-24T07:45:00Z</dcterms:created>
  <dcterms:modified xsi:type="dcterms:W3CDTF">2018-10-24T08:51:00Z</dcterms:modified>
</cp:coreProperties>
</file>