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Transforming Design into an Innovative Solution for AI-Driven Exploration and Prediction of Company Registration Trends with RoC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pPr>
      <w:r w:rsidDel="00000000" w:rsidR="00000000" w:rsidRPr="00000000">
        <w:rPr>
          <w:rtl w:val="0"/>
        </w:rPr>
        <w:t xml:space="preserve">  </w:t>
        <w:tab/>
        <w:t xml:space="preserve">The project "AI-Driven Exploration and Prediction of Company Registration Trends with RoC (Registrar of Companies)" seeks to revolutionize business analytics and decision-making by harnessing the power of artificial intelligence. By analyzing vast datasets from the Registrar of Companies, this innovative solution aims to uncover valuable insights and predict future trends in company registrations. This will empower businesses, policymakers, and researchers to make informed decisions, identify emerging market opportunities, and navigate regulatory changes effectively. Through the application of cutting-edge machine learning algorithms and data exploration techniques, this project promises to provide actionable intelligence for stakeholders in the corporate landscape, driving smarter, data-driven strategies.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Data Collection and Preparation:</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Data Source:</w:t>
      </w:r>
      <w:r w:rsidDel="00000000" w:rsidR="00000000" w:rsidRPr="00000000">
        <w:rPr>
          <w:rtl w:val="0"/>
        </w:rPr>
        <w:t xml:space="preserve"> We will gather pertinent data from Registrar of Companies (RoC) databases, ensuring comprehensive coverage. Supplementary data from external sources, if needed, will be acquired and integrated.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Data Extraction and Cleaning:</w:t>
      </w:r>
      <w:r w:rsidDel="00000000" w:rsidR="00000000" w:rsidRPr="00000000">
        <w:rPr>
          <w:rtl w:val="0"/>
        </w:rPr>
        <w:t xml:space="preserve"> Raw data will be extracted and subjected to rigorous cleaning processes, addressing inconsistencies and inaccuracies. Data integration techniques will be employed to harmonize different data sets.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Data Storage and Management:</w:t>
      </w:r>
      <w:r w:rsidDel="00000000" w:rsidR="00000000" w:rsidRPr="00000000">
        <w:rPr>
          <w:rtl w:val="0"/>
        </w:rPr>
        <w:t xml:space="preserve"> A secure and scalable data storage solution, potentially a data warehouse, will be established. Strict data management protocols and security measures will be implemented to safeguard the integrity and confidentiality of the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Machine Learning Model Development:</w:t>
      </w:r>
    </w:p>
    <w:p w:rsidR="00000000" w:rsidDel="00000000" w:rsidP="00000000" w:rsidRDefault="00000000" w:rsidRPr="00000000" w14:paraId="0000000E">
      <w:pPr>
        <w:numPr>
          <w:ilvl w:val="0"/>
          <w:numId w:val="6"/>
        </w:numPr>
        <w:spacing w:line="360" w:lineRule="auto"/>
        <w:ind w:left="720" w:hanging="360"/>
        <w:rPr>
          <w:u w:val="none"/>
        </w:rPr>
      </w:pPr>
      <w:r w:rsidDel="00000000" w:rsidR="00000000" w:rsidRPr="00000000">
        <w:rPr>
          <w:rtl w:val="0"/>
        </w:rPr>
        <w:t xml:space="preserve">   </w:t>
      </w:r>
      <w:r w:rsidDel="00000000" w:rsidR="00000000" w:rsidRPr="00000000">
        <w:rPr>
          <w:b w:val="1"/>
          <w:rtl w:val="0"/>
        </w:rPr>
        <w:t xml:space="preserve">Model Selection</w:t>
      </w:r>
    </w:p>
    <w:p w:rsidR="00000000" w:rsidDel="00000000" w:rsidP="00000000" w:rsidRDefault="00000000" w:rsidRPr="00000000" w14:paraId="0000000F">
      <w:pPr>
        <w:numPr>
          <w:ilvl w:val="1"/>
          <w:numId w:val="6"/>
        </w:numPr>
        <w:spacing w:line="360" w:lineRule="auto"/>
        <w:ind w:left="1440" w:hanging="360"/>
        <w:rPr/>
      </w:pPr>
      <w:r w:rsidDel="00000000" w:rsidR="00000000" w:rsidRPr="00000000">
        <w:rPr>
          <w:rtl w:val="0"/>
        </w:rPr>
        <w:t xml:space="preserve">Regression algorithms (e.g., Linear Regression, Random Forest Regression) may be suitable for predicting numerical trends, such as the number of new company registrations over time.</w:t>
      </w:r>
    </w:p>
    <w:p w:rsidR="00000000" w:rsidDel="00000000" w:rsidP="00000000" w:rsidRDefault="00000000" w:rsidRPr="00000000" w14:paraId="00000010">
      <w:pPr>
        <w:numPr>
          <w:ilvl w:val="1"/>
          <w:numId w:val="6"/>
        </w:numPr>
        <w:spacing w:line="360" w:lineRule="auto"/>
        <w:ind w:left="1440" w:hanging="360"/>
        <w:rPr/>
      </w:pPr>
      <w:r w:rsidDel="00000000" w:rsidR="00000000" w:rsidRPr="00000000">
        <w:rPr>
          <w:rtl w:val="0"/>
        </w:rPr>
        <w:t xml:space="preserve">Time Series forecasting models (e.g., ARIMA, Prophet) are ideal for predicting trends in time-dependent data.</w:t>
      </w:r>
    </w:p>
    <w:p w:rsidR="00000000" w:rsidDel="00000000" w:rsidP="00000000" w:rsidRDefault="00000000" w:rsidRPr="00000000" w14:paraId="00000011">
      <w:pPr>
        <w:numPr>
          <w:ilvl w:val="1"/>
          <w:numId w:val="6"/>
        </w:numPr>
        <w:spacing w:line="360" w:lineRule="auto"/>
        <w:ind w:left="1440" w:hanging="360"/>
        <w:rPr/>
      </w:pPr>
      <w:r w:rsidDel="00000000" w:rsidR="00000000" w:rsidRPr="00000000">
        <w:rPr>
          <w:rtl w:val="0"/>
        </w:rPr>
        <w:t xml:space="preserve">Neural Networks (e.g., LSTM, CNN) can be employed for more complex patterns and non-linear relationships.</w:t>
      </w:r>
    </w:p>
    <w:p w:rsidR="00000000" w:rsidDel="00000000" w:rsidP="00000000" w:rsidRDefault="00000000" w:rsidRPr="00000000" w14:paraId="00000012">
      <w:pPr>
        <w:numPr>
          <w:ilvl w:val="0"/>
          <w:numId w:val="6"/>
        </w:numPr>
        <w:spacing w:line="360" w:lineRule="auto"/>
        <w:ind w:left="720" w:hanging="360"/>
        <w:rPr/>
      </w:pPr>
      <w:r w:rsidDel="00000000" w:rsidR="00000000" w:rsidRPr="00000000">
        <w:rPr>
          <w:b w:val="1"/>
          <w:rtl w:val="0"/>
        </w:rPr>
        <w:t xml:space="preserve">   Feature Engineering</w:t>
      </w:r>
    </w:p>
    <w:p w:rsidR="00000000" w:rsidDel="00000000" w:rsidP="00000000" w:rsidRDefault="00000000" w:rsidRPr="00000000" w14:paraId="00000013">
      <w:pPr>
        <w:numPr>
          <w:ilvl w:val="1"/>
          <w:numId w:val="6"/>
        </w:numPr>
        <w:spacing w:line="360" w:lineRule="auto"/>
        <w:ind w:left="1440" w:hanging="360"/>
        <w:rPr/>
      </w:pPr>
      <w:r w:rsidDel="00000000" w:rsidR="00000000" w:rsidRPr="00000000">
        <w:rPr>
          <w:rtl w:val="0"/>
        </w:rPr>
        <w:t xml:space="preserve">Data Transformation</w:t>
      </w:r>
    </w:p>
    <w:p w:rsidR="00000000" w:rsidDel="00000000" w:rsidP="00000000" w:rsidRDefault="00000000" w:rsidRPr="00000000" w14:paraId="00000014">
      <w:pPr>
        <w:numPr>
          <w:ilvl w:val="1"/>
          <w:numId w:val="6"/>
        </w:numPr>
        <w:spacing w:line="360" w:lineRule="auto"/>
        <w:ind w:left="1440" w:hanging="360"/>
        <w:rPr>
          <w:u w:val="none"/>
        </w:rPr>
      </w:pPr>
      <w:r w:rsidDel="00000000" w:rsidR="00000000" w:rsidRPr="00000000">
        <w:rPr>
          <w:rtl w:val="0"/>
        </w:rPr>
        <w:t xml:space="preserve">Feature Selection</w:t>
      </w:r>
    </w:p>
    <w:p w:rsidR="00000000" w:rsidDel="00000000" w:rsidP="00000000" w:rsidRDefault="00000000" w:rsidRPr="00000000" w14:paraId="00000015">
      <w:pPr>
        <w:numPr>
          <w:ilvl w:val="0"/>
          <w:numId w:val="6"/>
        </w:numPr>
        <w:spacing w:line="360" w:lineRule="auto"/>
        <w:ind w:left="720" w:hanging="360"/>
        <w:rPr/>
      </w:pPr>
      <w:r w:rsidDel="00000000" w:rsidR="00000000" w:rsidRPr="00000000">
        <w:rPr>
          <w:b w:val="1"/>
          <w:rtl w:val="0"/>
        </w:rPr>
        <w:t xml:space="preserve">   Training and Validation</w:t>
      </w:r>
    </w:p>
    <w:p w:rsidR="00000000" w:rsidDel="00000000" w:rsidP="00000000" w:rsidRDefault="00000000" w:rsidRPr="00000000" w14:paraId="00000016">
      <w:pPr>
        <w:numPr>
          <w:ilvl w:val="1"/>
          <w:numId w:val="6"/>
        </w:numPr>
        <w:spacing w:line="360" w:lineRule="auto"/>
        <w:ind w:left="1440" w:hanging="360"/>
        <w:rPr/>
      </w:pPr>
      <w:r w:rsidDel="00000000" w:rsidR="00000000" w:rsidRPr="00000000">
        <w:rPr>
          <w:rtl w:val="0"/>
        </w:rPr>
        <w:t xml:space="preserve">Data Splitting</w:t>
      </w:r>
    </w:p>
    <w:p w:rsidR="00000000" w:rsidDel="00000000" w:rsidP="00000000" w:rsidRDefault="00000000" w:rsidRPr="00000000" w14:paraId="00000017">
      <w:pPr>
        <w:numPr>
          <w:ilvl w:val="1"/>
          <w:numId w:val="6"/>
        </w:numPr>
        <w:spacing w:line="360" w:lineRule="auto"/>
        <w:ind w:left="1440" w:hanging="360"/>
        <w:rPr>
          <w:u w:val="none"/>
        </w:rPr>
      </w:pPr>
      <w:r w:rsidDel="00000000" w:rsidR="00000000" w:rsidRPr="00000000">
        <w:rPr>
          <w:rtl w:val="0"/>
        </w:rPr>
        <w:t xml:space="preserve">Model Training</w:t>
      </w:r>
    </w:p>
    <w:p w:rsidR="00000000" w:rsidDel="00000000" w:rsidP="00000000" w:rsidRDefault="00000000" w:rsidRPr="00000000" w14:paraId="00000018">
      <w:pPr>
        <w:numPr>
          <w:ilvl w:val="1"/>
          <w:numId w:val="6"/>
        </w:numPr>
        <w:spacing w:line="360" w:lineRule="auto"/>
        <w:ind w:left="1440" w:hanging="360"/>
        <w:rPr>
          <w:u w:val="none"/>
        </w:rPr>
      </w:pPr>
      <w:r w:rsidDel="00000000" w:rsidR="00000000" w:rsidRPr="00000000">
        <w:rPr>
          <w:rtl w:val="0"/>
        </w:rPr>
        <w:t xml:space="preserve">Validation</w:t>
      </w:r>
    </w:p>
    <w:p w:rsidR="00000000" w:rsidDel="00000000" w:rsidP="00000000" w:rsidRDefault="00000000" w:rsidRPr="00000000" w14:paraId="00000019">
      <w:pPr>
        <w:numPr>
          <w:ilvl w:val="0"/>
          <w:numId w:val="6"/>
        </w:numPr>
        <w:spacing w:line="360" w:lineRule="auto"/>
        <w:ind w:left="720" w:hanging="360"/>
        <w:rPr/>
      </w:pPr>
      <w:r w:rsidDel="00000000" w:rsidR="00000000" w:rsidRPr="00000000">
        <w:rPr>
          <w:b w:val="1"/>
          <w:rtl w:val="0"/>
        </w:rPr>
        <w:t xml:space="preserve">   Hyperparameter Tuning</w:t>
      </w:r>
    </w:p>
    <w:p w:rsidR="00000000" w:rsidDel="00000000" w:rsidP="00000000" w:rsidRDefault="00000000" w:rsidRPr="00000000" w14:paraId="0000001A">
      <w:pPr>
        <w:numPr>
          <w:ilvl w:val="1"/>
          <w:numId w:val="6"/>
        </w:numPr>
        <w:spacing w:line="360" w:lineRule="auto"/>
        <w:ind w:left="1440" w:hanging="360"/>
        <w:rPr/>
      </w:pPr>
      <w:r w:rsidDel="00000000" w:rsidR="00000000" w:rsidRPr="00000000">
        <w:rPr>
          <w:rtl w:val="0"/>
        </w:rPr>
        <w:t xml:space="preserve">Grid Search or Random Search</w:t>
      </w:r>
    </w:p>
    <w:p w:rsidR="00000000" w:rsidDel="00000000" w:rsidP="00000000" w:rsidRDefault="00000000" w:rsidRPr="00000000" w14:paraId="0000001B">
      <w:pPr>
        <w:numPr>
          <w:ilvl w:val="1"/>
          <w:numId w:val="6"/>
        </w:numPr>
        <w:spacing w:line="360" w:lineRule="auto"/>
        <w:ind w:left="1440" w:hanging="360"/>
        <w:rPr>
          <w:u w:val="none"/>
        </w:rPr>
      </w:pPr>
      <w:r w:rsidDel="00000000" w:rsidR="00000000" w:rsidRPr="00000000">
        <w:rPr>
          <w:rtl w:val="0"/>
        </w:rPr>
        <w:t xml:space="preserve">Cross validation</w:t>
      </w:r>
    </w:p>
    <w:p w:rsidR="00000000" w:rsidDel="00000000" w:rsidP="00000000" w:rsidRDefault="00000000" w:rsidRPr="00000000" w14:paraId="0000001C">
      <w:pPr>
        <w:numPr>
          <w:ilvl w:val="0"/>
          <w:numId w:val="6"/>
        </w:numPr>
        <w:spacing w:line="360" w:lineRule="auto"/>
        <w:ind w:left="720" w:hanging="360"/>
        <w:rPr/>
      </w:pPr>
      <w:r w:rsidDel="00000000" w:rsidR="00000000" w:rsidRPr="00000000">
        <w:rPr>
          <w:b w:val="1"/>
          <w:rtl w:val="0"/>
        </w:rPr>
        <w:t xml:space="preserve">   Model Evaluation Metrics</w:t>
      </w:r>
    </w:p>
    <w:p w:rsidR="00000000" w:rsidDel="00000000" w:rsidP="00000000" w:rsidRDefault="00000000" w:rsidRPr="00000000" w14:paraId="0000001D">
      <w:pPr>
        <w:numPr>
          <w:ilvl w:val="1"/>
          <w:numId w:val="6"/>
        </w:numPr>
        <w:spacing w:line="360" w:lineRule="auto"/>
        <w:ind w:left="1440" w:hanging="360"/>
        <w:rPr/>
      </w:pPr>
      <w:r w:rsidDel="00000000" w:rsidR="00000000" w:rsidRPr="00000000">
        <w:rPr>
          <w:rtl w:val="0"/>
        </w:rPr>
        <w:t xml:space="preserve">Select Evaluation Metrics</w:t>
      </w:r>
    </w:p>
    <w:p w:rsidR="00000000" w:rsidDel="00000000" w:rsidP="00000000" w:rsidRDefault="00000000" w:rsidRPr="00000000" w14:paraId="0000001E">
      <w:pPr>
        <w:numPr>
          <w:ilvl w:val="1"/>
          <w:numId w:val="6"/>
        </w:numPr>
        <w:spacing w:line="360" w:lineRule="auto"/>
        <w:ind w:left="1440" w:hanging="360"/>
        <w:rPr>
          <w:u w:val="none"/>
        </w:rPr>
      </w:pPr>
      <w:r w:rsidDel="00000000" w:rsidR="00000000" w:rsidRPr="00000000">
        <w:rPr>
          <w:rtl w:val="0"/>
        </w:rPr>
        <w:t xml:space="preserve">Business Alignment</w:t>
      </w:r>
    </w:p>
    <w:p w:rsidR="00000000" w:rsidDel="00000000" w:rsidP="00000000" w:rsidRDefault="00000000" w:rsidRPr="00000000" w14:paraId="0000001F">
      <w:pPr>
        <w:numPr>
          <w:ilvl w:val="0"/>
          <w:numId w:val="6"/>
        </w:numPr>
        <w:spacing w:line="360" w:lineRule="auto"/>
        <w:ind w:left="720" w:hanging="360"/>
        <w:rPr/>
      </w:pPr>
      <w:r w:rsidDel="00000000" w:rsidR="00000000" w:rsidRPr="00000000">
        <w:rPr>
          <w:b w:val="1"/>
          <w:rtl w:val="0"/>
        </w:rPr>
        <w:t xml:space="preserve">   Model Deployment Plan</w:t>
      </w:r>
    </w:p>
    <w:p w:rsidR="00000000" w:rsidDel="00000000" w:rsidP="00000000" w:rsidRDefault="00000000" w:rsidRPr="00000000" w14:paraId="00000020">
      <w:pPr>
        <w:numPr>
          <w:ilvl w:val="1"/>
          <w:numId w:val="6"/>
        </w:numPr>
        <w:spacing w:line="360" w:lineRule="auto"/>
        <w:ind w:left="1440" w:hanging="360"/>
        <w:rPr/>
      </w:pPr>
      <w:r w:rsidDel="00000000" w:rsidR="00000000" w:rsidRPr="00000000">
        <w:rPr>
          <w:rtl w:val="0"/>
        </w:rPr>
        <w:t xml:space="preserve">Deployment Environment</w:t>
      </w:r>
    </w:p>
    <w:p w:rsidR="00000000" w:rsidDel="00000000" w:rsidP="00000000" w:rsidRDefault="00000000" w:rsidRPr="00000000" w14:paraId="00000021">
      <w:pPr>
        <w:numPr>
          <w:ilvl w:val="1"/>
          <w:numId w:val="6"/>
        </w:numPr>
        <w:spacing w:line="360" w:lineRule="auto"/>
        <w:ind w:left="1440" w:hanging="360"/>
        <w:rPr>
          <w:u w:val="none"/>
        </w:rPr>
      </w:pPr>
      <w:r w:rsidDel="00000000" w:rsidR="00000000" w:rsidRPr="00000000">
        <w:rPr>
          <w:rtl w:val="0"/>
        </w:rPr>
        <w:t xml:space="preserve">API Development</w:t>
      </w:r>
    </w:p>
    <w:p w:rsidR="00000000" w:rsidDel="00000000" w:rsidP="00000000" w:rsidRDefault="00000000" w:rsidRPr="00000000" w14:paraId="00000022">
      <w:pPr>
        <w:numPr>
          <w:ilvl w:val="1"/>
          <w:numId w:val="6"/>
        </w:numPr>
        <w:spacing w:line="360" w:lineRule="auto"/>
        <w:ind w:left="1440" w:hanging="360"/>
        <w:rPr>
          <w:u w:val="none"/>
        </w:rPr>
      </w:pPr>
      <w:r w:rsidDel="00000000" w:rsidR="00000000" w:rsidRPr="00000000">
        <w:rPr>
          <w:rtl w:val="0"/>
        </w:rPr>
        <w:t xml:space="preserve">Monitoring &amp; Maintenance</w:t>
      </w:r>
    </w:p>
    <w:p w:rsidR="00000000" w:rsidDel="00000000" w:rsidP="00000000" w:rsidRDefault="00000000" w:rsidRPr="00000000" w14:paraId="00000023">
      <w:pPr>
        <w:numPr>
          <w:ilvl w:val="1"/>
          <w:numId w:val="6"/>
        </w:numPr>
        <w:spacing w:line="360" w:lineRule="auto"/>
        <w:ind w:left="1440" w:hanging="360"/>
        <w:rPr>
          <w:u w:val="none"/>
        </w:rPr>
      </w:pPr>
      <w:r w:rsidDel="00000000" w:rsidR="00000000" w:rsidRPr="00000000">
        <w:rPr>
          <w:rtl w:val="0"/>
        </w:rPr>
        <w:t xml:space="preserve">Scalability</w:t>
      </w:r>
    </w:p>
    <w:p w:rsidR="00000000" w:rsidDel="00000000" w:rsidP="00000000" w:rsidRDefault="00000000" w:rsidRPr="00000000" w14:paraId="00000024">
      <w:pPr>
        <w:numPr>
          <w:ilvl w:val="1"/>
          <w:numId w:val="6"/>
        </w:numPr>
        <w:spacing w:line="360" w:lineRule="auto"/>
        <w:ind w:left="1440" w:hanging="360"/>
        <w:rPr>
          <w:u w:val="none"/>
        </w:rPr>
      </w:pPr>
      <w:r w:rsidDel="00000000" w:rsidR="00000000" w:rsidRPr="00000000">
        <w:rPr>
          <w:rtl w:val="0"/>
        </w:rPr>
        <w:t xml:space="preserve">Security</w:t>
      </w:r>
    </w:p>
    <w:p w:rsidR="00000000" w:rsidDel="00000000" w:rsidP="00000000" w:rsidRDefault="00000000" w:rsidRPr="00000000" w14:paraId="00000025">
      <w:pPr>
        <w:numPr>
          <w:ilvl w:val="1"/>
          <w:numId w:val="6"/>
        </w:numPr>
        <w:spacing w:line="360" w:lineRule="auto"/>
        <w:ind w:left="1440" w:hanging="360"/>
        <w:rPr>
          <w:u w:val="none"/>
        </w:rPr>
      </w:pPr>
      <w:r w:rsidDel="00000000" w:rsidR="00000000" w:rsidRPr="00000000">
        <w:rPr>
          <w:rtl w:val="0"/>
        </w:rPr>
        <w:t xml:space="preserve">Documentation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AI-Driven Exploration and Prediction Engine: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Harnessing AI for Insightful RoC Analysis</w:t>
      </w:r>
    </w:p>
    <w:p w:rsidR="00000000" w:rsidDel="00000000" w:rsidP="00000000" w:rsidRDefault="00000000" w:rsidRPr="00000000" w14:paraId="0000002A">
      <w:pPr>
        <w:ind w:left="0" w:firstLine="720"/>
        <w:rPr/>
      </w:pPr>
      <w:r w:rsidDel="00000000" w:rsidR="00000000" w:rsidRPr="00000000">
        <w:rPr>
          <w:rtl w:val="0"/>
        </w:rPr>
        <w:t xml:space="preserve">Our solution empowers businesses and policymakers with real-time insights into company registration trends using data from the Registrar of Companies (RoC). The AI-driven engine employs advanced machine learning algorithms to explore historical registration data, predict future trends, and identify patterns. It provides an intuitive user interface for interactive data exploration, supports customized reporting, and facilitates evidence-based decision-making. With continuous learning and adaptation, this engine offers a proactive approach to understanding and leveraging RoC data, aiding in strategic planning and regulatory compliance.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Data Visualization and Reporting:</w:t>
      </w:r>
    </w:p>
    <w:p w:rsidR="00000000" w:rsidDel="00000000" w:rsidP="00000000" w:rsidRDefault="00000000" w:rsidRPr="00000000" w14:paraId="0000002D">
      <w:pPr>
        <w:numPr>
          <w:ilvl w:val="0"/>
          <w:numId w:val="4"/>
        </w:numPr>
        <w:spacing w:line="360" w:lineRule="auto"/>
        <w:ind w:left="720" w:hanging="360"/>
        <w:rPr>
          <w:u w:val="none"/>
        </w:rPr>
      </w:pPr>
      <w:r w:rsidDel="00000000" w:rsidR="00000000" w:rsidRPr="00000000">
        <w:rPr>
          <w:b w:val="1"/>
          <w:rtl w:val="0"/>
        </w:rPr>
        <w:t xml:space="preserve">Dashboard Design:</w:t>
      </w:r>
      <w:r w:rsidDel="00000000" w:rsidR="00000000" w:rsidRPr="00000000">
        <w:rPr>
          <w:rtl w:val="0"/>
        </w:rPr>
        <w:t xml:space="preserve"> Create intuitive dashboards displaying key insights and trends.</w:t>
      </w:r>
    </w:p>
    <w:p w:rsidR="00000000" w:rsidDel="00000000" w:rsidP="00000000" w:rsidRDefault="00000000" w:rsidRPr="00000000" w14:paraId="0000002E">
      <w:pPr>
        <w:numPr>
          <w:ilvl w:val="0"/>
          <w:numId w:val="4"/>
        </w:numPr>
        <w:spacing w:line="360" w:lineRule="auto"/>
        <w:ind w:left="720" w:hanging="360"/>
      </w:pPr>
      <w:r w:rsidDel="00000000" w:rsidR="00000000" w:rsidRPr="00000000">
        <w:rPr>
          <w:b w:val="1"/>
          <w:rtl w:val="0"/>
        </w:rPr>
        <w:t xml:space="preserve">KPIs:</w:t>
      </w:r>
      <w:r w:rsidDel="00000000" w:rsidR="00000000" w:rsidRPr="00000000">
        <w:rPr>
          <w:rtl w:val="0"/>
        </w:rPr>
        <w:t xml:space="preserve"> Identify and track Key Performance Indicators for monitoring registration trends.</w:t>
      </w:r>
    </w:p>
    <w:p w:rsidR="00000000" w:rsidDel="00000000" w:rsidP="00000000" w:rsidRDefault="00000000" w:rsidRPr="00000000" w14:paraId="0000002F">
      <w:pPr>
        <w:numPr>
          <w:ilvl w:val="0"/>
          <w:numId w:val="4"/>
        </w:numPr>
        <w:spacing w:line="360" w:lineRule="auto"/>
        <w:ind w:left="720" w:hanging="360"/>
      </w:pPr>
      <w:r w:rsidDel="00000000" w:rsidR="00000000" w:rsidRPr="00000000">
        <w:rPr>
          <w:b w:val="1"/>
          <w:rtl w:val="0"/>
        </w:rPr>
        <w:t xml:space="preserve">Interactive Data Visualization</w:t>
      </w:r>
      <w:r w:rsidDel="00000000" w:rsidR="00000000" w:rsidRPr="00000000">
        <w:rPr>
          <w:rtl w:val="0"/>
        </w:rPr>
        <w:t xml:space="preserve">: Develop interactive charts and graphs for deeper exploration.</w:t>
      </w:r>
      <w:r w:rsidDel="00000000" w:rsidR="00000000" w:rsidRPr="00000000">
        <w:rPr>
          <w:rtl w:val="0"/>
        </w:rPr>
      </w:r>
    </w:p>
    <w:p w:rsidR="00000000" w:rsidDel="00000000" w:rsidP="00000000" w:rsidRDefault="00000000" w:rsidRPr="00000000" w14:paraId="00000030">
      <w:pPr>
        <w:numPr>
          <w:ilvl w:val="0"/>
          <w:numId w:val="4"/>
        </w:numPr>
        <w:spacing w:line="360" w:lineRule="auto"/>
        <w:ind w:left="720" w:hanging="360"/>
      </w:pPr>
      <w:r w:rsidDel="00000000" w:rsidR="00000000" w:rsidRPr="00000000">
        <w:rPr>
          <w:b w:val="1"/>
          <w:rtl w:val="0"/>
        </w:rPr>
        <w:t xml:space="preserve">Report Generation:</w:t>
      </w:r>
      <w:r w:rsidDel="00000000" w:rsidR="00000000" w:rsidRPr="00000000">
        <w:rPr>
          <w:rtl w:val="0"/>
        </w:rPr>
        <w:t xml:space="preserve"> Automate report generation for periodic updates and analysis.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Continuous Improvement:</w:t>
      </w:r>
    </w:p>
    <w:p w:rsidR="00000000" w:rsidDel="00000000" w:rsidP="00000000" w:rsidRDefault="00000000" w:rsidRPr="00000000" w14:paraId="00000033">
      <w:pPr>
        <w:numPr>
          <w:ilvl w:val="0"/>
          <w:numId w:val="5"/>
        </w:numPr>
        <w:spacing w:line="360" w:lineRule="auto"/>
        <w:ind w:left="720" w:hanging="360"/>
        <w:rPr>
          <w:u w:val="none"/>
        </w:rPr>
      </w:pPr>
      <w:r w:rsidDel="00000000" w:rsidR="00000000" w:rsidRPr="00000000">
        <w:rPr>
          <w:b w:val="1"/>
          <w:rtl w:val="0"/>
        </w:rPr>
        <w:t xml:space="preserve">Iterative Enhancement</w:t>
      </w:r>
      <w:r w:rsidDel="00000000" w:rsidR="00000000" w:rsidRPr="00000000">
        <w:rPr>
          <w:rtl w:val="0"/>
        </w:rPr>
        <w:t xml:space="preserve">: Regularly update models and algorithms to improve accuracy and insights.</w:t>
      </w:r>
    </w:p>
    <w:p w:rsidR="00000000" w:rsidDel="00000000" w:rsidP="00000000" w:rsidRDefault="00000000" w:rsidRPr="00000000" w14:paraId="00000034">
      <w:pPr>
        <w:numPr>
          <w:ilvl w:val="0"/>
          <w:numId w:val="1"/>
        </w:numPr>
        <w:spacing w:line="360" w:lineRule="auto"/>
        <w:ind w:left="720" w:hanging="360"/>
        <w:rPr>
          <w:u w:val="none"/>
        </w:rPr>
      </w:pPr>
      <w:r w:rsidDel="00000000" w:rsidR="00000000" w:rsidRPr="00000000">
        <w:rPr>
          <w:b w:val="1"/>
          <w:rtl w:val="0"/>
        </w:rPr>
        <w:t xml:space="preserve">User Feedback Loop</w:t>
      </w:r>
      <w:r w:rsidDel="00000000" w:rsidR="00000000" w:rsidRPr="00000000">
        <w:rPr>
          <w:rtl w:val="0"/>
        </w:rPr>
        <w:t xml:space="preserve">: Collect and act on user feedback to enhance user experience and data relevance.</w:t>
      </w:r>
    </w:p>
    <w:p w:rsidR="00000000" w:rsidDel="00000000" w:rsidP="00000000" w:rsidRDefault="00000000" w:rsidRPr="00000000" w14:paraId="00000035">
      <w:pPr>
        <w:numPr>
          <w:ilvl w:val="0"/>
          <w:numId w:val="1"/>
        </w:numPr>
        <w:spacing w:line="360" w:lineRule="auto"/>
        <w:ind w:left="720" w:hanging="360"/>
        <w:rPr>
          <w:u w:val="none"/>
        </w:rPr>
      </w:pPr>
      <w:r w:rsidDel="00000000" w:rsidR="00000000" w:rsidRPr="00000000">
        <w:rPr>
          <w:b w:val="1"/>
          <w:rtl w:val="0"/>
        </w:rPr>
        <w:t xml:space="preserve">Data Enrichment</w:t>
      </w:r>
      <w:r w:rsidDel="00000000" w:rsidR="00000000" w:rsidRPr="00000000">
        <w:rPr>
          <w:rtl w:val="0"/>
        </w:rPr>
        <w:t xml:space="preserve">: Continuously integrate new data sources and improve data quality.</w:t>
      </w:r>
    </w:p>
    <w:p w:rsidR="00000000" w:rsidDel="00000000" w:rsidP="00000000" w:rsidRDefault="00000000" w:rsidRPr="00000000" w14:paraId="00000036">
      <w:pPr>
        <w:numPr>
          <w:ilvl w:val="0"/>
          <w:numId w:val="1"/>
        </w:numPr>
        <w:spacing w:line="360" w:lineRule="auto"/>
        <w:ind w:left="720" w:hanging="360"/>
        <w:rPr>
          <w:u w:val="none"/>
        </w:rPr>
      </w:pPr>
      <w:r w:rsidDel="00000000" w:rsidR="00000000" w:rsidRPr="00000000">
        <w:rPr>
          <w:b w:val="1"/>
          <w:rtl w:val="0"/>
        </w:rPr>
        <w:t xml:space="preserve">Scaling Strategy</w:t>
      </w:r>
      <w:r w:rsidDel="00000000" w:rsidR="00000000" w:rsidRPr="00000000">
        <w:rPr>
          <w:rtl w:val="0"/>
        </w:rPr>
        <w:t xml:space="preserve">: Plan for scaling the solution to handle increased data and user demands.</w:t>
      </w:r>
    </w:p>
    <w:p w:rsidR="00000000" w:rsidDel="00000000" w:rsidP="00000000" w:rsidRDefault="00000000" w:rsidRPr="00000000" w14:paraId="00000037">
      <w:pPr>
        <w:numPr>
          <w:ilvl w:val="0"/>
          <w:numId w:val="1"/>
        </w:numPr>
        <w:spacing w:line="360" w:lineRule="auto"/>
        <w:ind w:left="720" w:hanging="360"/>
        <w:rPr>
          <w:u w:val="none"/>
        </w:rPr>
      </w:pPr>
      <w:r w:rsidDel="00000000" w:rsidR="00000000" w:rsidRPr="00000000">
        <w:rPr>
          <w:b w:val="1"/>
          <w:rtl w:val="0"/>
        </w:rPr>
        <w:t xml:space="preserve">Security Measures</w:t>
      </w:r>
      <w:r w:rsidDel="00000000" w:rsidR="00000000" w:rsidRPr="00000000">
        <w:rPr>
          <w:rtl w:val="0"/>
        </w:rPr>
        <w:t xml:space="preserve">: Regularly assess and update security measures to protect sensitive RoC data.</w:t>
      </w:r>
    </w:p>
    <w:p w:rsidR="00000000" w:rsidDel="00000000" w:rsidP="00000000" w:rsidRDefault="00000000" w:rsidRPr="00000000" w14:paraId="00000038">
      <w:pPr>
        <w:numPr>
          <w:ilvl w:val="0"/>
          <w:numId w:val="1"/>
        </w:numPr>
        <w:spacing w:line="360" w:lineRule="auto"/>
        <w:ind w:left="720" w:hanging="360"/>
        <w:rPr>
          <w:u w:val="none"/>
        </w:rPr>
      </w:pPr>
      <w:r w:rsidDel="00000000" w:rsidR="00000000" w:rsidRPr="00000000">
        <w:rPr>
          <w:b w:val="1"/>
          <w:rtl w:val="0"/>
        </w:rPr>
        <w:t xml:space="preserve">AI Advancements:</w:t>
      </w:r>
      <w:r w:rsidDel="00000000" w:rsidR="00000000" w:rsidRPr="00000000">
        <w:rPr>
          <w:rtl w:val="0"/>
        </w:rPr>
        <w:t xml:space="preserve"> Stay updated with AI advancements to incorporate cutting-edge techniques.</w:t>
      </w:r>
    </w:p>
    <w:p w:rsidR="00000000" w:rsidDel="00000000" w:rsidP="00000000" w:rsidRDefault="00000000" w:rsidRPr="00000000" w14:paraId="00000039">
      <w:pPr>
        <w:numPr>
          <w:ilvl w:val="0"/>
          <w:numId w:val="1"/>
        </w:numPr>
        <w:spacing w:line="360" w:lineRule="auto"/>
        <w:ind w:left="720" w:hanging="360"/>
        <w:rPr>
          <w:u w:val="none"/>
        </w:rPr>
      </w:pPr>
      <w:r w:rsidDel="00000000" w:rsidR="00000000" w:rsidRPr="00000000">
        <w:rPr>
          <w:b w:val="1"/>
          <w:rtl w:val="0"/>
        </w:rPr>
        <w:t xml:space="preserve">Benchmarking</w:t>
      </w:r>
      <w:r w:rsidDel="00000000" w:rsidR="00000000" w:rsidRPr="00000000">
        <w:rPr>
          <w:rtl w:val="0"/>
        </w:rPr>
        <w:t xml:space="preserve">:Compare the solution's performance against industry standards for continuous refinement.</w:t>
      </w:r>
    </w:p>
    <w:p w:rsidR="00000000" w:rsidDel="00000000" w:rsidP="00000000" w:rsidRDefault="00000000" w:rsidRPr="00000000" w14:paraId="0000003A">
      <w:pPr>
        <w:numPr>
          <w:ilvl w:val="0"/>
          <w:numId w:val="1"/>
        </w:numPr>
        <w:spacing w:line="360" w:lineRule="auto"/>
        <w:ind w:left="720" w:hanging="360"/>
        <w:rPr>
          <w:u w:val="none"/>
        </w:rPr>
      </w:pPr>
      <w:r w:rsidDel="00000000" w:rsidR="00000000" w:rsidRPr="00000000">
        <w:rPr>
          <w:b w:val="1"/>
          <w:rtl w:val="0"/>
        </w:rPr>
        <w:t xml:space="preserve">Collaborative Learning</w:t>
      </w:r>
      <w:r w:rsidDel="00000000" w:rsidR="00000000" w:rsidRPr="00000000">
        <w:rPr>
          <w:rtl w:val="0"/>
        </w:rPr>
        <w:t xml:space="preserve">: Foster collaboration among team members to share knowledge and best practices.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D">
      <w:pPr>
        <w:rPr/>
      </w:pPr>
      <w:r w:rsidDel="00000000" w:rsidR="00000000" w:rsidRPr="00000000">
        <w:rPr>
          <w:rtl w:val="0"/>
        </w:rPr>
        <w:t xml:space="preserve">   Innovating the Future of Business Insights</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rPr>
          <w:u w:val="none"/>
        </w:rPr>
      </w:pPr>
      <w:r w:rsidDel="00000000" w:rsidR="00000000" w:rsidRPr="00000000">
        <w:rPr>
          <w:rtl w:val="0"/>
        </w:rPr>
        <w:t xml:space="preserve">Our journey to develop an AI-Driven Exploration and Prediction solution for Company Registration Trends with RoC has been transformative. By leveraging cutting-edge machine learning techniques, we have empowered businesses with predictive insights. </w:t>
      </w:r>
    </w:p>
    <w:p w:rsidR="00000000" w:rsidDel="00000000" w:rsidP="00000000" w:rsidRDefault="00000000" w:rsidRPr="00000000" w14:paraId="00000040">
      <w:pPr>
        <w:numPr>
          <w:ilvl w:val="0"/>
          <w:numId w:val="3"/>
        </w:numPr>
        <w:spacing w:line="360" w:lineRule="auto"/>
        <w:ind w:left="720" w:hanging="360"/>
        <w:rPr>
          <w:u w:val="none"/>
        </w:rPr>
      </w:pPr>
      <w:r w:rsidDel="00000000" w:rsidR="00000000" w:rsidRPr="00000000">
        <w:rPr>
          <w:rtl w:val="0"/>
        </w:rPr>
        <w:t xml:space="preserve">This innovative tool not only streamlines compliance but also guides strategic decisions, enhancing growth opportunities. Through diligent data handling and user-centric design, we've crafted a powerful engine that simplifies complex data into actionable intelligence. </w:t>
      </w:r>
    </w:p>
    <w:p w:rsidR="00000000" w:rsidDel="00000000" w:rsidP="00000000" w:rsidRDefault="00000000" w:rsidRPr="00000000" w14:paraId="00000041">
      <w:pPr>
        <w:numPr>
          <w:ilvl w:val="0"/>
          <w:numId w:val="3"/>
        </w:numPr>
        <w:spacing w:line="360" w:lineRule="auto"/>
        <w:ind w:left="720" w:hanging="360"/>
        <w:rPr>
          <w:u w:val="none"/>
        </w:rPr>
      </w:pPr>
      <w:r w:rsidDel="00000000" w:rsidR="00000000" w:rsidRPr="00000000">
        <w:rPr>
          <w:rtl w:val="0"/>
        </w:rPr>
        <w:t xml:space="preserve">As we navigate the evolving landscape of company registrations, we're committed to continuous improvement, ensuring this solution remains a vital asset in the realm of corporate governance and market analysis.</w:t>
      </w:r>
    </w:p>
    <w:sectPr>
      <w:pgSz w:h="15840" w:w="12240" w:orient="portrait"/>
      <w:pgMar w:bottom="1440" w:top="1440" w:left="135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sz w:val="10"/>
        <w:szCs w:val="1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