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A50F6" w14:textId="1FD42C23" w:rsidR="008677B2" w:rsidRDefault="00177F11" w:rsidP="00274767">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Breast Cancer Classification Using Computer Vision</w:t>
      </w:r>
    </w:p>
    <w:p w14:paraId="3A00D91D" w14:textId="77777777" w:rsidR="008677B2" w:rsidRPr="00642C27" w:rsidRDefault="008677B2" w:rsidP="00642C27">
      <w:pPr>
        <w:spacing w:after="0" w:line="200" w:lineRule="atLeast"/>
        <w:rPr>
          <w:sz w:val="16"/>
          <w:szCs w:val="16"/>
        </w:rPr>
      </w:pPr>
    </w:p>
    <w:p w14:paraId="4D960F04" w14:textId="306BAACE" w:rsidR="008677B2" w:rsidRDefault="008677B2" w:rsidP="001A566D">
      <w:pPr>
        <w:spacing w:line="180" w:lineRule="atLeast"/>
      </w:pPr>
    </w:p>
    <w:p w14:paraId="10CAF25C" w14:textId="77777777"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6713BE70" w14:textId="77777777" w:rsidR="00115E02" w:rsidRDefault="00115E02" w:rsidP="00115E02">
      <w:pPr>
        <w:framePr w:w="5226" w:h="2435" w:hRule="exact" w:wrap="around" w:vAnchor="page" w:hAnchor="page" w:x="3854" w:y="8548" w:anchorLock="1"/>
        <w:spacing w:after="0" w:line="240" w:lineRule="auto"/>
        <w:rPr>
          <w:snapToGrid w:val="0"/>
          <w:sz w:val="14"/>
        </w:rPr>
      </w:pPr>
    </w:p>
    <w:p w14:paraId="2425FA1C" w14:textId="0FAC7F4B" w:rsidR="00115E02" w:rsidRDefault="00115E02" w:rsidP="00115E02">
      <w:pPr>
        <w:framePr w:w="5226" w:h="2435" w:hRule="exact" w:wrap="around" w:vAnchor="page" w:hAnchor="page" w:x="3854" w:y="8548" w:anchorLock="1"/>
        <w:spacing w:after="0" w:line="240" w:lineRule="auto"/>
        <w:rPr>
          <w:snapToGrid w:val="0"/>
          <w:sz w:val="14"/>
        </w:rPr>
      </w:pPr>
    </w:p>
    <w:p w14:paraId="679C23FB" w14:textId="77777777" w:rsidR="00115E02" w:rsidRDefault="00115E02" w:rsidP="00115E02">
      <w:pPr>
        <w:framePr w:w="5226" w:h="2435" w:hRule="exact" w:wrap="around" w:vAnchor="page" w:hAnchor="page" w:x="3854" w:y="8548" w:anchorLock="1"/>
        <w:spacing w:after="0" w:line="240" w:lineRule="auto"/>
        <w:rPr>
          <w:snapToGrid w:val="0"/>
          <w:sz w:val="14"/>
        </w:rPr>
      </w:pPr>
    </w:p>
    <w:p w14:paraId="3D2475AD" w14:textId="5FF8DBE9" w:rsidR="00115E02" w:rsidRPr="00115E02" w:rsidRDefault="00115E02" w:rsidP="00115E02">
      <w:pPr>
        <w:framePr w:w="5226" w:h="2435" w:hRule="exact" w:wrap="around" w:vAnchor="page" w:hAnchor="page" w:x="3854" w:y="8548" w:anchorLock="1"/>
        <w:spacing w:after="0" w:line="240" w:lineRule="auto"/>
        <w:rPr>
          <w:snapToGrid w:val="0"/>
          <w:sz w:val="14"/>
        </w:rPr>
      </w:pPr>
      <w:r w:rsidRPr="00115E02">
        <w:rPr>
          <w:snapToGrid w:val="0"/>
          <w:sz w:val="14"/>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w:t>
      </w:r>
    </w:p>
    <w:p w14:paraId="3AC3381A" w14:textId="77777777" w:rsidR="00115E02" w:rsidRPr="00115E02" w:rsidRDefault="00115E02" w:rsidP="00115E02">
      <w:pPr>
        <w:framePr w:w="5226" w:h="2435" w:hRule="exact" w:wrap="around" w:vAnchor="page" w:hAnchor="page" w:x="3854" w:y="8548" w:anchorLock="1"/>
        <w:spacing w:after="0" w:line="240" w:lineRule="auto"/>
        <w:rPr>
          <w:snapToGrid w:val="0"/>
          <w:sz w:val="14"/>
        </w:rPr>
      </w:pPr>
      <w:r w:rsidRPr="00115E02">
        <w:rPr>
          <w:snapToGrid w:val="0"/>
          <w:sz w:val="14"/>
        </w:rPr>
        <w:t>For all other uses, contact the Owner/Author.</w:t>
      </w:r>
    </w:p>
    <w:p w14:paraId="384E4762" w14:textId="024AA267" w:rsidR="001A566D" w:rsidRPr="001A566D" w:rsidRDefault="00115E02" w:rsidP="00115E02">
      <w:pPr>
        <w:framePr w:w="5226" w:h="2435" w:hRule="exact" w:wrap="around" w:vAnchor="page" w:hAnchor="page" w:x="3854" w:y="8548" w:anchorLock="1"/>
        <w:spacing w:after="0" w:line="240" w:lineRule="auto"/>
        <w:rPr>
          <w:sz w:val="18"/>
        </w:rPr>
      </w:pPr>
      <w:r w:rsidRPr="00115E02">
        <w:rPr>
          <w:snapToGrid w:val="0"/>
          <w:sz w:val="14"/>
        </w:rPr>
        <w:t>Copyright is held by the owner/author.</w:t>
      </w:r>
    </w:p>
    <w:p w14:paraId="2E153E6A" w14:textId="31053915" w:rsidR="008677B2" w:rsidRDefault="00F44ABA" w:rsidP="008677B2">
      <w:pPr>
        <w:pStyle w:val="Heading1"/>
      </w:pPr>
      <w:r>
        <w:rPr>
          <w:noProof/>
        </w:rPr>
        <mc:AlternateContent>
          <mc:Choice Requires="wps">
            <w:drawing>
              <wp:anchor distT="0" distB="0" distL="114300" distR="114300" simplePos="0" relativeHeight="251655680" behindDoc="0" locked="0" layoutInCell="1" allowOverlap="1" wp14:anchorId="38A6267F" wp14:editId="6C147D3A">
                <wp:simplePos x="0" y="0"/>
                <wp:positionH relativeFrom="column">
                  <wp:posOffset>-62865</wp:posOffset>
                </wp:positionH>
                <wp:positionV relativeFrom="paragraph">
                  <wp:posOffset>8890</wp:posOffset>
                </wp:positionV>
                <wp:extent cx="1693545" cy="2738755"/>
                <wp:effectExtent l="635" t="0" r="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9F625" w14:textId="497D39B2" w:rsidR="00BE35B6" w:rsidRDefault="000661C5" w:rsidP="008677B2">
                            <w:pPr>
                              <w:pStyle w:val="authorName"/>
                            </w:pPr>
                            <w:proofErr w:type="spellStart"/>
                            <w:r>
                              <w:t>Chandramouli</w:t>
                            </w:r>
                            <w:proofErr w:type="spellEnd"/>
                            <w:r>
                              <w:t xml:space="preserve"> </w:t>
                            </w:r>
                            <w:proofErr w:type="spellStart"/>
                            <w:r>
                              <w:t>Yalamanchili</w:t>
                            </w:r>
                            <w:proofErr w:type="spellEnd"/>
                          </w:p>
                          <w:p w14:paraId="60530FB4" w14:textId="77777777" w:rsidR="000661C5" w:rsidRDefault="000661C5" w:rsidP="000661C5">
                            <w:pPr>
                              <w:pStyle w:val="authorAddress"/>
                            </w:pPr>
                            <w:r>
                              <w:t xml:space="preserve">Bellevue University, </w:t>
                            </w:r>
                          </w:p>
                          <w:p w14:paraId="01944AC9" w14:textId="0A7BC552" w:rsidR="00BE35B6" w:rsidRDefault="000661C5" w:rsidP="008677B2">
                            <w:pPr>
                              <w:pStyle w:val="authorAddress"/>
                            </w:pPr>
                            <w:r>
                              <w:t>NE 68005, USA</w:t>
                            </w:r>
                          </w:p>
                          <w:p w14:paraId="3105B193" w14:textId="3D16FC40" w:rsidR="00BE35B6" w:rsidRDefault="000661C5" w:rsidP="008677B2">
                            <w:pPr>
                              <w:pStyle w:val="authorAddress"/>
                            </w:pPr>
                            <w:r>
                              <w:t>cyalamanchili</w:t>
                            </w:r>
                            <w:r w:rsidR="00BE35B6">
                              <w:t>@</w:t>
                            </w:r>
                            <w:r w:rsidR="00177F11">
                              <w:t>my365</w:t>
                            </w:r>
                            <w:r w:rsidR="008B0410">
                              <w:t>.</w:t>
                            </w:r>
                            <w:r w:rsidR="00177F11">
                              <w:t>bellevue</w:t>
                            </w:r>
                            <w:r w:rsidR="00BE35B6">
                              <w:t>.edu</w:t>
                            </w:r>
                          </w:p>
                          <w:p w14:paraId="7F40E892" w14:textId="5D61DA41" w:rsidR="00177F11" w:rsidRDefault="00177F11" w:rsidP="008677B2">
                            <w:pPr>
                              <w:pStyle w:val="authorAddress"/>
                            </w:pPr>
                            <w:r w:rsidRPr="00177F11">
                              <w:t>https://chandu85.github.io/data-science/</w:t>
                            </w:r>
                          </w:p>
                          <w:p w14:paraId="3BAD58F5" w14:textId="77777777" w:rsidR="00BE35B6" w:rsidRDefault="00BE35B6"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4.95pt;margin-top:.7pt;width:133.35pt;height:21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" filled="f" stroked="f">
                <v:textbox inset="0,0,0,0">
                  <w:txbxContent>
                    <w:p w14:paraId="3F09F625" w14:textId="497D39B2" w:rsidR="00BE35B6" w:rsidRDefault="000661C5" w:rsidP="008677B2">
                      <w:pPr>
                        <w:pStyle w:val="authorName"/>
                      </w:pPr>
                      <w:proofErr w:type="spellStart"/>
                      <w:r>
                        <w:t>Chandramouli</w:t>
                      </w:r>
                      <w:proofErr w:type="spellEnd"/>
                      <w:r>
                        <w:t xml:space="preserve"> </w:t>
                      </w:r>
                      <w:proofErr w:type="spellStart"/>
                      <w:r>
                        <w:t>Yalamanchili</w:t>
                      </w:r>
                      <w:proofErr w:type="spellEnd"/>
                    </w:p>
                    <w:p w14:paraId="60530FB4" w14:textId="77777777" w:rsidR="000661C5" w:rsidRDefault="000661C5" w:rsidP="000661C5">
                      <w:pPr>
                        <w:pStyle w:val="authorAddress"/>
                      </w:pPr>
                      <w:r>
                        <w:t xml:space="preserve">Bellevue University, </w:t>
                      </w:r>
                    </w:p>
                    <w:p w14:paraId="01944AC9" w14:textId="0A7BC552" w:rsidR="00BE35B6" w:rsidRDefault="000661C5" w:rsidP="008677B2">
                      <w:pPr>
                        <w:pStyle w:val="authorAddress"/>
                      </w:pPr>
                      <w:r>
                        <w:t>NE 68005, USA</w:t>
                      </w:r>
                    </w:p>
                    <w:p w14:paraId="3105B193" w14:textId="3D16FC40" w:rsidR="00BE35B6" w:rsidRDefault="000661C5" w:rsidP="008677B2">
                      <w:pPr>
                        <w:pStyle w:val="authorAddress"/>
                      </w:pPr>
                      <w:r>
                        <w:t>cyalamanchili</w:t>
                      </w:r>
                      <w:r w:rsidR="00BE35B6">
                        <w:t>@</w:t>
                      </w:r>
                      <w:r w:rsidR="00177F11">
                        <w:t>my365</w:t>
                      </w:r>
                      <w:r w:rsidR="008B0410">
                        <w:t>.</w:t>
                      </w:r>
                      <w:r w:rsidR="00177F11">
                        <w:t>bellevue</w:t>
                      </w:r>
                      <w:r w:rsidR="00BE35B6">
                        <w:t>.edu</w:t>
                      </w:r>
                    </w:p>
                    <w:p w14:paraId="7F40E892" w14:textId="5D61DA41" w:rsidR="00177F11" w:rsidRDefault="00177F11" w:rsidP="008677B2">
                      <w:pPr>
                        <w:pStyle w:val="authorAddress"/>
                      </w:pPr>
                      <w:r w:rsidRPr="00177F11">
                        <w:t>https://chandu85.github.io/data-science/</w:t>
                      </w:r>
                    </w:p>
                    <w:p w14:paraId="3BAD58F5" w14:textId="77777777" w:rsidR="00BE35B6" w:rsidRDefault="00BE35B6" w:rsidP="00CA316B">
                      <w:pPr>
                        <w:pStyle w:val="authorAddress"/>
                        <w:spacing w:line="200" w:lineRule="atLeast"/>
                      </w:pPr>
                    </w:p>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14:anchorId="3163C7D6" wp14:editId="5BF6298B">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21.05pt;margin-top:.7pt;width:133.35pt;height:21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" filled="f" stroked="f">
                <v:textbox inset="0,0,0,0">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v:textbox>
                <w10:wrap type="square"/>
              </v:shape>
            </w:pict>
          </mc:Fallback>
        </mc:AlternateContent>
      </w:r>
      <w:r w:rsidR="008677B2">
        <w:t>Abstract</w:t>
      </w:r>
    </w:p>
    <w:p w14:paraId="4C122E70" w14:textId="6EC7FFD4" w:rsidR="00177F11" w:rsidRDefault="00177F11" w:rsidP="00177F11">
      <w:pPr>
        <w:ind w:firstLine="720"/>
      </w:pPr>
      <w:r>
        <w:t xml:space="preserve">Breast cancer is one among the foremost common forms of cancer in American women, it’s estimated that within the year of 2020, approximately 30% of the new cancer diagnosed women are carcinoma. Within Carcinoma, the </w:t>
      </w:r>
      <w:r w:rsidRPr="0034699B">
        <w:t xml:space="preserve">Invasive Ductal Carcinoma (IDC) is the </w:t>
      </w:r>
      <w:r>
        <w:t>frequent subcategory</w:t>
      </w:r>
      <w:r w:rsidRPr="0034699B">
        <w:t xml:space="preserve">. </w:t>
      </w:r>
      <w:r>
        <w:t xml:space="preserve">Within the year of 2020, IDC subtype accounted for 85% of total carcinoma cases. </w:t>
      </w:r>
    </w:p>
    <w:p w14:paraId="708C5740" w14:textId="4106A78C" w:rsidR="00177F11" w:rsidRDefault="00177F11" w:rsidP="00177F11">
      <w:pPr>
        <w:ind w:firstLine="720"/>
      </w:pPr>
      <w:r>
        <w:t xml:space="preserve">Usually, pathologists look for the regions within the full mount sample that have IDC to come up with grade for the whole sample. </w:t>
      </w:r>
      <w:r w:rsidRPr="0034699B">
        <w:t xml:space="preserve">As a result, </w:t>
      </w:r>
      <w:r>
        <w:t xml:space="preserve">one of the critical pre-processing steps is to define the precise regions of IDC within an entire mount slide. Using the automatic process to evaluate each of the patches or the mount samples would be great help in saving time and increasing the accuracy of the diagnosis. </w:t>
      </w:r>
    </w:p>
    <w:p w14:paraId="00082AC0" w14:textId="7D31DF4D" w:rsidR="008677B2" w:rsidRPr="008823B5" w:rsidRDefault="00177F11" w:rsidP="00177F11">
      <w:pPr>
        <w:ind w:firstLine="720"/>
      </w:pPr>
      <w:r>
        <w:t xml:space="preserve">Through this project </w:t>
      </w:r>
      <w:r w:rsidR="00D555B2">
        <w:t>we</w:t>
      </w:r>
      <w:r>
        <w:t xml:space="preserve"> have built a Keras based CNN (Convolutional Neural Network) classifier model that would evaluate the patches collected from several whole mount slide images and accurately classify a histology image as benign or malignant.</w:t>
      </w:r>
    </w:p>
    <w:p w14:paraId="545CAABE" w14:textId="001AE0D5" w:rsidR="008677B2" w:rsidRDefault="000A7D63">
      <w:pPr>
        <w:pStyle w:val="Heading1"/>
      </w:pPr>
      <w:r>
        <w:lastRenderedPageBreak/>
        <w:t xml:space="preserve">Author </w:t>
      </w:r>
      <w:r w:rsidR="007554D5">
        <w:t>K</w:t>
      </w:r>
      <w:r w:rsidR="008677B2">
        <w:t>eywords</w:t>
      </w:r>
    </w:p>
    <w:p w14:paraId="020F0E33" w14:textId="70EF7FFF" w:rsidR="008677B2" w:rsidRPr="008823B5" w:rsidRDefault="008B097A">
      <w:r>
        <w:t>Breast Cancer</w:t>
      </w:r>
      <w:r w:rsidR="00115E02">
        <w:t xml:space="preserve">; </w:t>
      </w:r>
      <w:r>
        <w:t>Invasive Ductal Carcinoma; IDC; Computer Vision;</w:t>
      </w:r>
      <w:r w:rsidR="00201F03">
        <w:t xml:space="preserve"> </w:t>
      </w:r>
      <w:r>
        <w:t>Image Classification</w:t>
      </w:r>
      <w:r w:rsidR="00115E02">
        <w:t>; Prediction</w:t>
      </w:r>
      <w:r w:rsidR="00201F03">
        <w:t>;</w:t>
      </w:r>
      <w:r>
        <w:t xml:space="preserve"> Convolutional N</w:t>
      </w:r>
      <w:r w:rsidR="00095C25">
        <w:t xml:space="preserve">eural </w:t>
      </w:r>
      <w:r>
        <w:t>N</w:t>
      </w:r>
      <w:r w:rsidR="00095C25">
        <w:t>etwork</w:t>
      </w:r>
      <w:r>
        <w:t>; CNN</w:t>
      </w:r>
      <w:r w:rsidR="00681FE5">
        <w:t>.</w:t>
      </w:r>
    </w:p>
    <w:p w14:paraId="16A06D1B" w14:textId="77777777" w:rsidR="008677B2" w:rsidRDefault="008677B2" w:rsidP="008677B2">
      <w:pPr>
        <w:pStyle w:val="Heading1"/>
      </w:pPr>
      <w:r>
        <w:t>ACM Classification Keywords</w:t>
      </w:r>
    </w:p>
    <w:p w14:paraId="0B6A4EEF" w14:textId="6F0740A4" w:rsidR="003F6F04" w:rsidRDefault="00482726">
      <w:r w:rsidRPr="00482726">
        <w:t>I.5.1</w:t>
      </w:r>
      <w:r w:rsidR="003F6F04" w:rsidRPr="003F6F04">
        <w:t xml:space="preserve">. </w:t>
      </w:r>
      <w:r w:rsidRPr="00482726">
        <w:t>Models</w:t>
      </w:r>
      <w:r w:rsidR="00AF1CBF">
        <w:t>: Neural networks.</w:t>
      </w:r>
    </w:p>
    <w:p w14:paraId="0447B763" w14:textId="6DA43B6E" w:rsidR="00177F11" w:rsidRDefault="00177F11">
      <w:r>
        <w:t>I.4.6. Image Segmentation: Image classification using CNN.</w:t>
      </w:r>
    </w:p>
    <w:p w14:paraId="7773C8F9" w14:textId="55CD5FA0" w:rsidR="008677B2" w:rsidRPr="00642C27" w:rsidRDefault="007554D5">
      <w:pPr>
        <w:pStyle w:val="Heading1"/>
        <w:rPr>
          <w:color w:val="000000"/>
        </w:rPr>
      </w:pPr>
      <w:r>
        <w:rPr>
          <w:color w:val="000000"/>
        </w:rPr>
        <w:t>Introduction</w:t>
      </w:r>
    </w:p>
    <w:p w14:paraId="131CA668" w14:textId="3330DEFF" w:rsidR="00FB430A" w:rsidRPr="00FB430A" w:rsidRDefault="00177F11" w:rsidP="00177F11">
      <w:pPr>
        <w:ind w:firstLine="720"/>
        <w:rPr>
          <w:color w:val="000000"/>
        </w:rPr>
      </w:pPr>
      <w:r>
        <w:rPr>
          <w:color w:val="000000"/>
        </w:rPr>
        <w:t>Breast cancer occurs mostly in women, it is a type of the cancer where the breast cells start to grow abnormally.  In the case of breast cancer, a tumor is formed by the cancer cells, these tumors can be examined x-ray or can be felt with touch as a lump. The lumps formed in the breast can either be benign or malignant. Benign, the non-cancerous tumors are usually not life threatening as they grow slowly and do not spread to other parts of the body. Whereas malignant tumors are the cancerous cells, they are considering life threatening as they grow rapidly, they also attack and kill the nearby tissues, as well as spread throughout the body.</w:t>
      </w:r>
    </w:p>
    <w:p w14:paraId="7CD2E2D4" w14:textId="77777777" w:rsidR="00177F11" w:rsidRDefault="00FB430A" w:rsidP="00177F11">
      <w:pPr>
        <w:ind w:firstLine="720"/>
        <w:rPr>
          <w:color w:val="000000"/>
        </w:rPr>
      </w:pPr>
      <w:r w:rsidRPr="00FB430A">
        <w:rPr>
          <w:color w:val="000000"/>
        </w:rPr>
        <w:t xml:space="preserve">On a very high level, </w:t>
      </w:r>
      <w:r w:rsidR="00177F11">
        <w:rPr>
          <w:color w:val="000000"/>
        </w:rPr>
        <w:t xml:space="preserve">breast cancer can be of different types like invasive, non-invasive, metastatic, intrinsic, and molecular. For this version, we have considered the specific type of cancer that is Invasive Ductal Carcinoma (IDC) subtype of breast cancer. This type of cancer constitutes to 80% of the breast cancer cases. </w:t>
      </w:r>
    </w:p>
    <w:p w14:paraId="0342E42A" w14:textId="2A2671B1" w:rsidR="00177F11" w:rsidRDefault="00177F11" w:rsidP="00177F11">
      <w:pPr>
        <w:pBdr>
          <w:top w:val="single" w:sz="4" w:space="1" w:color="auto"/>
          <w:left w:val="single" w:sz="4" w:space="4" w:color="auto"/>
          <w:bottom w:val="single" w:sz="4" w:space="1" w:color="auto"/>
          <w:right w:val="single" w:sz="4" w:space="4" w:color="auto"/>
        </w:pBdr>
        <w:spacing w:after="0" w:line="240" w:lineRule="auto"/>
        <w:rPr>
          <w:noProof/>
        </w:rPr>
      </w:pPr>
      <w:r w:rsidRPr="00177F11">
        <w:rPr>
          <w:rFonts w:ascii="Times New Roman" w:hAnsi="Times New Roman"/>
          <w:kern w:val="0"/>
          <w:sz w:val="24"/>
          <w:szCs w:val="24"/>
        </w:rPr>
        <w:fldChar w:fldCharType="begin"/>
      </w:r>
      <w:r w:rsidRPr="00177F11">
        <w:rPr>
          <w:rFonts w:ascii="Times New Roman" w:hAnsi="Times New Roman"/>
          <w:kern w:val="0"/>
          <w:sz w:val="24"/>
          <w:szCs w:val="24"/>
        </w:rPr>
        <w:instrText xml:space="preserve"> INCLUDEPICTURE "https://www.breastcancer.org/system/page_components/illustration_attribute_collections/pictures/000/000/192/large/invasive_ductal_carcinoma_idc_tcm8-326750.jpg?1409843569" \* MERGEFORMATINET </w:instrText>
      </w:r>
      <w:r w:rsidRPr="00177F11">
        <w:rPr>
          <w:rFonts w:ascii="Times New Roman" w:hAnsi="Times New Roman"/>
          <w:kern w:val="0"/>
          <w:sz w:val="24"/>
          <w:szCs w:val="24"/>
        </w:rPr>
        <w:fldChar w:fldCharType="separate"/>
      </w:r>
      <w:r w:rsidRPr="00177F11">
        <w:rPr>
          <w:rFonts w:ascii="Times New Roman" w:hAnsi="Times New Roman"/>
          <w:noProof/>
          <w:kern w:val="0"/>
          <w:sz w:val="24"/>
          <w:szCs w:val="24"/>
        </w:rPr>
        <w:drawing>
          <wp:inline distT="0" distB="0" distL="0" distR="0" wp14:anchorId="137824AB" wp14:editId="2925D789">
            <wp:extent cx="1653871" cy="2068109"/>
            <wp:effectExtent l="0" t="0" r="0" b="2540"/>
            <wp:docPr id="2" name="Picture 2" descr="Invasive ductal carcinoma idc tcm8 326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asive ductal carcinoma idc tcm8 3267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6892" cy="2071886"/>
                    </a:xfrm>
                    <a:prstGeom prst="rect">
                      <a:avLst/>
                    </a:prstGeom>
                    <a:noFill/>
                    <a:ln>
                      <a:noFill/>
                    </a:ln>
                  </pic:spPr>
                </pic:pic>
              </a:graphicData>
            </a:graphic>
          </wp:inline>
        </w:drawing>
      </w:r>
      <w:r w:rsidRPr="00177F11">
        <w:rPr>
          <w:rFonts w:ascii="Times New Roman" w:hAnsi="Times New Roman"/>
          <w:kern w:val="0"/>
          <w:sz w:val="24"/>
          <w:szCs w:val="24"/>
        </w:rPr>
        <w:fldChar w:fldCharType="end"/>
      </w:r>
      <w:r w:rsidRPr="00177F11">
        <w:rPr>
          <w:noProof/>
        </w:rPr>
        <w:t xml:space="preserve"> </w:t>
      </w:r>
      <w:r w:rsidRPr="00177F11">
        <w:rPr>
          <w:noProof/>
        </w:rPr>
        <w:drawing>
          <wp:inline distT="0" distB="0" distL="0" distR="0" wp14:anchorId="1FE462BA" wp14:editId="73613873">
            <wp:extent cx="1332865" cy="2055731"/>
            <wp:effectExtent l="0" t="0" r="635" b="190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rotWithShape="1">
                    <a:blip r:embed="rId11"/>
                    <a:srcRect b="6610"/>
                    <a:stretch/>
                  </pic:blipFill>
                  <pic:spPr bwMode="auto">
                    <a:xfrm>
                      <a:off x="0" y="0"/>
                      <a:ext cx="1336300" cy="2061029"/>
                    </a:xfrm>
                    <a:prstGeom prst="rect">
                      <a:avLst/>
                    </a:prstGeom>
                    <a:ln>
                      <a:noFill/>
                    </a:ln>
                    <a:extLst>
                      <a:ext uri="{53640926-AAD7-44D8-BBD7-CCE9431645EC}">
                        <a14:shadowObscured xmlns:a14="http://schemas.microsoft.com/office/drawing/2010/main"/>
                      </a:ext>
                    </a:extLst>
                  </pic:spPr>
                </pic:pic>
              </a:graphicData>
            </a:graphic>
          </wp:inline>
        </w:drawing>
      </w:r>
    </w:p>
    <w:p w14:paraId="3EA72BCC" w14:textId="6DB449D8" w:rsidR="00177F11" w:rsidRPr="00177F11" w:rsidRDefault="00177F11" w:rsidP="00177F11">
      <w:pPr>
        <w:pStyle w:val="Caption"/>
        <w:pBdr>
          <w:top w:val="single" w:sz="4" w:space="1" w:color="auto"/>
          <w:left w:val="single" w:sz="4" w:space="4" w:color="auto"/>
          <w:bottom w:val="single" w:sz="4" w:space="1" w:color="auto"/>
          <w:right w:val="single" w:sz="4" w:space="4" w:color="auto"/>
        </w:pBdr>
      </w:pPr>
      <w:r w:rsidRPr="00177F11">
        <w:rPr>
          <w:b/>
          <w:bCs/>
        </w:rPr>
        <w:t>Figure 1</w:t>
      </w:r>
      <w:r>
        <w:t>| Picture showing the invasive Ductal Carcinoma (IDC). Showing the abnormal growth in the enlarged cell within the duct.</w:t>
      </w:r>
    </w:p>
    <w:p w14:paraId="549DCFCD" w14:textId="664C5666" w:rsidR="004B5853" w:rsidRDefault="00177F11" w:rsidP="00177F11">
      <w:pPr>
        <w:ind w:firstLine="720"/>
        <w:rPr>
          <w:color w:val="000000"/>
        </w:rPr>
      </w:pPr>
      <w:r>
        <w:rPr>
          <w:color w:val="000000"/>
        </w:rPr>
        <w:t xml:space="preserve"> As shown in </w:t>
      </w:r>
      <w:r w:rsidRPr="00177F11">
        <w:rPr>
          <w:b/>
          <w:bCs/>
          <w:color w:val="000000"/>
        </w:rPr>
        <w:t>Figure 1</w:t>
      </w:r>
      <w:r>
        <w:rPr>
          <w:color w:val="000000"/>
        </w:rPr>
        <w:t xml:space="preserve">, in case of IDC, the cancer would break through the </w:t>
      </w:r>
      <w:r w:rsidR="004B5853">
        <w:rPr>
          <w:color w:val="000000"/>
        </w:rPr>
        <w:t xml:space="preserve">duct </w:t>
      </w:r>
      <w:r>
        <w:rPr>
          <w:color w:val="000000"/>
        </w:rPr>
        <w:t xml:space="preserve">cell’s membrane and invade or spread to the nearby tissues. </w:t>
      </w:r>
      <w:r w:rsidR="004B5853">
        <w:rPr>
          <w:color w:val="000000"/>
        </w:rPr>
        <w:t>In this case the cancer would start in ductal tissue of the breast, duct is the tube that connects the lobules to the nipple. Carcinoma is the type of cancer that starts in the tissue that covers the internal organs, like breast cell in this case. If not detected early, invasive ductal carcinoma can invade the other tissues within breast or even other parts of the body.</w:t>
      </w:r>
    </w:p>
    <w:p w14:paraId="090C6DE4" w14:textId="2358BF46" w:rsidR="003E13B1" w:rsidRDefault="004B5853" w:rsidP="00177F11">
      <w:pPr>
        <w:ind w:firstLine="720"/>
      </w:pPr>
      <w:r>
        <w:rPr>
          <w:color w:val="000000"/>
        </w:rPr>
        <w:t xml:space="preserve">Even though invasive ductal carcinoma is most common in older women, it can still affect younger women as well as men. Early detection of the breast cancer will help in increasing the survival rates of the patients. Currently the histopathologists diagnose the tissues extracted from the suspicious tumors and provide information related to type of cancer, and its grade when the tumor tests to be malignant. Data </w:t>
      </w:r>
      <w:r>
        <w:rPr>
          <w:color w:val="000000"/>
        </w:rPr>
        <w:lastRenderedPageBreak/>
        <w:t xml:space="preserve">science can help in </w:t>
      </w:r>
      <w:r>
        <w:t>evaluating the suspected tumor tissues through an automated computer vision workflow and provide the diagnosis along with grade there by saving time as well increasing the accuracy of the diagnosis.</w:t>
      </w:r>
    </w:p>
    <w:p w14:paraId="3BCF200C" w14:textId="1D31AB2E" w:rsidR="008677B2" w:rsidRPr="00642C27" w:rsidRDefault="00177F11">
      <w:pPr>
        <w:pStyle w:val="Heading1"/>
        <w:rPr>
          <w:color w:val="000000"/>
        </w:rPr>
      </w:pPr>
      <w:r>
        <w:rPr>
          <w:color w:val="000000"/>
        </w:rPr>
        <w:t>Breast Cancer</w:t>
      </w:r>
      <w:r w:rsidR="00CA2D18">
        <w:rPr>
          <w:color w:val="000000"/>
        </w:rPr>
        <w:t xml:space="preserve"> Statistics</w:t>
      </w:r>
    </w:p>
    <w:p w14:paraId="124F33B2" w14:textId="644DDBED" w:rsidR="00201F03" w:rsidRDefault="004B5853" w:rsidP="004B5853">
      <w:pPr>
        <w:ind w:firstLine="360"/>
        <w:rPr>
          <w:color w:val="000000"/>
        </w:rPr>
      </w:pPr>
      <w:r>
        <w:rPr>
          <w:color w:val="000000"/>
        </w:rPr>
        <w:t xml:space="preserve">As we can see in </w:t>
      </w:r>
      <w:r w:rsidRPr="004B5853">
        <w:rPr>
          <w:b/>
          <w:bCs/>
          <w:color w:val="000000"/>
        </w:rPr>
        <w:t>Figure 2</w:t>
      </w:r>
      <w:r>
        <w:rPr>
          <w:color w:val="000000"/>
        </w:rPr>
        <w:t>, the rates for new breast cancer cases as the number of breast cancer cases over the years has not been coming down</w:t>
      </w:r>
      <w:r w:rsidR="00201F03">
        <w:rPr>
          <w:color w:val="000000"/>
        </w:rPr>
        <w:t xml:space="preserve">. Below </w:t>
      </w:r>
      <w:r w:rsidR="00201F03">
        <w:rPr>
          <w:color w:val="000000"/>
        </w:rPr>
        <w:t xml:space="preserve">are some of the </w:t>
      </w:r>
      <w:r>
        <w:rPr>
          <w:color w:val="000000"/>
        </w:rPr>
        <w:t>stats for breast cancer in 2020 to put some perspective around the seriousness of the issue:</w:t>
      </w:r>
    </w:p>
    <w:p w14:paraId="6FE2EC2D" w14:textId="77777777" w:rsidR="004B5853" w:rsidRDefault="004B5853" w:rsidP="00201F03">
      <w:pPr>
        <w:pStyle w:val="ListParagraph"/>
        <w:numPr>
          <w:ilvl w:val="0"/>
          <w:numId w:val="33"/>
        </w:numPr>
        <w:rPr>
          <w:color w:val="000000"/>
        </w:rPr>
      </w:pPr>
      <w:r>
        <w:rPr>
          <w:color w:val="000000"/>
        </w:rPr>
        <w:t xml:space="preserve">276K women are estimated to be diagnosed with breast cancer in 2020. </w:t>
      </w:r>
    </w:p>
    <w:p w14:paraId="024005C4" w14:textId="553BB728" w:rsidR="00CA2D18" w:rsidRDefault="004B5853" w:rsidP="00EB4E57">
      <w:pPr>
        <w:pStyle w:val="ListParagraph"/>
        <w:numPr>
          <w:ilvl w:val="0"/>
          <w:numId w:val="33"/>
        </w:numPr>
        <w:rPr>
          <w:color w:val="000000"/>
        </w:rPr>
      </w:pPr>
      <w:r w:rsidRPr="004B5853">
        <w:rPr>
          <w:color w:val="000000"/>
        </w:rPr>
        <w:t>42K women are estimated to die from breast cancer in the year 2020.</w:t>
      </w:r>
    </w:p>
    <w:p w14:paraId="6EEE570A" w14:textId="5EEE24D5" w:rsidR="004B5853" w:rsidRDefault="004B5853" w:rsidP="00EB4E57">
      <w:pPr>
        <w:pStyle w:val="ListParagraph"/>
        <w:numPr>
          <w:ilvl w:val="0"/>
          <w:numId w:val="33"/>
        </w:numPr>
        <w:rPr>
          <w:color w:val="000000"/>
        </w:rPr>
      </w:pPr>
      <w:r>
        <w:rPr>
          <w:color w:val="000000"/>
        </w:rPr>
        <w:t>2K men are estimated to be diagnosed with breast cancer in 2020.</w:t>
      </w:r>
    </w:p>
    <w:p w14:paraId="46AE765D" w14:textId="2DD7B6D9" w:rsidR="004B5853" w:rsidRPr="004B5853" w:rsidRDefault="004B5853" w:rsidP="004B5853">
      <w:pPr>
        <w:pStyle w:val="ListParagraph"/>
        <w:numPr>
          <w:ilvl w:val="0"/>
          <w:numId w:val="33"/>
        </w:numPr>
        <w:rPr>
          <w:color w:val="000000"/>
        </w:rPr>
        <w:sectPr w:rsidR="004B5853" w:rsidRPr="004B5853" w:rsidSect="001E3A5F">
          <w:type w:val="continuous"/>
          <w:pgSz w:w="15840" w:h="12240" w:orient="landscape" w:code="1"/>
          <w:pgMar w:top="2330" w:right="1530" w:bottom="1170" w:left="3960" w:header="994" w:footer="720" w:gutter="0"/>
          <w:cols w:num="2" w:space="720"/>
        </w:sectPr>
      </w:pPr>
      <w:r>
        <w:rPr>
          <w:color w:val="000000"/>
        </w:rPr>
        <w:t>81% of breast cancer diagnosis are invasive.</w:t>
      </w:r>
    </w:p>
    <w:p w14:paraId="759DD7EB" w14:textId="1B15E78B" w:rsidR="004B5853" w:rsidRDefault="004B5853" w:rsidP="004B5853">
      <w:pPr>
        <w:keepNext/>
        <w:pBdr>
          <w:top w:val="single" w:sz="4" w:space="1" w:color="auto"/>
          <w:left w:val="single" w:sz="4" w:space="4" w:color="auto"/>
          <w:bottom w:val="single" w:sz="4" w:space="1" w:color="auto"/>
          <w:right w:val="single" w:sz="4" w:space="4" w:color="auto"/>
        </w:pBdr>
        <w:rPr>
          <w:noProof/>
        </w:rPr>
      </w:pPr>
      <w:r w:rsidRPr="004B5853">
        <w:rPr>
          <w:noProof/>
        </w:rPr>
        <w:drawing>
          <wp:inline distT="0" distB="0" distL="0" distR="0" wp14:anchorId="40DFC86B" wp14:editId="34D38DE7">
            <wp:extent cx="3217333" cy="1616127"/>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stretch>
                      <a:fillRect/>
                    </a:stretch>
                  </pic:blipFill>
                  <pic:spPr>
                    <a:xfrm>
                      <a:off x="0" y="0"/>
                      <a:ext cx="3219011" cy="1616970"/>
                    </a:xfrm>
                    <a:prstGeom prst="rect">
                      <a:avLst/>
                    </a:prstGeom>
                  </pic:spPr>
                </pic:pic>
              </a:graphicData>
            </a:graphic>
          </wp:inline>
        </w:drawing>
      </w:r>
      <w:r w:rsidRPr="004B5853">
        <w:rPr>
          <w:noProof/>
        </w:rPr>
        <w:t xml:space="preserve"> </w:t>
      </w:r>
      <w:r w:rsidRPr="004B5853">
        <w:rPr>
          <w:noProof/>
        </w:rPr>
        <w:drawing>
          <wp:inline distT="0" distB="0" distL="0" distR="0" wp14:anchorId="5CE2A599" wp14:editId="5323AFA3">
            <wp:extent cx="3275755" cy="1604645"/>
            <wp:effectExtent l="0" t="0" r="1270" b="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3"/>
                    <a:stretch>
                      <a:fillRect/>
                    </a:stretch>
                  </pic:blipFill>
                  <pic:spPr>
                    <a:xfrm>
                      <a:off x="0" y="0"/>
                      <a:ext cx="3278558" cy="1606018"/>
                    </a:xfrm>
                    <a:prstGeom prst="rect">
                      <a:avLst/>
                    </a:prstGeom>
                  </pic:spPr>
                </pic:pic>
              </a:graphicData>
            </a:graphic>
          </wp:inline>
        </w:drawing>
      </w:r>
    </w:p>
    <w:p w14:paraId="08F44AD8" w14:textId="6D7F8916" w:rsidR="004B5853" w:rsidRPr="00177F11" w:rsidRDefault="004B5853" w:rsidP="004B5853">
      <w:pPr>
        <w:pStyle w:val="Caption"/>
        <w:pBdr>
          <w:top w:val="single" w:sz="4" w:space="1" w:color="auto"/>
          <w:left w:val="single" w:sz="4" w:space="4" w:color="auto"/>
          <w:bottom w:val="single" w:sz="4" w:space="1" w:color="auto"/>
          <w:right w:val="single" w:sz="4" w:space="4" w:color="auto"/>
        </w:pBdr>
      </w:pPr>
      <w:r w:rsidRPr="00177F11">
        <w:rPr>
          <w:b/>
          <w:bCs/>
        </w:rPr>
        <w:t xml:space="preserve">Figure </w:t>
      </w:r>
      <w:r>
        <w:rPr>
          <w:b/>
          <w:bCs/>
        </w:rPr>
        <w:t>2</w:t>
      </w:r>
      <w:r>
        <w:t>| Chart showing the annual rates of new cancer cases on the left, and the chart showing the annual number of new cancer cases on the right.</w:t>
      </w:r>
    </w:p>
    <w:p w14:paraId="62C2D20B" w14:textId="0E2B9822" w:rsidR="00951DD9" w:rsidRPr="00F85DC5" w:rsidRDefault="00951DD9" w:rsidP="00201F03">
      <w:pPr>
        <w:pStyle w:val="Caption"/>
        <w:rPr>
          <w:sz w:val="16"/>
        </w:rPr>
        <w:sectPr w:rsidR="00951DD9" w:rsidRPr="00F85DC5" w:rsidSect="00951DD9">
          <w:type w:val="continuous"/>
          <w:pgSz w:w="15840" w:h="12240" w:orient="landscape" w:code="1"/>
          <w:pgMar w:top="2330" w:right="1530" w:bottom="1170" w:left="3960" w:header="994" w:footer="720" w:gutter="0"/>
          <w:cols w:space="720"/>
        </w:sectPr>
      </w:pPr>
    </w:p>
    <w:p w14:paraId="05B962F6" w14:textId="72A27C8A" w:rsidR="008677B2" w:rsidRPr="00642C27" w:rsidRDefault="00177F11" w:rsidP="00856796">
      <w:pPr>
        <w:pStyle w:val="Heading1"/>
        <w:rPr>
          <w:color w:val="000000"/>
        </w:rPr>
      </w:pPr>
      <w:r>
        <w:t>Exploratory Data Analysis</w:t>
      </w:r>
    </w:p>
    <w:p w14:paraId="53F95E22" w14:textId="45375947" w:rsidR="004B5853" w:rsidRDefault="009A7DB6" w:rsidP="00177F11">
      <w:pPr>
        <w:ind w:firstLine="720"/>
        <w:rPr>
          <w:color w:val="000000"/>
        </w:rPr>
      </w:pPr>
      <w:r>
        <w:rPr>
          <w:color w:val="000000"/>
        </w:rPr>
        <w:t>We</w:t>
      </w:r>
      <w:r w:rsidR="004B5853">
        <w:rPr>
          <w:color w:val="000000"/>
        </w:rPr>
        <w:t xml:space="preserve"> have used the IDC cancer histopathology images to train the model as part of this project. Below are dataset details:</w:t>
      </w:r>
    </w:p>
    <w:p w14:paraId="17301670" w14:textId="172765C8" w:rsidR="004B5853" w:rsidRDefault="004B5853" w:rsidP="0090483C">
      <w:pPr>
        <w:pStyle w:val="ListParagraph"/>
        <w:numPr>
          <w:ilvl w:val="0"/>
          <w:numId w:val="37"/>
        </w:numPr>
        <w:ind w:left="360"/>
        <w:rPr>
          <w:color w:val="000000"/>
        </w:rPr>
      </w:pPr>
      <w:r>
        <w:rPr>
          <w:color w:val="000000"/>
        </w:rPr>
        <w:t xml:space="preserve">Dataset has been extracted from Kaggle breast cancer project - </w:t>
      </w:r>
      <w:r w:rsidRPr="0090483C">
        <w:rPr>
          <w:color w:val="000000"/>
        </w:rPr>
        <w:t>https://www.kaggle.com/paultimothymooney/breast-histopathology-images/</w:t>
      </w:r>
    </w:p>
    <w:p w14:paraId="61B9DF70" w14:textId="279EA5F5" w:rsidR="004B5853" w:rsidRDefault="004B5853" w:rsidP="0090483C">
      <w:pPr>
        <w:pStyle w:val="ListParagraph"/>
        <w:numPr>
          <w:ilvl w:val="0"/>
          <w:numId w:val="37"/>
        </w:numPr>
        <w:spacing w:after="160" w:line="259" w:lineRule="auto"/>
        <w:ind w:left="360"/>
      </w:pPr>
      <w:r>
        <w:t xml:space="preserve">This dataset is the collection of 277,524 patch images, these patch images were extracted from </w:t>
      </w:r>
      <w:r>
        <w:t>279 complete breast cancer specimen images that are captured with 40x magnification.</w:t>
      </w:r>
    </w:p>
    <w:p w14:paraId="32BDB0FE" w14:textId="77777777" w:rsidR="004B5853" w:rsidRDefault="004B5853" w:rsidP="0090483C">
      <w:pPr>
        <w:pStyle w:val="ListParagraph"/>
        <w:numPr>
          <w:ilvl w:val="0"/>
          <w:numId w:val="37"/>
        </w:numPr>
        <w:spacing w:after="160" w:line="259" w:lineRule="auto"/>
        <w:ind w:left="360"/>
      </w:pPr>
      <w:r>
        <w:t>Out of these 277k sample images collection, 198K images are samples of negative samples indicating non breast cancer patches, and 78K images are samples of positive samples diagnosed as impacted by breast cancer.</w:t>
      </w:r>
    </w:p>
    <w:p w14:paraId="323BC9EE" w14:textId="77777777" w:rsidR="004B5853" w:rsidRDefault="004B5853" w:rsidP="0090483C">
      <w:pPr>
        <w:pStyle w:val="ListParagraph"/>
        <w:numPr>
          <w:ilvl w:val="0"/>
          <w:numId w:val="37"/>
        </w:numPr>
        <w:spacing w:after="160" w:line="259" w:lineRule="auto"/>
        <w:ind w:left="360"/>
      </w:pPr>
      <w:r>
        <w:t>IDC (Invasive Ductal Carcinoma) is the type of cancer that these patches are classified against.</w:t>
      </w:r>
    </w:p>
    <w:p w14:paraId="3ABE7824" w14:textId="77777777" w:rsidR="004B5853" w:rsidRDefault="004B5853" w:rsidP="0090483C">
      <w:pPr>
        <w:pStyle w:val="ListParagraph"/>
        <w:numPr>
          <w:ilvl w:val="0"/>
          <w:numId w:val="37"/>
        </w:numPr>
        <w:spacing w:after="160" w:line="259" w:lineRule="auto"/>
        <w:ind w:left="360"/>
      </w:pPr>
      <w:r w:rsidRPr="00213AE7">
        <w:t>Each patch</w:t>
      </w:r>
      <w:r>
        <w:t xml:space="preserve"> or image file in this dataset is segregated into several folders based on the complete patient id. Within each folder, the images </w:t>
      </w:r>
      <w:r>
        <w:lastRenderedPageBreak/>
        <w:t xml:space="preserve">are again segregated by the class of the patch depending on whether it is classified as IDC or not. </w:t>
      </w:r>
    </w:p>
    <w:p w14:paraId="3813DE43" w14:textId="77777777" w:rsidR="004B5853" w:rsidRDefault="004B5853" w:rsidP="0090483C">
      <w:pPr>
        <w:pStyle w:val="ListParagraph"/>
        <w:numPr>
          <w:ilvl w:val="0"/>
          <w:numId w:val="37"/>
        </w:numPr>
        <w:spacing w:after="160" w:line="259" w:lineRule="auto"/>
        <w:ind w:left="360"/>
      </w:pPr>
      <w:r>
        <w:t>Each individual image follows a specific file name formatting as well:</w:t>
      </w:r>
    </w:p>
    <w:p w14:paraId="6D427A5E" w14:textId="77777777" w:rsidR="004B5853" w:rsidRDefault="004B5853" w:rsidP="0090483C">
      <w:pPr>
        <w:pStyle w:val="ListParagraph"/>
        <w:numPr>
          <w:ilvl w:val="1"/>
          <w:numId w:val="37"/>
        </w:numPr>
        <w:spacing w:after="160" w:line="259" w:lineRule="auto"/>
        <w:ind w:left="720"/>
      </w:pPr>
      <w:r w:rsidRPr="00213AE7">
        <w:t>uxXyYclassC.png</w:t>
      </w:r>
      <w:r>
        <w:t xml:space="preserve"> is the format being used for file name.</w:t>
      </w:r>
    </w:p>
    <w:p w14:paraId="2A5D53AC" w14:textId="77777777" w:rsidR="004B5853" w:rsidRDefault="004B5853" w:rsidP="0090483C">
      <w:pPr>
        <w:pStyle w:val="ListParagraph"/>
        <w:numPr>
          <w:ilvl w:val="1"/>
          <w:numId w:val="37"/>
        </w:numPr>
        <w:spacing w:after="160" w:line="259" w:lineRule="auto"/>
        <w:ind w:left="720"/>
      </w:pPr>
      <w:r>
        <w:t>‘</w:t>
      </w:r>
      <w:r w:rsidRPr="00213AE7">
        <w:t>u</w:t>
      </w:r>
      <w:r>
        <w:t>’</w:t>
      </w:r>
      <w:r w:rsidRPr="00213AE7">
        <w:t xml:space="preserve"> is the patient ID</w:t>
      </w:r>
    </w:p>
    <w:p w14:paraId="595FBA23" w14:textId="77777777" w:rsidR="004B5853" w:rsidRDefault="004B5853" w:rsidP="0090483C">
      <w:pPr>
        <w:pStyle w:val="ListParagraph"/>
        <w:numPr>
          <w:ilvl w:val="1"/>
          <w:numId w:val="37"/>
        </w:numPr>
        <w:spacing w:after="160" w:line="259" w:lineRule="auto"/>
        <w:ind w:left="720"/>
      </w:pPr>
      <w:r>
        <w:t>‘</w:t>
      </w:r>
      <w:r w:rsidRPr="00213AE7">
        <w:t>X</w:t>
      </w:r>
      <w:r>
        <w:t>’</w:t>
      </w:r>
      <w:r w:rsidRPr="00213AE7">
        <w:t xml:space="preserve"> is the x-coordinate of where th</w:t>
      </w:r>
      <w:r>
        <w:t xml:space="preserve">e particular patch image was copied from. </w:t>
      </w:r>
    </w:p>
    <w:p w14:paraId="4874A396" w14:textId="77777777" w:rsidR="004B5853" w:rsidRDefault="004B5853" w:rsidP="0090483C">
      <w:pPr>
        <w:pStyle w:val="ListParagraph"/>
        <w:numPr>
          <w:ilvl w:val="1"/>
          <w:numId w:val="37"/>
        </w:numPr>
        <w:spacing w:after="160" w:line="259" w:lineRule="auto"/>
        <w:ind w:left="720"/>
      </w:pPr>
      <w:r>
        <w:t>‘</w:t>
      </w:r>
      <w:r w:rsidRPr="00213AE7">
        <w:t>Y</w:t>
      </w:r>
      <w:r>
        <w:t>’</w:t>
      </w:r>
      <w:r w:rsidRPr="00213AE7">
        <w:t xml:space="preserve"> is the y-coordinate of where th</w:t>
      </w:r>
      <w:r>
        <w:t>e particular patch image was copied from.</w:t>
      </w:r>
    </w:p>
    <w:p w14:paraId="3DB48749" w14:textId="77777777" w:rsidR="004B5853" w:rsidRDefault="004B5853" w:rsidP="0090483C">
      <w:pPr>
        <w:pStyle w:val="ListParagraph"/>
        <w:numPr>
          <w:ilvl w:val="1"/>
          <w:numId w:val="37"/>
        </w:numPr>
        <w:spacing w:after="160" w:line="259" w:lineRule="auto"/>
        <w:ind w:left="720"/>
      </w:pPr>
      <w:r>
        <w:t>‘</w:t>
      </w:r>
      <w:r w:rsidRPr="00213AE7">
        <w:t>C</w:t>
      </w:r>
      <w:r>
        <w:t>’</w:t>
      </w:r>
      <w:r w:rsidRPr="00213AE7">
        <w:t xml:space="preserve"> indicates the class</w:t>
      </w:r>
      <w:r>
        <w:t xml:space="preserve">ification, where 0 indicates </w:t>
      </w:r>
      <w:r w:rsidRPr="00213AE7">
        <w:t>non-IDC and 1 i</w:t>
      </w:r>
      <w:r>
        <w:t>ndicates</w:t>
      </w:r>
      <w:r w:rsidRPr="00213AE7">
        <w:t xml:space="preserve"> IDC.</w:t>
      </w:r>
    </w:p>
    <w:p w14:paraId="4711E774" w14:textId="5D14772E" w:rsidR="004B5853" w:rsidRPr="004B5853" w:rsidRDefault="004B5853" w:rsidP="0090483C">
      <w:pPr>
        <w:pStyle w:val="ListParagraph"/>
        <w:numPr>
          <w:ilvl w:val="1"/>
          <w:numId w:val="37"/>
        </w:numPr>
        <w:spacing w:after="160" w:line="259" w:lineRule="auto"/>
        <w:ind w:left="720"/>
        <w:rPr>
          <w:color w:val="000000"/>
        </w:rPr>
      </w:pPr>
      <w:r w:rsidRPr="00D242DC">
        <w:t>10253idx5x1351y1101class0.png</w:t>
      </w:r>
      <w:r>
        <w:t xml:space="preserve"> is an example patch image file name.</w:t>
      </w:r>
    </w:p>
    <w:p w14:paraId="32F53032" w14:textId="6D6E4203" w:rsidR="00513BFF" w:rsidRDefault="004B5853" w:rsidP="00177F11">
      <w:pPr>
        <w:ind w:firstLine="720"/>
        <w:rPr>
          <w:color w:val="000000"/>
        </w:rPr>
      </w:pPr>
      <w:r>
        <w:rPr>
          <w:color w:val="000000"/>
        </w:rPr>
        <w:t>Below a</w:t>
      </w:r>
      <w:r w:rsidR="0090483C">
        <w:rPr>
          <w:color w:val="000000"/>
        </w:rPr>
        <w:t xml:space="preserve">re some of the statistics derived from the </w:t>
      </w:r>
      <w:r w:rsidR="00513BFF">
        <w:rPr>
          <w:color w:val="000000"/>
        </w:rPr>
        <w:t xml:space="preserve">IDC dataset that is used for this project. </w:t>
      </w:r>
    </w:p>
    <w:p w14:paraId="4C5513CC" w14:textId="77777777" w:rsidR="00513BFF" w:rsidRPr="00513BFF" w:rsidRDefault="00513BFF" w:rsidP="00513BFF">
      <w:pPr>
        <w:rPr>
          <w:color w:val="000000"/>
          <w:sz w:val="15"/>
          <w:szCs w:val="15"/>
        </w:rPr>
      </w:pPr>
      <w:r>
        <w:rPr>
          <w:b/>
          <w:bCs/>
          <w:sz w:val="15"/>
          <w:szCs w:val="15"/>
        </w:rPr>
        <w:t>Table 1</w:t>
      </w:r>
      <w:r w:rsidRPr="00513BFF">
        <w:rPr>
          <w:sz w:val="15"/>
          <w:szCs w:val="15"/>
        </w:rPr>
        <w:t xml:space="preserve">| </w:t>
      </w:r>
      <w:r>
        <w:rPr>
          <w:sz w:val="15"/>
          <w:szCs w:val="15"/>
        </w:rPr>
        <w:t>Table with critical statistics from the IDC dataset.</w:t>
      </w:r>
    </w:p>
    <w:tbl>
      <w:tblPr>
        <w:tblStyle w:val="GridTable4-Accent1"/>
        <w:tblW w:w="0" w:type="auto"/>
        <w:tblInd w:w="468" w:type="dxa"/>
        <w:tblLook w:val="04A0" w:firstRow="1" w:lastRow="0" w:firstColumn="1" w:lastColumn="0" w:noHBand="0" w:noVBand="1"/>
      </w:tblPr>
      <w:tblGrid>
        <w:gridCol w:w="2790"/>
        <w:gridCol w:w="1324"/>
      </w:tblGrid>
      <w:tr w:rsidR="00513BFF" w:rsidRPr="00513BFF" w14:paraId="32EF3C5A" w14:textId="77777777" w:rsidTr="00513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000000"/>
              <w:left w:val="single" w:sz="4" w:space="0" w:color="000000"/>
            </w:tcBorders>
          </w:tcPr>
          <w:p w14:paraId="0EC4B6BE" w14:textId="7D5E0EBC" w:rsidR="00513BFF" w:rsidRPr="00513BFF" w:rsidRDefault="00513BFF" w:rsidP="00513BFF">
            <w:pPr>
              <w:jc w:val="center"/>
            </w:pPr>
            <w:r w:rsidRPr="00513BFF">
              <w:t>Parameter</w:t>
            </w:r>
          </w:p>
        </w:tc>
        <w:tc>
          <w:tcPr>
            <w:tcW w:w="1324" w:type="dxa"/>
            <w:tcBorders>
              <w:top w:val="single" w:sz="4" w:space="0" w:color="000000"/>
              <w:right w:val="single" w:sz="4" w:space="0" w:color="000000"/>
            </w:tcBorders>
          </w:tcPr>
          <w:p w14:paraId="2BA34DDF" w14:textId="187670E3" w:rsidR="00513BFF" w:rsidRPr="00513BFF" w:rsidRDefault="00513BFF" w:rsidP="00513BFF">
            <w:pPr>
              <w:jc w:val="center"/>
              <w:cnfStyle w:val="100000000000" w:firstRow="1" w:lastRow="0" w:firstColumn="0" w:lastColumn="0" w:oddVBand="0" w:evenVBand="0" w:oddHBand="0" w:evenHBand="0" w:firstRowFirstColumn="0" w:firstRowLastColumn="0" w:lastRowFirstColumn="0" w:lastRowLastColumn="0"/>
            </w:pPr>
            <w:r w:rsidRPr="00513BFF">
              <w:t>Value</w:t>
            </w:r>
          </w:p>
        </w:tc>
      </w:tr>
      <w:tr w:rsidR="00513BFF" w14:paraId="2DE37CCE" w14:textId="77777777" w:rsidTr="0051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000000"/>
            </w:tcBorders>
          </w:tcPr>
          <w:p w14:paraId="1EEB2875" w14:textId="7DFD3D83" w:rsidR="00513BFF" w:rsidRPr="00513BFF" w:rsidRDefault="00513BFF" w:rsidP="00513BFF">
            <w:pPr>
              <w:rPr>
                <w:b w:val="0"/>
                <w:bCs w:val="0"/>
                <w:color w:val="000000"/>
              </w:rPr>
            </w:pPr>
            <w:r w:rsidRPr="00513BFF">
              <w:rPr>
                <w:b w:val="0"/>
                <w:bCs w:val="0"/>
                <w:color w:val="000000"/>
              </w:rPr>
              <w:t>Number</w:t>
            </w:r>
            <w:r>
              <w:rPr>
                <w:b w:val="0"/>
                <w:bCs w:val="0"/>
                <w:color w:val="000000"/>
              </w:rPr>
              <w:t xml:space="preserve"> of patients</w:t>
            </w:r>
          </w:p>
        </w:tc>
        <w:tc>
          <w:tcPr>
            <w:tcW w:w="1324" w:type="dxa"/>
            <w:tcBorders>
              <w:right w:val="single" w:sz="4" w:space="0" w:color="000000"/>
            </w:tcBorders>
          </w:tcPr>
          <w:p w14:paraId="3E7BC93A" w14:textId="2D98997E" w:rsidR="00513BFF" w:rsidRPr="00513BFF" w:rsidRDefault="00513BFF" w:rsidP="00513BFF">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279</w:t>
            </w:r>
          </w:p>
        </w:tc>
      </w:tr>
      <w:tr w:rsidR="00513BFF" w14:paraId="44142F72" w14:textId="77777777" w:rsidTr="00513BFF">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000000"/>
            </w:tcBorders>
          </w:tcPr>
          <w:p w14:paraId="0B37B04C" w14:textId="36F73F81" w:rsidR="00513BFF" w:rsidRPr="00513BFF" w:rsidRDefault="00513BFF" w:rsidP="00513BFF">
            <w:pPr>
              <w:rPr>
                <w:b w:val="0"/>
                <w:bCs w:val="0"/>
                <w:color w:val="000000"/>
              </w:rPr>
            </w:pPr>
            <w:r>
              <w:rPr>
                <w:b w:val="0"/>
                <w:bCs w:val="0"/>
                <w:color w:val="000000"/>
              </w:rPr>
              <w:t>Total number of images</w:t>
            </w:r>
          </w:p>
        </w:tc>
        <w:tc>
          <w:tcPr>
            <w:tcW w:w="1324" w:type="dxa"/>
            <w:tcBorders>
              <w:right w:val="single" w:sz="4" w:space="0" w:color="000000"/>
            </w:tcBorders>
          </w:tcPr>
          <w:p w14:paraId="727315B2" w14:textId="49E0512D" w:rsidR="00513BFF" w:rsidRPr="00513BFF" w:rsidRDefault="00513BFF" w:rsidP="00513BFF">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277,524</w:t>
            </w:r>
          </w:p>
        </w:tc>
      </w:tr>
      <w:tr w:rsidR="00513BFF" w14:paraId="50A16881" w14:textId="77777777" w:rsidTr="0051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000000"/>
            </w:tcBorders>
          </w:tcPr>
          <w:p w14:paraId="556D03E7" w14:textId="402FF089" w:rsidR="00513BFF" w:rsidRPr="00513BFF" w:rsidRDefault="00513BFF" w:rsidP="00513BFF">
            <w:pPr>
              <w:rPr>
                <w:b w:val="0"/>
                <w:bCs w:val="0"/>
                <w:color w:val="000000"/>
              </w:rPr>
            </w:pPr>
            <w:r>
              <w:rPr>
                <w:b w:val="0"/>
                <w:bCs w:val="0"/>
                <w:color w:val="000000"/>
              </w:rPr>
              <w:t>Number of benign cells</w:t>
            </w:r>
          </w:p>
        </w:tc>
        <w:tc>
          <w:tcPr>
            <w:tcW w:w="1324" w:type="dxa"/>
            <w:tcBorders>
              <w:right w:val="single" w:sz="4" w:space="0" w:color="000000"/>
            </w:tcBorders>
          </w:tcPr>
          <w:p w14:paraId="523B8670" w14:textId="197D9CCE" w:rsidR="00513BFF" w:rsidRPr="00513BFF" w:rsidRDefault="00513BFF" w:rsidP="00513BFF">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198,738</w:t>
            </w:r>
          </w:p>
        </w:tc>
      </w:tr>
      <w:tr w:rsidR="00513BFF" w14:paraId="42E6871F" w14:textId="77777777" w:rsidTr="00513BFF">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000000"/>
              <w:bottom w:val="single" w:sz="4" w:space="0" w:color="000000"/>
            </w:tcBorders>
          </w:tcPr>
          <w:p w14:paraId="5B32F354" w14:textId="5ABC0C28" w:rsidR="00513BFF" w:rsidRPr="00513BFF" w:rsidRDefault="00513BFF" w:rsidP="00513BFF">
            <w:pPr>
              <w:rPr>
                <w:b w:val="0"/>
                <w:bCs w:val="0"/>
                <w:color w:val="000000"/>
              </w:rPr>
            </w:pPr>
            <w:r>
              <w:rPr>
                <w:b w:val="0"/>
                <w:bCs w:val="0"/>
                <w:color w:val="000000"/>
              </w:rPr>
              <w:t>Number of malignant cells</w:t>
            </w:r>
          </w:p>
        </w:tc>
        <w:tc>
          <w:tcPr>
            <w:tcW w:w="1324" w:type="dxa"/>
            <w:tcBorders>
              <w:bottom w:val="single" w:sz="4" w:space="0" w:color="000000"/>
              <w:right w:val="single" w:sz="4" w:space="0" w:color="000000"/>
            </w:tcBorders>
          </w:tcPr>
          <w:p w14:paraId="4CADCEE2" w14:textId="16963300" w:rsidR="00513BFF" w:rsidRPr="00513BFF" w:rsidRDefault="00513BFF" w:rsidP="00513BFF">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78,786</w:t>
            </w:r>
          </w:p>
        </w:tc>
      </w:tr>
    </w:tbl>
    <w:p w14:paraId="457F025E" w14:textId="77777777" w:rsidR="00513BFF" w:rsidRDefault="00513BFF" w:rsidP="00513BFF">
      <w:pPr>
        <w:pStyle w:val="ListParagraph"/>
        <w:ind w:left="360"/>
        <w:rPr>
          <w:color w:val="000000"/>
        </w:rPr>
      </w:pPr>
    </w:p>
    <w:p w14:paraId="2D62438E" w14:textId="01CA35CF" w:rsidR="00183612" w:rsidRDefault="00513BFF" w:rsidP="00513BFF">
      <w:pPr>
        <w:pStyle w:val="ListParagraph"/>
        <w:numPr>
          <w:ilvl w:val="0"/>
          <w:numId w:val="39"/>
        </w:numPr>
        <w:ind w:left="360"/>
        <w:rPr>
          <w:color w:val="000000"/>
        </w:rPr>
      </w:pPr>
      <w:r>
        <w:rPr>
          <w:color w:val="000000"/>
        </w:rPr>
        <w:t xml:space="preserve">As shown in </w:t>
      </w:r>
      <w:r w:rsidRPr="00513BFF">
        <w:rPr>
          <w:b/>
          <w:bCs/>
          <w:color w:val="000000"/>
        </w:rPr>
        <w:t>Table 1</w:t>
      </w:r>
      <w:r>
        <w:rPr>
          <w:color w:val="000000"/>
        </w:rPr>
        <w:t>, we have the details for 279 patients in the IDC dataset</w:t>
      </w:r>
      <w:r w:rsidR="00183612" w:rsidRPr="00513BFF">
        <w:rPr>
          <w:color w:val="000000"/>
        </w:rPr>
        <w:t>.</w:t>
      </w:r>
      <w:r>
        <w:rPr>
          <w:color w:val="000000"/>
        </w:rPr>
        <w:t xml:space="preserve"> For 279 patients, the whole mounts have been split into total of 277K patch images.</w:t>
      </w:r>
    </w:p>
    <w:p w14:paraId="064661E4" w14:textId="2C328259" w:rsidR="00513BFF" w:rsidRDefault="00513BFF" w:rsidP="00513BFF">
      <w:pPr>
        <w:pStyle w:val="ListParagraph"/>
        <w:numPr>
          <w:ilvl w:val="0"/>
          <w:numId w:val="39"/>
        </w:numPr>
        <w:ind w:left="360"/>
        <w:rPr>
          <w:color w:val="000000"/>
        </w:rPr>
      </w:pPr>
      <w:r>
        <w:rPr>
          <w:color w:val="000000"/>
        </w:rPr>
        <w:t>Out of all the images we have 198, 738 images are benign cells, meaning non-cancerous. Whereas 78,786 images are malignant cells, meaning cancerous cells. Only 28% of the images are malignant cells resulting in imbalanced dataset.</w:t>
      </w:r>
    </w:p>
    <w:p w14:paraId="28BF69B9" w14:textId="7E268A69" w:rsidR="00513BFF" w:rsidRDefault="00513BFF" w:rsidP="00513BFF">
      <w:pPr>
        <w:pStyle w:val="ListParagraph"/>
        <w:numPr>
          <w:ilvl w:val="0"/>
          <w:numId w:val="39"/>
        </w:numPr>
        <w:ind w:left="360"/>
        <w:rPr>
          <w:color w:val="000000"/>
        </w:rPr>
      </w:pPr>
      <w:r w:rsidRPr="00513BFF">
        <w:rPr>
          <w:b/>
          <w:bCs/>
          <w:color w:val="000000"/>
        </w:rPr>
        <w:t>Figure 3</w:t>
      </w:r>
      <w:r>
        <w:rPr>
          <w:color w:val="000000"/>
        </w:rPr>
        <w:t xml:space="preserve"> below shows a quick bar chart to reflect the distribution of different classes we have in this dataset.</w:t>
      </w:r>
    </w:p>
    <w:p w14:paraId="25B98BD8" w14:textId="618479A9" w:rsidR="00513BFF" w:rsidRDefault="00513BFF" w:rsidP="00513BFF">
      <w:pPr>
        <w:pBdr>
          <w:top w:val="single" w:sz="4" w:space="1" w:color="auto"/>
          <w:left w:val="single" w:sz="4" w:space="4" w:color="auto"/>
          <w:bottom w:val="single" w:sz="4" w:space="1" w:color="auto"/>
          <w:right w:val="single" w:sz="4" w:space="4" w:color="auto"/>
        </w:pBdr>
        <w:rPr>
          <w:color w:val="000000"/>
        </w:rPr>
      </w:pPr>
      <w:r w:rsidRPr="00513BFF">
        <w:rPr>
          <w:noProof/>
          <w:color w:val="000000"/>
        </w:rPr>
        <w:drawing>
          <wp:inline distT="0" distB="0" distL="0" distR="0" wp14:anchorId="14811DEA" wp14:editId="7291E17D">
            <wp:extent cx="3057525" cy="2043430"/>
            <wp:effectExtent l="0" t="0" r="3175" b="127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a:stretch>
                      <a:fillRect/>
                    </a:stretch>
                  </pic:blipFill>
                  <pic:spPr>
                    <a:xfrm>
                      <a:off x="0" y="0"/>
                      <a:ext cx="3057525" cy="2043430"/>
                    </a:xfrm>
                    <a:prstGeom prst="rect">
                      <a:avLst/>
                    </a:prstGeom>
                  </pic:spPr>
                </pic:pic>
              </a:graphicData>
            </a:graphic>
          </wp:inline>
        </w:drawing>
      </w:r>
    </w:p>
    <w:p w14:paraId="323C2EF9" w14:textId="52FF4720" w:rsidR="00513BFF" w:rsidRPr="00513BFF" w:rsidRDefault="00513BFF" w:rsidP="00513BFF">
      <w:pPr>
        <w:pBdr>
          <w:top w:val="single" w:sz="4" w:space="1" w:color="auto"/>
          <w:left w:val="single" w:sz="4" w:space="4" w:color="auto"/>
          <w:bottom w:val="single" w:sz="4" w:space="1" w:color="auto"/>
          <w:right w:val="single" w:sz="4" w:space="4" w:color="auto"/>
        </w:pBdr>
        <w:rPr>
          <w:color w:val="000000"/>
          <w:sz w:val="15"/>
          <w:szCs w:val="15"/>
        </w:rPr>
      </w:pPr>
      <w:r w:rsidRPr="00513BFF">
        <w:rPr>
          <w:b/>
          <w:bCs/>
          <w:sz w:val="15"/>
          <w:szCs w:val="15"/>
        </w:rPr>
        <w:t xml:space="preserve">Figure </w:t>
      </w:r>
      <w:r>
        <w:rPr>
          <w:b/>
          <w:bCs/>
          <w:sz w:val="15"/>
          <w:szCs w:val="15"/>
        </w:rPr>
        <w:t>3</w:t>
      </w:r>
      <w:r w:rsidRPr="00513BFF">
        <w:rPr>
          <w:sz w:val="15"/>
          <w:szCs w:val="15"/>
        </w:rPr>
        <w:t xml:space="preserve">| </w:t>
      </w:r>
      <w:r>
        <w:rPr>
          <w:sz w:val="15"/>
          <w:szCs w:val="15"/>
        </w:rPr>
        <w:t xml:space="preserve">Bar </w:t>
      </w:r>
      <w:r w:rsidRPr="00513BFF">
        <w:rPr>
          <w:sz w:val="15"/>
          <w:szCs w:val="15"/>
        </w:rPr>
        <w:t xml:space="preserve">Chart showing the </w:t>
      </w:r>
      <w:r>
        <w:rPr>
          <w:sz w:val="15"/>
          <w:szCs w:val="15"/>
        </w:rPr>
        <w:t>distribution of different diagnosis classes in the IDC dataset.</w:t>
      </w:r>
    </w:p>
    <w:p w14:paraId="66CB42A4" w14:textId="5638D196" w:rsidR="00513BFF" w:rsidRDefault="00513BFF" w:rsidP="00513BFF">
      <w:pPr>
        <w:ind w:firstLine="720"/>
        <w:rPr>
          <w:color w:val="000000"/>
        </w:rPr>
        <w:sectPr w:rsidR="00513BFF" w:rsidSect="00A722B0">
          <w:headerReference w:type="default" r:id="rId15"/>
          <w:type w:val="continuous"/>
          <w:pgSz w:w="15840" w:h="12240" w:orient="landscape" w:code="1"/>
          <w:pgMar w:top="2330" w:right="1530" w:bottom="1170" w:left="3960" w:header="994" w:footer="720" w:gutter="0"/>
          <w:cols w:num="2" w:space="720"/>
        </w:sectPr>
      </w:pPr>
      <w:r w:rsidRPr="00513BFF">
        <w:rPr>
          <w:b/>
          <w:bCs/>
          <w:color w:val="000000"/>
        </w:rPr>
        <w:t>Figure 4</w:t>
      </w:r>
      <w:r>
        <w:rPr>
          <w:color w:val="000000"/>
        </w:rPr>
        <w:t xml:space="preserve"> below depicts the benign and malignant cell images from the IDC dataset. </w:t>
      </w:r>
      <w:r w:rsidR="00D555B2">
        <w:rPr>
          <w:color w:val="000000"/>
        </w:rPr>
        <w:t>We</w:t>
      </w:r>
      <w:r>
        <w:rPr>
          <w:color w:val="000000"/>
        </w:rPr>
        <w:t xml:space="preserve"> have randomly selected 5 patients and showed one benign cell and one malignant cell for each of those 5 patients.   Benign cells have the diagnosis value of 0, and malignant cells have the diagnosis value of 1.</w:t>
      </w:r>
    </w:p>
    <w:p w14:paraId="4FC7556E" w14:textId="77777777" w:rsidR="00513BFF" w:rsidRDefault="00513BFF" w:rsidP="00513BFF">
      <w:pPr>
        <w:pBdr>
          <w:top w:val="single" w:sz="4" w:space="1" w:color="000000"/>
          <w:left w:val="single" w:sz="4" w:space="1" w:color="000000"/>
          <w:bottom w:val="single" w:sz="4" w:space="1" w:color="000000"/>
          <w:right w:val="single" w:sz="4" w:space="1" w:color="000000"/>
        </w:pBdr>
        <w:rPr>
          <w:color w:val="000000"/>
        </w:rPr>
      </w:pPr>
      <w:r w:rsidRPr="00513BFF">
        <w:rPr>
          <w:noProof/>
          <w:color w:val="000000"/>
        </w:rPr>
        <w:lastRenderedPageBreak/>
        <w:drawing>
          <wp:inline distT="0" distB="0" distL="0" distR="0" wp14:anchorId="54C7998D" wp14:editId="4AD57C30">
            <wp:extent cx="6409267" cy="3060209"/>
            <wp:effectExtent l="0" t="0" r="4445" b="635"/>
            <wp:docPr id="14" name="Picture 14" descr="A picture containing text, bedclot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bedclothes&#10;&#10;Description automatically generated"/>
                    <pic:cNvPicPr/>
                  </pic:nvPicPr>
                  <pic:blipFill>
                    <a:blip r:embed="rId16"/>
                    <a:stretch>
                      <a:fillRect/>
                    </a:stretch>
                  </pic:blipFill>
                  <pic:spPr>
                    <a:xfrm>
                      <a:off x="0" y="0"/>
                      <a:ext cx="6477080" cy="3092588"/>
                    </a:xfrm>
                    <a:prstGeom prst="rect">
                      <a:avLst/>
                    </a:prstGeom>
                  </pic:spPr>
                </pic:pic>
              </a:graphicData>
            </a:graphic>
          </wp:inline>
        </w:drawing>
      </w:r>
    </w:p>
    <w:p w14:paraId="5CA7B054" w14:textId="242D42C5" w:rsidR="00513BFF" w:rsidRPr="00513BFF" w:rsidRDefault="00513BFF" w:rsidP="00513BFF">
      <w:pPr>
        <w:pBdr>
          <w:top w:val="single" w:sz="4" w:space="1" w:color="000000"/>
          <w:left w:val="single" w:sz="4" w:space="1" w:color="000000"/>
          <w:bottom w:val="single" w:sz="4" w:space="1" w:color="000000"/>
          <w:right w:val="single" w:sz="4" w:space="1" w:color="000000"/>
        </w:pBdr>
        <w:jc w:val="center"/>
        <w:rPr>
          <w:color w:val="000000"/>
          <w:sz w:val="15"/>
          <w:szCs w:val="15"/>
        </w:rPr>
      </w:pPr>
      <w:r w:rsidRPr="00513BFF">
        <w:rPr>
          <w:b/>
          <w:bCs/>
          <w:sz w:val="15"/>
          <w:szCs w:val="15"/>
        </w:rPr>
        <w:t xml:space="preserve">Figure </w:t>
      </w:r>
      <w:r>
        <w:rPr>
          <w:b/>
          <w:bCs/>
          <w:sz w:val="15"/>
          <w:szCs w:val="15"/>
        </w:rPr>
        <w:t>4</w:t>
      </w:r>
      <w:r w:rsidRPr="00513BFF">
        <w:rPr>
          <w:sz w:val="15"/>
          <w:szCs w:val="15"/>
        </w:rPr>
        <w:t xml:space="preserve">| </w:t>
      </w:r>
      <w:r>
        <w:rPr>
          <w:sz w:val="15"/>
          <w:szCs w:val="15"/>
        </w:rPr>
        <w:t>Benign and Malignant cells for 5 random patients.</w:t>
      </w:r>
    </w:p>
    <w:p w14:paraId="0AC3DF09" w14:textId="2D253467" w:rsidR="00513BFF" w:rsidRDefault="00513BFF" w:rsidP="00183612">
      <w:pPr>
        <w:rPr>
          <w:color w:val="000000"/>
        </w:rPr>
        <w:sectPr w:rsidR="00513BFF" w:rsidSect="00513BFF">
          <w:type w:val="continuous"/>
          <w:pgSz w:w="15840" w:h="12240" w:orient="landscape" w:code="1"/>
          <w:pgMar w:top="2330" w:right="1530" w:bottom="1170" w:left="3960" w:header="994" w:footer="720" w:gutter="0"/>
          <w:cols w:space="720"/>
        </w:sectPr>
      </w:pPr>
    </w:p>
    <w:p w14:paraId="13756CE3" w14:textId="3FEA53D1" w:rsidR="00177F11" w:rsidRPr="00642C27" w:rsidRDefault="00177F11" w:rsidP="00177F11">
      <w:pPr>
        <w:pStyle w:val="Heading1"/>
        <w:rPr>
          <w:color w:val="000000"/>
        </w:rPr>
      </w:pPr>
      <w:r>
        <w:t>Data Preparation</w:t>
      </w:r>
    </w:p>
    <w:p w14:paraId="69D5967A" w14:textId="3F5C1878" w:rsidR="00513BFF" w:rsidRDefault="00513BFF" w:rsidP="00513BFF">
      <w:pPr>
        <w:ind w:firstLine="720"/>
        <w:rPr>
          <w:color w:val="000000"/>
        </w:rPr>
      </w:pPr>
      <w:r>
        <w:rPr>
          <w:color w:val="000000"/>
        </w:rPr>
        <w:t xml:space="preserve">As established in EDA section, the dataset is highly imbalanced with only 28% of images belonging to benign class. </w:t>
      </w:r>
      <w:r w:rsidR="00D555B2">
        <w:rPr>
          <w:color w:val="000000"/>
        </w:rPr>
        <w:t>We</w:t>
      </w:r>
      <w:r>
        <w:rPr>
          <w:color w:val="000000"/>
        </w:rPr>
        <w:t xml:space="preserve"> have used the class weights option as part of Keras CNN model to overcome this issue.</w:t>
      </w:r>
    </w:p>
    <w:p w14:paraId="20C728D0" w14:textId="1F42F50F" w:rsidR="00177F11" w:rsidRDefault="00D555B2" w:rsidP="00513BFF">
      <w:pPr>
        <w:ind w:firstLine="720"/>
        <w:rPr>
          <w:color w:val="000000"/>
        </w:rPr>
      </w:pPr>
      <w:r>
        <w:rPr>
          <w:color w:val="000000"/>
        </w:rPr>
        <w:t>We</w:t>
      </w:r>
      <w:r w:rsidR="00513BFF">
        <w:rPr>
          <w:color w:val="000000"/>
        </w:rPr>
        <w:t xml:space="preserve"> ran into an issue with CPU constraints in working with 2.5 GB worth of images, so </w:t>
      </w:r>
      <w:r>
        <w:rPr>
          <w:color w:val="000000"/>
        </w:rPr>
        <w:t>we</w:t>
      </w:r>
      <w:r w:rsidR="00513BFF">
        <w:rPr>
          <w:color w:val="000000"/>
        </w:rPr>
        <w:t xml:space="preserve"> have split the images for modeling by selecting the </w:t>
      </w:r>
      <w:r w:rsidR="00DE6C03">
        <w:rPr>
          <w:color w:val="000000"/>
        </w:rPr>
        <w:t xml:space="preserve">sample </w:t>
      </w:r>
      <w:r w:rsidR="00513BFF">
        <w:rPr>
          <w:color w:val="000000"/>
        </w:rPr>
        <w:t xml:space="preserve">data </w:t>
      </w:r>
      <w:r w:rsidR="00DE6C03">
        <w:rPr>
          <w:color w:val="000000"/>
        </w:rPr>
        <w:t>with</w:t>
      </w:r>
      <w:r w:rsidR="00513BFF">
        <w:rPr>
          <w:color w:val="000000"/>
        </w:rPr>
        <w:t xml:space="preserve"> limited number of patients for modeling.</w:t>
      </w:r>
    </w:p>
    <w:p w14:paraId="0851F59B" w14:textId="2B01F5FE" w:rsidR="00DE6C03" w:rsidRDefault="00D555B2" w:rsidP="00513BFF">
      <w:pPr>
        <w:ind w:firstLine="720"/>
        <w:rPr>
          <w:color w:val="000000"/>
        </w:rPr>
      </w:pPr>
      <w:r>
        <w:rPr>
          <w:color w:val="000000"/>
        </w:rPr>
        <w:t>We</w:t>
      </w:r>
      <w:r w:rsidR="00DE6C03">
        <w:rPr>
          <w:color w:val="000000"/>
        </w:rPr>
        <w:t xml:space="preserve"> have used Keras </w:t>
      </w:r>
      <w:proofErr w:type="spellStart"/>
      <w:r w:rsidR="00DE6C03">
        <w:rPr>
          <w:color w:val="000000"/>
        </w:rPr>
        <w:t>ImageDataGenerator</w:t>
      </w:r>
      <w:proofErr w:type="spellEnd"/>
      <w:r w:rsidR="00DE6C03">
        <w:rPr>
          <w:color w:val="000000"/>
        </w:rPr>
        <w:t xml:space="preserve"> function to generate the data that is used for model training and testing.</w:t>
      </w:r>
    </w:p>
    <w:p w14:paraId="261E899B" w14:textId="2DF178F7" w:rsidR="00177F11" w:rsidRPr="00642C27" w:rsidRDefault="00177F11" w:rsidP="00177F11">
      <w:pPr>
        <w:pStyle w:val="Heading1"/>
        <w:rPr>
          <w:color w:val="000000"/>
        </w:rPr>
      </w:pPr>
      <w:r>
        <w:t>Modeling</w:t>
      </w:r>
    </w:p>
    <w:p w14:paraId="221F4ECB" w14:textId="0B50ABA3" w:rsidR="00177F11" w:rsidRPr="00513BFF" w:rsidRDefault="00D555B2" w:rsidP="00513BFF">
      <w:pPr>
        <w:ind w:firstLine="270"/>
        <w:rPr>
          <w:color w:val="000000"/>
        </w:rPr>
      </w:pPr>
      <w:r>
        <w:rPr>
          <w:color w:val="000000"/>
        </w:rPr>
        <w:t>We</w:t>
      </w:r>
      <w:r w:rsidR="00513BFF" w:rsidRPr="00513BFF">
        <w:rPr>
          <w:color w:val="000000"/>
        </w:rPr>
        <w:t xml:space="preserve"> have built a multi-layer Convolutional Neural Network (CNN) using Keras to perform image classification on the IDC dataset.</w:t>
      </w:r>
      <w:r w:rsidR="00513BFF">
        <w:rPr>
          <w:color w:val="000000"/>
        </w:rPr>
        <w:t xml:space="preserve"> Below are additional details about the model and its performance.</w:t>
      </w:r>
    </w:p>
    <w:p w14:paraId="52570526" w14:textId="192002CE" w:rsidR="00513BFF" w:rsidRDefault="00D555B2" w:rsidP="00513BFF">
      <w:pPr>
        <w:pStyle w:val="ListParagraph"/>
        <w:numPr>
          <w:ilvl w:val="0"/>
          <w:numId w:val="40"/>
        </w:numPr>
        <w:ind w:left="270" w:hanging="270"/>
        <w:rPr>
          <w:color w:val="000000"/>
        </w:rPr>
      </w:pPr>
      <w:r>
        <w:rPr>
          <w:color w:val="000000"/>
        </w:rPr>
        <w:t>We</w:t>
      </w:r>
      <w:r w:rsidR="00513BFF" w:rsidRPr="00513BFF">
        <w:rPr>
          <w:color w:val="000000"/>
        </w:rPr>
        <w:t xml:space="preserve"> </w:t>
      </w:r>
      <w:r w:rsidR="00513BFF">
        <w:rPr>
          <w:color w:val="000000"/>
        </w:rPr>
        <w:t>have built 31 layered CNN deep neural network model that would accept the 50x50 images and resolve into the two output classifications.</w:t>
      </w:r>
    </w:p>
    <w:p w14:paraId="0D1D39A5" w14:textId="025AA857" w:rsidR="00513BFF" w:rsidRDefault="00842C08" w:rsidP="00513BFF">
      <w:pPr>
        <w:pStyle w:val="ListParagraph"/>
        <w:numPr>
          <w:ilvl w:val="0"/>
          <w:numId w:val="40"/>
        </w:numPr>
        <w:ind w:left="270" w:hanging="270"/>
        <w:rPr>
          <w:color w:val="000000"/>
        </w:rPr>
      </w:pPr>
      <w:r>
        <w:rPr>
          <w:color w:val="000000"/>
        </w:rPr>
        <w:lastRenderedPageBreak/>
        <w:t>We</w:t>
      </w:r>
      <w:r w:rsidR="00513BFF">
        <w:rPr>
          <w:color w:val="000000"/>
        </w:rPr>
        <w:t xml:space="preserve"> have compiled the model using Adagrad optimizer with initial learning rate of 0.01 and using the decay parameter.</w:t>
      </w:r>
    </w:p>
    <w:p w14:paraId="16B25115" w14:textId="121D64D0" w:rsidR="00513BFF" w:rsidRDefault="00842C08" w:rsidP="00513BFF">
      <w:pPr>
        <w:pStyle w:val="ListParagraph"/>
        <w:numPr>
          <w:ilvl w:val="0"/>
          <w:numId w:val="40"/>
        </w:numPr>
        <w:ind w:left="270" w:hanging="270"/>
        <w:rPr>
          <w:color w:val="000000"/>
        </w:rPr>
      </w:pPr>
      <w:r>
        <w:rPr>
          <w:color w:val="000000"/>
        </w:rPr>
        <w:t>We</w:t>
      </w:r>
      <w:r w:rsidR="00513BFF">
        <w:rPr>
          <w:color w:val="000000"/>
        </w:rPr>
        <w:t xml:space="preserve"> have used 20 Epochs to train the model, </w:t>
      </w:r>
      <w:r w:rsidR="00D555B2">
        <w:rPr>
          <w:color w:val="000000"/>
        </w:rPr>
        <w:t>we</w:t>
      </w:r>
      <w:r w:rsidR="00513BFF">
        <w:rPr>
          <w:color w:val="000000"/>
        </w:rPr>
        <w:t xml:space="preserve"> could only run 20 Epochs due to the limited CPU resources at my exposure.</w:t>
      </w:r>
    </w:p>
    <w:p w14:paraId="4A6E6F2D" w14:textId="54606B9D" w:rsidR="00DE6C03" w:rsidRDefault="00842C08" w:rsidP="00513BFF">
      <w:pPr>
        <w:pStyle w:val="ListParagraph"/>
        <w:numPr>
          <w:ilvl w:val="0"/>
          <w:numId w:val="40"/>
        </w:numPr>
        <w:ind w:left="270" w:hanging="270"/>
        <w:rPr>
          <w:color w:val="000000"/>
        </w:rPr>
      </w:pPr>
      <w:r>
        <w:rPr>
          <w:color w:val="000000"/>
        </w:rPr>
        <w:t>We</w:t>
      </w:r>
      <w:r w:rsidR="00DE6C03">
        <w:rPr>
          <w:color w:val="000000"/>
        </w:rPr>
        <w:t xml:space="preserve"> have evaluated the model using the history parameters returned from the model training, as well as by running the prediction tests on the model that is trained.</w:t>
      </w:r>
    </w:p>
    <w:p w14:paraId="38416D53" w14:textId="51C510BE" w:rsidR="00513BFF" w:rsidRDefault="00DE6C03" w:rsidP="00513BFF">
      <w:pPr>
        <w:pStyle w:val="ListParagraph"/>
        <w:numPr>
          <w:ilvl w:val="0"/>
          <w:numId w:val="40"/>
        </w:numPr>
        <w:ind w:left="270" w:hanging="270"/>
        <w:rPr>
          <w:color w:val="000000"/>
        </w:rPr>
      </w:pPr>
      <w:r>
        <w:rPr>
          <w:color w:val="000000"/>
        </w:rPr>
        <w:t xml:space="preserve">As shown in </w:t>
      </w:r>
      <w:r w:rsidRPr="00DE6C03">
        <w:rPr>
          <w:b/>
          <w:bCs/>
          <w:color w:val="000000"/>
        </w:rPr>
        <w:t>Table 2</w:t>
      </w:r>
      <w:r>
        <w:rPr>
          <w:color w:val="000000"/>
        </w:rPr>
        <w:t>, model has achieved 88% accuracy in predicting the cancer cells accurately.</w:t>
      </w:r>
    </w:p>
    <w:p w14:paraId="7BF313B0" w14:textId="33DD4EA5" w:rsidR="00DE6C03" w:rsidRDefault="00DE6C03" w:rsidP="00513BFF">
      <w:pPr>
        <w:pStyle w:val="ListParagraph"/>
        <w:numPr>
          <w:ilvl w:val="0"/>
          <w:numId w:val="40"/>
        </w:numPr>
        <w:ind w:left="270" w:hanging="270"/>
        <w:rPr>
          <w:color w:val="000000"/>
        </w:rPr>
      </w:pPr>
      <w:r>
        <w:rPr>
          <w:color w:val="000000"/>
        </w:rPr>
        <w:t xml:space="preserve">Overall, the model seems to have performed good, but the recall and specificity values are low indicating the model is only </w:t>
      </w:r>
      <w:r w:rsidR="00F17CDD">
        <w:rPr>
          <w:color w:val="000000"/>
        </w:rPr>
        <w:t>74</w:t>
      </w:r>
      <w:r>
        <w:rPr>
          <w:color w:val="000000"/>
        </w:rPr>
        <w:t>% accurate in identifying true positives and true negatives.</w:t>
      </w:r>
    </w:p>
    <w:p w14:paraId="7659DD49" w14:textId="3A994C50" w:rsidR="003B4443" w:rsidRPr="003B4443" w:rsidRDefault="00DE6C03" w:rsidP="007A7FBB">
      <w:pPr>
        <w:pStyle w:val="ListParagraph"/>
        <w:numPr>
          <w:ilvl w:val="0"/>
          <w:numId w:val="40"/>
        </w:numPr>
        <w:ind w:left="270" w:hanging="270"/>
        <w:rPr>
          <w:color w:val="000000"/>
          <w:sz w:val="15"/>
          <w:szCs w:val="15"/>
        </w:rPr>
      </w:pPr>
      <w:r w:rsidRPr="003B4443">
        <w:rPr>
          <w:color w:val="000000"/>
        </w:rPr>
        <w:t xml:space="preserve">Also, from the accuracy and loss plots as show in </w:t>
      </w:r>
      <w:r w:rsidRPr="003B4443">
        <w:rPr>
          <w:b/>
          <w:bCs/>
          <w:color w:val="000000"/>
        </w:rPr>
        <w:t>Figure 5</w:t>
      </w:r>
      <w:r w:rsidRPr="003B4443">
        <w:rPr>
          <w:color w:val="000000"/>
        </w:rPr>
        <w:t>, we can see that the model is overfitt</w:t>
      </w:r>
      <w:r w:rsidR="007A19CF" w:rsidRPr="003B4443">
        <w:rPr>
          <w:color w:val="000000"/>
        </w:rPr>
        <w:t xml:space="preserve">ing as the validation loss is not </w:t>
      </w:r>
      <w:r w:rsidR="00FD68AB" w:rsidRPr="003B4443">
        <w:rPr>
          <w:color w:val="000000"/>
        </w:rPr>
        <w:t xml:space="preserve">quite </w:t>
      </w:r>
      <w:r w:rsidR="007A19CF" w:rsidRPr="003B4443">
        <w:rPr>
          <w:color w:val="000000"/>
        </w:rPr>
        <w:t>following the training loss and it’s going high even after 20 Epochs.</w:t>
      </w:r>
    </w:p>
    <w:p w14:paraId="0D4B9549" w14:textId="445B1C4F" w:rsidR="00DE6C03" w:rsidRPr="007A19CF" w:rsidRDefault="00DE6C03" w:rsidP="007A19CF">
      <w:pPr>
        <w:pStyle w:val="ListParagraph"/>
        <w:numPr>
          <w:ilvl w:val="0"/>
          <w:numId w:val="40"/>
        </w:numPr>
        <w:ind w:left="270" w:hanging="270"/>
        <w:rPr>
          <w:color w:val="000000"/>
          <w:sz w:val="15"/>
          <w:szCs w:val="15"/>
        </w:rPr>
      </w:pPr>
      <w:r w:rsidRPr="007A19CF">
        <w:rPr>
          <w:b/>
          <w:bCs/>
          <w:sz w:val="15"/>
          <w:szCs w:val="15"/>
        </w:rPr>
        <w:br w:type="column"/>
      </w:r>
      <w:r w:rsidRPr="007A19CF">
        <w:rPr>
          <w:b/>
          <w:bCs/>
          <w:sz w:val="15"/>
          <w:szCs w:val="15"/>
        </w:rPr>
        <w:t>Table 2</w:t>
      </w:r>
      <w:r w:rsidRPr="007A19CF">
        <w:rPr>
          <w:sz w:val="15"/>
          <w:szCs w:val="15"/>
        </w:rPr>
        <w:t>| CNN Model performance metrics.</w:t>
      </w:r>
    </w:p>
    <w:tbl>
      <w:tblPr>
        <w:tblStyle w:val="GridTable4-Accent1"/>
        <w:tblW w:w="0" w:type="auto"/>
        <w:tblInd w:w="468" w:type="dxa"/>
        <w:tblLook w:val="04A0" w:firstRow="1" w:lastRow="0" w:firstColumn="1" w:lastColumn="0" w:noHBand="0" w:noVBand="1"/>
      </w:tblPr>
      <w:tblGrid>
        <w:gridCol w:w="2610"/>
        <w:gridCol w:w="1260"/>
      </w:tblGrid>
      <w:tr w:rsidR="00DE6C03" w:rsidRPr="00513BFF" w14:paraId="270DA84F" w14:textId="77777777" w:rsidTr="00D31639">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000000"/>
              <w:left w:val="single" w:sz="4" w:space="0" w:color="000000"/>
            </w:tcBorders>
          </w:tcPr>
          <w:p w14:paraId="27AAC4D9" w14:textId="21348409" w:rsidR="00DE6C03" w:rsidRPr="00513BFF" w:rsidRDefault="00DE6C03" w:rsidP="001972C5">
            <w:pPr>
              <w:jc w:val="center"/>
            </w:pPr>
            <w:r>
              <w:t>Performance Metric</w:t>
            </w:r>
          </w:p>
        </w:tc>
        <w:tc>
          <w:tcPr>
            <w:tcW w:w="1260" w:type="dxa"/>
            <w:tcBorders>
              <w:top w:val="single" w:sz="4" w:space="0" w:color="000000"/>
              <w:right w:val="single" w:sz="4" w:space="0" w:color="000000"/>
            </w:tcBorders>
          </w:tcPr>
          <w:p w14:paraId="5D4E7C91" w14:textId="77777777" w:rsidR="00DE6C03" w:rsidRPr="00513BFF" w:rsidRDefault="00DE6C03" w:rsidP="001972C5">
            <w:pPr>
              <w:jc w:val="center"/>
              <w:cnfStyle w:val="100000000000" w:firstRow="1" w:lastRow="0" w:firstColumn="0" w:lastColumn="0" w:oddVBand="0" w:evenVBand="0" w:oddHBand="0" w:evenHBand="0" w:firstRowFirstColumn="0" w:firstRowLastColumn="0" w:lastRowFirstColumn="0" w:lastRowLastColumn="0"/>
            </w:pPr>
            <w:r w:rsidRPr="00513BFF">
              <w:t>Value</w:t>
            </w:r>
          </w:p>
        </w:tc>
      </w:tr>
      <w:tr w:rsidR="00DE6C03" w14:paraId="12A51345" w14:textId="77777777" w:rsidTr="00D31639">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000000"/>
            </w:tcBorders>
          </w:tcPr>
          <w:p w14:paraId="51FEAC2D" w14:textId="79D61205" w:rsidR="00DE6C03" w:rsidRPr="00513BFF" w:rsidRDefault="00DE6C03" w:rsidP="001972C5">
            <w:pPr>
              <w:rPr>
                <w:b w:val="0"/>
                <w:bCs w:val="0"/>
                <w:color w:val="000000"/>
              </w:rPr>
            </w:pPr>
            <w:r>
              <w:rPr>
                <w:b w:val="0"/>
                <w:bCs w:val="0"/>
                <w:color w:val="000000"/>
              </w:rPr>
              <w:t>Accuracy Score</w:t>
            </w:r>
          </w:p>
        </w:tc>
        <w:tc>
          <w:tcPr>
            <w:tcW w:w="1260" w:type="dxa"/>
            <w:tcBorders>
              <w:right w:val="single" w:sz="4" w:space="0" w:color="000000"/>
            </w:tcBorders>
          </w:tcPr>
          <w:p w14:paraId="32200D25" w14:textId="4FF84BD0" w:rsidR="00DE6C03" w:rsidRPr="00513BFF" w:rsidRDefault="00DE6C03" w:rsidP="001972C5">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88%</w:t>
            </w:r>
          </w:p>
        </w:tc>
      </w:tr>
      <w:tr w:rsidR="00DE6C03" w14:paraId="150B2693" w14:textId="77777777" w:rsidTr="00D31639">
        <w:trPr>
          <w:trHeight w:val="431"/>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000000"/>
            </w:tcBorders>
          </w:tcPr>
          <w:p w14:paraId="26F5543D" w14:textId="1EAD693B" w:rsidR="00DE6C03" w:rsidRPr="00513BFF" w:rsidRDefault="00DE6C03" w:rsidP="001972C5">
            <w:pPr>
              <w:rPr>
                <w:b w:val="0"/>
                <w:bCs w:val="0"/>
                <w:color w:val="000000"/>
              </w:rPr>
            </w:pPr>
            <w:r>
              <w:rPr>
                <w:b w:val="0"/>
                <w:bCs w:val="0"/>
                <w:color w:val="000000"/>
              </w:rPr>
              <w:t>Precision Score</w:t>
            </w:r>
          </w:p>
        </w:tc>
        <w:tc>
          <w:tcPr>
            <w:tcW w:w="1260" w:type="dxa"/>
            <w:tcBorders>
              <w:right w:val="single" w:sz="4" w:space="0" w:color="000000"/>
            </w:tcBorders>
          </w:tcPr>
          <w:p w14:paraId="2CAD726A" w14:textId="690D330D" w:rsidR="00DE6C03" w:rsidRPr="00513BFF" w:rsidRDefault="00DE6C03" w:rsidP="001972C5">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7</w:t>
            </w:r>
            <w:r w:rsidR="007C0BA8">
              <w:rPr>
                <w:color w:val="000000"/>
              </w:rPr>
              <w:t>3</w:t>
            </w:r>
            <w:r>
              <w:rPr>
                <w:color w:val="000000"/>
              </w:rPr>
              <w:t>%</w:t>
            </w:r>
          </w:p>
        </w:tc>
      </w:tr>
      <w:tr w:rsidR="00DE6C03" w14:paraId="469A73F2" w14:textId="77777777" w:rsidTr="00D31639">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000000"/>
            </w:tcBorders>
          </w:tcPr>
          <w:p w14:paraId="67D3959D" w14:textId="361D46B9" w:rsidR="00DE6C03" w:rsidRPr="00513BFF" w:rsidRDefault="00DE6C03" w:rsidP="001972C5">
            <w:pPr>
              <w:rPr>
                <w:b w:val="0"/>
                <w:bCs w:val="0"/>
                <w:color w:val="000000"/>
              </w:rPr>
            </w:pPr>
            <w:r>
              <w:rPr>
                <w:b w:val="0"/>
                <w:bCs w:val="0"/>
                <w:color w:val="000000"/>
              </w:rPr>
              <w:t>Recall/Sensitivity Score</w:t>
            </w:r>
          </w:p>
        </w:tc>
        <w:tc>
          <w:tcPr>
            <w:tcW w:w="1260" w:type="dxa"/>
            <w:tcBorders>
              <w:right w:val="single" w:sz="4" w:space="0" w:color="000000"/>
            </w:tcBorders>
          </w:tcPr>
          <w:p w14:paraId="3B1F9B6D" w14:textId="10415899" w:rsidR="00DE6C03" w:rsidRPr="00513BFF" w:rsidRDefault="007C0BA8" w:rsidP="001972C5">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74</w:t>
            </w:r>
            <w:r w:rsidR="00DE6C03">
              <w:rPr>
                <w:color w:val="000000"/>
              </w:rPr>
              <w:t>%</w:t>
            </w:r>
          </w:p>
        </w:tc>
      </w:tr>
      <w:tr w:rsidR="00DE6C03" w14:paraId="06848205" w14:textId="77777777" w:rsidTr="00D31639">
        <w:trPr>
          <w:trHeight w:val="431"/>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000000"/>
            </w:tcBorders>
          </w:tcPr>
          <w:p w14:paraId="26EC8766" w14:textId="50FF2F8F" w:rsidR="00DE6C03" w:rsidRDefault="00DE6C03" w:rsidP="001972C5">
            <w:pPr>
              <w:rPr>
                <w:b w:val="0"/>
                <w:bCs w:val="0"/>
                <w:color w:val="000000"/>
              </w:rPr>
            </w:pPr>
            <w:r>
              <w:rPr>
                <w:b w:val="0"/>
                <w:bCs w:val="0"/>
                <w:color w:val="000000"/>
              </w:rPr>
              <w:t>F1 Score</w:t>
            </w:r>
          </w:p>
        </w:tc>
        <w:tc>
          <w:tcPr>
            <w:tcW w:w="1260" w:type="dxa"/>
            <w:tcBorders>
              <w:right w:val="single" w:sz="4" w:space="0" w:color="000000"/>
            </w:tcBorders>
          </w:tcPr>
          <w:p w14:paraId="5B1317CA" w14:textId="1CD9637F" w:rsidR="00DE6C03" w:rsidRPr="00513BFF" w:rsidRDefault="00DE6C03" w:rsidP="001972C5">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7</w:t>
            </w:r>
            <w:r w:rsidR="007C0BA8">
              <w:rPr>
                <w:color w:val="000000"/>
              </w:rPr>
              <w:t>4</w:t>
            </w:r>
            <w:r>
              <w:rPr>
                <w:color w:val="000000"/>
              </w:rPr>
              <w:t>%</w:t>
            </w:r>
          </w:p>
        </w:tc>
      </w:tr>
      <w:tr w:rsidR="00DE6C03" w14:paraId="0A68B7D2" w14:textId="77777777" w:rsidTr="00D31639">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000000"/>
              <w:bottom w:val="single" w:sz="4" w:space="0" w:color="000000"/>
            </w:tcBorders>
          </w:tcPr>
          <w:p w14:paraId="1F8A0B51" w14:textId="48952FB4" w:rsidR="00DE6C03" w:rsidRDefault="00DE6C03" w:rsidP="001972C5">
            <w:pPr>
              <w:rPr>
                <w:b w:val="0"/>
                <w:bCs w:val="0"/>
                <w:color w:val="000000"/>
              </w:rPr>
            </w:pPr>
            <w:r>
              <w:rPr>
                <w:b w:val="0"/>
                <w:bCs w:val="0"/>
                <w:color w:val="000000"/>
              </w:rPr>
              <w:t>Specificity</w:t>
            </w:r>
          </w:p>
        </w:tc>
        <w:tc>
          <w:tcPr>
            <w:tcW w:w="1260" w:type="dxa"/>
            <w:tcBorders>
              <w:bottom w:val="single" w:sz="4" w:space="0" w:color="000000"/>
              <w:right w:val="single" w:sz="4" w:space="0" w:color="000000"/>
            </w:tcBorders>
          </w:tcPr>
          <w:p w14:paraId="0DE0F6CC" w14:textId="2758F3C5" w:rsidR="00DE6C03" w:rsidRDefault="007C0BA8" w:rsidP="001972C5">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74</w:t>
            </w:r>
            <w:r w:rsidR="00DE6C03">
              <w:rPr>
                <w:color w:val="000000"/>
              </w:rPr>
              <w:t>%</w:t>
            </w:r>
          </w:p>
        </w:tc>
      </w:tr>
    </w:tbl>
    <w:p w14:paraId="7CDE2E97" w14:textId="7B9E83EE" w:rsidR="007A19CF" w:rsidRDefault="003B4443" w:rsidP="003B4443">
      <w:pPr>
        <w:pStyle w:val="ListParagraph"/>
        <w:numPr>
          <w:ilvl w:val="0"/>
          <w:numId w:val="41"/>
        </w:numPr>
        <w:spacing w:before="100"/>
        <w:ind w:left="360"/>
        <w:rPr>
          <w:color w:val="000000"/>
        </w:rPr>
      </w:pPr>
      <w:r w:rsidRPr="005F34BF">
        <w:rPr>
          <w:b/>
          <w:bCs/>
          <w:color w:val="000000"/>
        </w:rPr>
        <w:t>Figure 5</w:t>
      </w:r>
      <w:r>
        <w:rPr>
          <w:color w:val="000000"/>
        </w:rPr>
        <w:t xml:space="preserve"> also depicts the confusion matrix from the prediction results of the model, showing 74% of accurate cancer prediction results (TN).</w:t>
      </w:r>
    </w:p>
    <w:p w14:paraId="723BFFA6" w14:textId="4010263D" w:rsidR="00DE6C03" w:rsidRDefault="003B4443" w:rsidP="00DE6C03">
      <w:pPr>
        <w:pStyle w:val="ListParagraph"/>
        <w:numPr>
          <w:ilvl w:val="0"/>
          <w:numId w:val="41"/>
        </w:numPr>
        <w:ind w:left="360"/>
        <w:rPr>
          <w:color w:val="000000"/>
        </w:rPr>
      </w:pPr>
      <w:r w:rsidRPr="003B4443">
        <w:rPr>
          <w:color w:val="000000"/>
        </w:rPr>
        <w:t>Training the model with more data and for more iterations would probably further improve the model’s performance in predicting cancer accurately.</w:t>
      </w:r>
    </w:p>
    <w:p w14:paraId="23691EA0" w14:textId="38705EDF" w:rsidR="003B4443" w:rsidRPr="003B4443" w:rsidRDefault="003B4443" w:rsidP="003B4443">
      <w:pPr>
        <w:rPr>
          <w:color w:val="000000"/>
        </w:rPr>
        <w:sectPr w:rsidR="003B4443" w:rsidRPr="003B4443" w:rsidSect="00A722B0">
          <w:type w:val="continuous"/>
          <w:pgSz w:w="15840" w:h="12240" w:orient="landscape" w:code="1"/>
          <w:pgMar w:top="2330" w:right="1530" w:bottom="1170" w:left="3960" w:header="994" w:footer="720" w:gutter="0"/>
          <w:cols w:num="2" w:space="720"/>
        </w:sectPr>
      </w:pPr>
    </w:p>
    <w:p w14:paraId="4BA80A51" w14:textId="167418E2" w:rsidR="007C0BA8" w:rsidRPr="007C0BA8" w:rsidRDefault="007C0BA8" w:rsidP="007C0BA8">
      <w:pPr>
        <w:spacing w:after="0" w:line="240" w:lineRule="auto"/>
        <w:rPr>
          <w:rFonts w:ascii="Times New Roman" w:hAnsi="Times New Roman"/>
          <w:kern w:val="0"/>
          <w:sz w:val="24"/>
          <w:szCs w:val="24"/>
        </w:rPr>
      </w:pPr>
      <w:r w:rsidRPr="007C0BA8">
        <w:rPr>
          <w:noProof/>
          <w:color w:val="000000"/>
        </w:rPr>
        <w:drawing>
          <wp:inline distT="0" distB="0" distL="0" distR="0" wp14:anchorId="1D704108" wp14:editId="2B77E12B">
            <wp:extent cx="2277533" cy="1573811"/>
            <wp:effectExtent l="0" t="0" r="0" b="127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1680" cy="1604317"/>
                    </a:xfrm>
                    <a:prstGeom prst="rect">
                      <a:avLst/>
                    </a:prstGeom>
                    <a:noFill/>
                    <a:ln>
                      <a:noFill/>
                    </a:ln>
                  </pic:spPr>
                </pic:pic>
              </a:graphicData>
            </a:graphic>
          </wp:inline>
        </w:drawing>
      </w:r>
      <w:r>
        <w:t xml:space="preserve"> </w:t>
      </w:r>
      <w:r w:rsidRPr="007C0BA8">
        <w:rPr>
          <w:rFonts w:ascii="Times New Roman" w:hAnsi="Times New Roman"/>
          <w:noProof/>
          <w:kern w:val="0"/>
          <w:sz w:val="24"/>
          <w:szCs w:val="24"/>
        </w:rPr>
        <w:drawing>
          <wp:inline distT="0" distB="0" distL="0" distR="0" wp14:anchorId="58F61B87" wp14:editId="261A2D0D">
            <wp:extent cx="2167467" cy="1546068"/>
            <wp:effectExtent l="0" t="0" r="4445" b="381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1812" cy="1563433"/>
                    </a:xfrm>
                    <a:prstGeom prst="rect">
                      <a:avLst/>
                    </a:prstGeom>
                    <a:noFill/>
                    <a:ln>
                      <a:noFill/>
                    </a:ln>
                  </pic:spPr>
                </pic:pic>
              </a:graphicData>
            </a:graphic>
          </wp:inline>
        </w:drawing>
      </w:r>
      <w:r>
        <w:t xml:space="preserve">  </w:t>
      </w:r>
      <w:r w:rsidRPr="007C0BA8">
        <w:t xml:space="preserve"> </w:t>
      </w:r>
      <w:r w:rsidRPr="007C0BA8">
        <w:rPr>
          <w:noProof/>
        </w:rPr>
        <w:drawing>
          <wp:inline distT="0" distB="0" distL="0" distR="0" wp14:anchorId="18673D51" wp14:editId="7880847D">
            <wp:extent cx="1941903" cy="1440604"/>
            <wp:effectExtent l="0" t="0" r="1270" b="0"/>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1761" cy="1447917"/>
                    </a:xfrm>
                    <a:prstGeom prst="rect">
                      <a:avLst/>
                    </a:prstGeom>
                    <a:noFill/>
                    <a:ln>
                      <a:noFill/>
                    </a:ln>
                  </pic:spPr>
                </pic:pic>
              </a:graphicData>
            </a:graphic>
          </wp:inline>
        </w:drawing>
      </w:r>
    </w:p>
    <w:p w14:paraId="748AFE54" w14:textId="658DE22C" w:rsidR="007C0BA8" w:rsidRPr="007C0BA8" w:rsidRDefault="007C0BA8" w:rsidP="007C0BA8">
      <w:pPr>
        <w:spacing w:after="0" w:line="240" w:lineRule="auto"/>
        <w:jc w:val="center"/>
        <w:rPr>
          <w:rFonts w:ascii="Times New Roman" w:hAnsi="Times New Roman"/>
          <w:kern w:val="0"/>
          <w:sz w:val="24"/>
          <w:szCs w:val="24"/>
        </w:rPr>
      </w:pPr>
      <w:r w:rsidRPr="00513BFF">
        <w:rPr>
          <w:b/>
          <w:bCs/>
          <w:sz w:val="15"/>
          <w:szCs w:val="15"/>
        </w:rPr>
        <w:t xml:space="preserve">Figure </w:t>
      </w:r>
      <w:r>
        <w:rPr>
          <w:b/>
          <w:bCs/>
          <w:sz w:val="15"/>
          <w:szCs w:val="15"/>
        </w:rPr>
        <w:t>5</w:t>
      </w:r>
      <w:r w:rsidRPr="00513BFF">
        <w:rPr>
          <w:sz w:val="15"/>
          <w:szCs w:val="15"/>
        </w:rPr>
        <w:t xml:space="preserve">| </w:t>
      </w:r>
      <w:r>
        <w:rPr>
          <w:sz w:val="15"/>
          <w:szCs w:val="15"/>
        </w:rPr>
        <w:t>CNN Model accuracy and loss graphs along with confusion matrix.</w:t>
      </w:r>
    </w:p>
    <w:p w14:paraId="38A47523" w14:textId="0415FEEB" w:rsidR="007A19CF" w:rsidRDefault="007A19CF" w:rsidP="00DE6C03">
      <w:pPr>
        <w:rPr>
          <w:color w:val="000000"/>
        </w:rPr>
        <w:sectPr w:rsidR="007A19CF" w:rsidSect="00DE6C03">
          <w:type w:val="continuous"/>
          <w:pgSz w:w="15840" w:h="12240" w:orient="landscape" w:code="1"/>
          <w:pgMar w:top="2330" w:right="1530" w:bottom="1170" w:left="3960" w:header="994" w:footer="720" w:gutter="0"/>
          <w:cols w:space="720"/>
        </w:sectPr>
      </w:pPr>
    </w:p>
    <w:p w14:paraId="345162BA" w14:textId="25F6E0AA" w:rsidR="00177F11" w:rsidRPr="00642C27" w:rsidRDefault="00DE6C03" w:rsidP="00177F11">
      <w:pPr>
        <w:pStyle w:val="Heading1"/>
        <w:rPr>
          <w:color w:val="000000"/>
        </w:rPr>
      </w:pPr>
      <w:r>
        <w:lastRenderedPageBreak/>
        <w:t xml:space="preserve">Computer Vision and Health Care - </w:t>
      </w:r>
      <w:r w:rsidR="00177F11">
        <w:t>Literature Review</w:t>
      </w:r>
    </w:p>
    <w:p w14:paraId="17A53F10" w14:textId="77777777" w:rsidR="008B0410" w:rsidRDefault="00D31639" w:rsidP="009A7DB6">
      <w:pPr>
        <w:ind w:firstLine="720"/>
        <w:rPr>
          <w:color w:val="000000"/>
        </w:rPr>
      </w:pPr>
      <w:r>
        <w:rPr>
          <w:color w:val="000000"/>
        </w:rPr>
        <w:t xml:space="preserve">There has been a substantial process made in the research of computer vision and image classification in last few decades. Due to the progress made in the field, these techniques are being used in health care or medical imaging domain as well to achieve faster and more accurate results by automating some of the diagnosis steps. It is impressive to learn that when sufficient data is provided to train the model, the results are at par or in some cases exceed the manual evaluation performed by physicians. </w:t>
      </w:r>
    </w:p>
    <w:p w14:paraId="676BF98C" w14:textId="12C48168" w:rsidR="00177F11" w:rsidRDefault="00D31639" w:rsidP="008B0410">
      <w:pPr>
        <w:ind w:firstLine="720"/>
        <w:rPr>
          <w:color w:val="000000"/>
        </w:rPr>
      </w:pPr>
      <w:r>
        <w:rPr>
          <w:color w:val="000000"/>
        </w:rPr>
        <w:t xml:space="preserve">Convolution Neural Networks (CNNs) seems to be the popular solution for computer vision in general or in case of healthcare. These models are being used by several companies that are working towards AI in medical imaging. It is interesting to learn that some of studies and projects are also working with 3D images or AR (Augmented Reality) using the computer vision technology. </w:t>
      </w:r>
    </w:p>
    <w:p w14:paraId="1860176D" w14:textId="5CDACE86" w:rsidR="00177F11" w:rsidRPr="00642C27" w:rsidRDefault="00177F11" w:rsidP="00177F11">
      <w:pPr>
        <w:pStyle w:val="Heading1"/>
        <w:rPr>
          <w:color w:val="000000"/>
        </w:rPr>
      </w:pPr>
      <w:r>
        <w:t>Conclusion</w:t>
      </w:r>
    </w:p>
    <w:p w14:paraId="5A03736B" w14:textId="2EF7EE75" w:rsidR="00D555B2" w:rsidRDefault="00D555B2" w:rsidP="00D555B2">
      <w:pPr>
        <w:ind w:firstLine="720"/>
        <w:rPr>
          <w:color w:val="000000"/>
        </w:rPr>
      </w:pPr>
      <w:r>
        <w:rPr>
          <w:color w:val="000000"/>
        </w:rPr>
        <w:t xml:space="preserve">Breast cancer is an increasing concern in today’s world, </w:t>
      </w:r>
      <w:r w:rsidR="009A7DB6">
        <w:t>it is one among the foremost common forms of cancer in American women</w:t>
      </w:r>
      <w:r>
        <w:rPr>
          <w:color w:val="000000"/>
        </w:rPr>
        <w:t>. Within breast cancer, Invasive Ductal Carcinoma (IDC) is the most common category, accounting for 85% of all carcinoma cases.</w:t>
      </w:r>
    </w:p>
    <w:p w14:paraId="0A89C138" w14:textId="63B661C1" w:rsidR="00D555B2" w:rsidRDefault="00D555B2" w:rsidP="00D555B2">
      <w:pPr>
        <w:ind w:firstLine="720"/>
        <w:rPr>
          <w:color w:val="000000"/>
        </w:rPr>
      </w:pPr>
      <w:r>
        <w:rPr>
          <w:color w:val="000000"/>
        </w:rPr>
        <w:t>There has been substantial progress made in the computer vision and image classification technolog</w:t>
      </w:r>
      <w:r w:rsidR="009A7DB6">
        <w:rPr>
          <w:color w:val="000000"/>
        </w:rPr>
        <w:t>y</w:t>
      </w:r>
      <w:r>
        <w:rPr>
          <w:color w:val="000000"/>
        </w:rPr>
        <w:t xml:space="preserve"> over last few decades, making it possible to use these techniques in healthcare domain for medical imaging and diagnosis. Any contributions the computer vision technology can add in early detection of breast cancer </w:t>
      </w:r>
      <w:r>
        <w:rPr>
          <w:color w:val="000000"/>
        </w:rPr>
        <w:t>would help in reducing the mortality rate of cancer patients every year.</w:t>
      </w:r>
    </w:p>
    <w:p w14:paraId="24849B83" w14:textId="2B3E2EF1" w:rsidR="00D555B2" w:rsidRDefault="00D555B2" w:rsidP="00D555B2">
      <w:pPr>
        <w:ind w:firstLine="720"/>
      </w:pPr>
      <w:r>
        <w:rPr>
          <w:color w:val="000000"/>
        </w:rPr>
        <w:t xml:space="preserve">In this paper we have taken the histology images of the IDC patient tissues and used them to train Keras based Convolutional Neural Network (CNN) to be able to predict if a particular histology image is benign or malignant. We have established that the CNN model has done a good job in predicting the classification of histology images with 88% accuracy score. </w:t>
      </w:r>
      <w:r w:rsidR="009A7DB6">
        <w:rPr>
          <w:color w:val="000000"/>
        </w:rPr>
        <w:t xml:space="preserve">We believe </w:t>
      </w:r>
      <w:r>
        <w:rPr>
          <w:color w:val="000000"/>
        </w:rPr>
        <w:t xml:space="preserve">using </w:t>
      </w:r>
      <w:r w:rsidR="009A7DB6">
        <w:rPr>
          <w:color w:val="000000"/>
        </w:rPr>
        <w:t xml:space="preserve">the </w:t>
      </w:r>
      <w:r>
        <w:rPr>
          <w:color w:val="000000"/>
        </w:rPr>
        <w:t xml:space="preserve">additional training data and </w:t>
      </w:r>
      <w:r w:rsidR="009A7DB6">
        <w:rPr>
          <w:color w:val="000000"/>
        </w:rPr>
        <w:t xml:space="preserve">allowing </w:t>
      </w:r>
      <w:r>
        <w:rPr>
          <w:color w:val="000000"/>
        </w:rPr>
        <w:t xml:space="preserve">more time </w:t>
      </w:r>
      <w:r w:rsidR="009A7DB6">
        <w:rPr>
          <w:color w:val="000000"/>
        </w:rPr>
        <w:t xml:space="preserve">for </w:t>
      </w:r>
      <w:r>
        <w:rPr>
          <w:color w:val="000000"/>
        </w:rPr>
        <w:t xml:space="preserve">training the model would yield even better prediction accuracy. </w:t>
      </w:r>
    </w:p>
    <w:p w14:paraId="5DFC83B2" w14:textId="77777777" w:rsidR="006034E6" w:rsidRDefault="006034E6" w:rsidP="006034E6">
      <w:pPr>
        <w:pStyle w:val="Heading1"/>
      </w:pPr>
      <w:r>
        <w:t>Acknowledgements</w:t>
      </w:r>
    </w:p>
    <w:p w14:paraId="6C94D107" w14:textId="3FBD4C4C" w:rsidR="00183612" w:rsidRPr="00183612" w:rsidRDefault="00177F11" w:rsidP="00183612">
      <w:pPr>
        <w:rPr>
          <w:color w:val="000000"/>
        </w:rPr>
      </w:pPr>
      <w:r w:rsidRPr="00177F11">
        <w:rPr>
          <w:color w:val="000000"/>
        </w:rPr>
        <w:t xml:space="preserve">Thanks to Professor </w:t>
      </w:r>
      <w:proofErr w:type="spellStart"/>
      <w:r w:rsidRPr="00177F11">
        <w:rPr>
          <w:color w:val="000000"/>
        </w:rPr>
        <w:t>Fadi</w:t>
      </w:r>
      <w:proofErr w:type="spellEnd"/>
      <w:r w:rsidRPr="00177F11">
        <w:rPr>
          <w:color w:val="000000"/>
        </w:rPr>
        <w:t xml:space="preserve"> </w:t>
      </w:r>
      <w:proofErr w:type="spellStart"/>
      <w:r w:rsidRPr="00177F11">
        <w:rPr>
          <w:color w:val="000000"/>
        </w:rPr>
        <w:t>Alsaleem</w:t>
      </w:r>
      <w:proofErr w:type="spellEnd"/>
      <w:r w:rsidRPr="00177F11">
        <w:rPr>
          <w:color w:val="000000"/>
        </w:rPr>
        <w:t xml:space="preserve"> for providing continuous constructive feedback and peers for their valuable inputs and discussions.</w:t>
      </w:r>
      <w:r w:rsidR="00183612" w:rsidRPr="00183612">
        <w:rPr>
          <w:color w:val="000000"/>
        </w:rPr>
        <w:t xml:space="preserve"> </w:t>
      </w:r>
    </w:p>
    <w:p w14:paraId="3B551A82" w14:textId="4215D02B" w:rsidR="006034E6" w:rsidRDefault="00842C08" w:rsidP="00183612">
      <w:pPr>
        <w:rPr>
          <w:color w:val="000000"/>
        </w:rPr>
      </w:pPr>
      <w:r>
        <w:rPr>
          <w:color w:val="000000"/>
        </w:rPr>
        <w:t>We</w:t>
      </w:r>
      <w:r w:rsidR="00183612" w:rsidRPr="00183612">
        <w:rPr>
          <w:color w:val="000000"/>
        </w:rPr>
        <w:t xml:space="preserve"> also thank all the authors of th</w:t>
      </w:r>
      <w:r w:rsidR="00183612">
        <w:rPr>
          <w:color w:val="000000"/>
        </w:rPr>
        <w:t>e reference papers and articles</w:t>
      </w:r>
      <w:r w:rsidR="006034E6" w:rsidRPr="00642C27">
        <w:rPr>
          <w:color w:val="000000"/>
        </w:rPr>
        <w:t>.</w:t>
      </w:r>
    </w:p>
    <w:p w14:paraId="0A09B22E" w14:textId="77777777" w:rsidR="00F85DC5" w:rsidRDefault="00F85DC5">
      <w:pPr>
        <w:pStyle w:val="Heading1"/>
      </w:pPr>
    </w:p>
    <w:p w14:paraId="31B08AF9" w14:textId="7D2EDE0E" w:rsidR="008677B2" w:rsidRDefault="00F70E2A">
      <w:pPr>
        <w:pStyle w:val="Heading1"/>
      </w:pPr>
      <w:r>
        <w:t>References</w:t>
      </w:r>
    </w:p>
    <w:p w14:paraId="1030FC6D" w14:textId="07B0D501" w:rsidR="00177F11" w:rsidRDefault="00177F11" w:rsidP="0028765A">
      <w:pPr>
        <w:pStyle w:val="References"/>
        <w:spacing w:after="160" w:line="259" w:lineRule="auto"/>
      </w:pPr>
      <w:bookmarkStart w:id="0" w:name="_Ref10968375"/>
      <w:r w:rsidRPr="004747AC">
        <w:t xml:space="preserve">F. </w:t>
      </w:r>
      <w:proofErr w:type="spellStart"/>
      <w:r w:rsidRPr="004747AC">
        <w:t>Milletari</w:t>
      </w:r>
      <w:proofErr w:type="spellEnd"/>
      <w:r w:rsidRPr="004747AC">
        <w:t xml:space="preserve">, N. </w:t>
      </w:r>
      <w:proofErr w:type="spellStart"/>
      <w:r w:rsidRPr="004747AC">
        <w:t>Navab</w:t>
      </w:r>
      <w:proofErr w:type="spellEnd"/>
      <w:r w:rsidRPr="004747AC">
        <w:t xml:space="preserve"> and S. Ahmadi, "V-Net: Fully Convolutional Neural Networks for Volumetric Medical Image Segmentation," 2016 Fourth International Conference on 3D Vision (3DV), Stanford, CA, USA, 2016, pp. 565-571, </w:t>
      </w:r>
      <w:proofErr w:type="spellStart"/>
      <w:r w:rsidRPr="004747AC">
        <w:t>doi</w:t>
      </w:r>
      <w:proofErr w:type="spellEnd"/>
      <w:r w:rsidRPr="004747AC">
        <w:t>: 10.1109/3DV.2016.79.</w:t>
      </w:r>
      <w:r>
        <w:t xml:space="preserve"> Retrieved May 9, 2021 from </w:t>
      </w:r>
      <w:r w:rsidRPr="00177F11">
        <w:t>https://arxiv.org/pdf/1606.04797.pdf</w:t>
      </w:r>
      <w:r>
        <w:t xml:space="preserve"> </w:t>
      </w:r>
    </w:p>
    <w:p w14:paraId="2E190876" w14:textId="2BEF69A0" w:rsidR="00177F11" w:rsidRDefault="00177F11" w:rsidP="008724E6">
      <w:pPr>
        <w:pStyle w:val="References"/>
        <w:spacing w:after="160" w:line="259" w:lineRule="auto"/>
      </w:pPr>
      <w:proofErr w:type="spellStart"/>
      <w:r w:rsidRPr="004747AC">
        <w:t>Junfeng</w:t>
      </w:r>
      <w:proofErr w:type="spellEnd"/>
      <w:r w:rsidRPr="004747AC">
        <w:t xml:space="preserve"> Gao, Yong Yang, Pan Lin, Dong Sun Park, "Computer Vision in Healthcare Applications", Journal of Healthcare Engineering, vol. 2018, Article ID 5157020, 4 pages, 2018. https://doi.org/10.1155/2018/5157020</w:t>
      </w:r>
      <w:r>
        <w:t xml:space="preserve">. Retrieved </w:t>
      </w:r>
      <w:r>
        <w:lastRenderedPageBreak/>
        <w:t xml:space="preserve">May 9, 2021 from </w:t>
      </w:r>
      <w:r w:rsidRPr="00177F11">
        <w:t>https://www.hindawi.com/journals/jhe/2018/5157020/</w:t>
      </w:r>
      <w:r>
        <w:t xml:space="preserve"> </w:t>
      </w:r>
    </w:p>
    <w:p w14:paraId="1D0AFA76" w14:textId="565C7C81" w:rsidR="00177F11" w:rsidRDefault="00177F11" w:rsidP="00802C41">
      <w:pPr>
        <w:pStyle w:val="References"/>
        <w:spacing w:after="160" w:line="259" w:lineRule="auto"/>
      </w:pPr>
      <w:r w:rsidRPr="00CC7BD5">
        <w:t xml:space="preserve">Nadim Mahmud, Jonah Cohen, </w:t>
      </w:r>
      <w:proofErr w:type="spellStart"/>
      <w:r w:rsidRPr="00CC7BD5">
        <w:t>Kleovoulos</w:t>
      </w:r>
      <w:proofErr w:type="spellEnd"/>
      <w:r w:rsidRPr="00CC7BD5">
        <w:t xml:space="preserve"> </w:t>
      </w:r>
      <w:proofErr w:type="spellStart"/>
      <w:r w:rsidRPr="00CC7BD5">
        <w:t>Tsourides</w:t>
      </w:r>
      <w:proofErr w:type="spellEnd"/>
      <w:r w:rsidRPr="00CC7BD5">
        <w:t xml:space="preserve">, Tyler M. </w:t>
      </w:r>
      <w:proofErr w:type="spellStart"/>
      <w:r w:rsidRPr="00CC7BD5">
        <w:t>Berzin</w:t>
      </w:r>
      <w:proofErr w:type="spellEnd"/>
      <w:r w:rsidRPr="00CC7BD5">
        <w:t>, Computer vision and augmented reality in gastrointestinal endoscopy, Gastroenterology Report, Volume 3, Issue 3, August 2015, Pages 179–184, https://doi.org/10.1093/gastro/gov027</w:t>
      </w:r>
      <w:r>
        <w:t xml:space="preserve">. Retrieved May 9, 2021 from </w:t>
      </w:r>
      <w:r w:rsidRPr="00177F11">
        <w:t>https://academic.oup.com/gastro/article/3/3/179/613495</w:t>
      </w:r>
      <w:r>
        <w:t xml:space="preserve"> </w:t>
      </w:r>
    </w:p>
    <w:p w14:paraId="67F3ADB7" w14:textId="3521408C" w:rsidR="00177F11" w:rsidRDefault="00177F11" w:rsidP="00177F11">
      <w:pPr>
        <w:pStyle w:val="References"/>
      </w:pPr>
      <w:proofErr w:type="spellStart"/>
      <w:r w:rsidRPr="000E09E5">
        <w:t>Esteva</w:t>
      </w:r>
      <w:proofErr w:type="spellEnd"/>
      <w:r w:rsidRPr="000E09E5">
        <w:t xml:space="preserve">, A., Chou, K., Yeung, S. et al. Deep learning-enabled medical computer vision. </w:t>
      </w:r>
      <w:proofErr w:type="spellStart"/>
      <w:r w:rsidRPr="000E09E5">
        <w:t>npj</w:t>
      </w:r>
      <w:proofErr w:type="spellEnd"/>
      <w:r w:rsidRPr="000E09E5">
        <w:t xml:space="preserve"> Digit. Med. 4, 5 (2021). </w:t>
      </w:r>
      <w:r w:rsidRPr="00177F11">
        <w:t>https://doi.org/10.1038/s41746-020-00376-2</w:t>
      </w:r>
      <w:r>
        <w:t xml:space="preserve">. </w:t>
      </w:r>
    </w:p>
    <w:p w14:paraId="0BD3F6D6" w14:textId="7C7071A1" w:rsidR="00177F11" w:rsidRDefault="00177F11" w:rsidP="00177F11">
      <w:pPr>
        <w:spacing w:after="160" w:line="259" w:lineRule="auto"/>
        <w:ind w:left="360"/>
      </w:pPr>
      <w:r>
        <w:t xml:space="preserve">Retrieved May 9, 2021 from </w:t>
      </w:r>
      <w:r w:rsidRPr="00177F11">
        <w:t>https://www.nature.com/articles/s41746-020-00376-2</w:t>
      </w:r>
    </w:p>
    <w:p w14:paraId="70758169" w14:textId="3A931720" w:rsidR="00177F11" w:rsidRDefault="00177F11" w:rsidP="008147B8">
      <w:pPr>
        <w:pStyle w:val="References"/>
        <w:spacing w:after="160" w:line="259" w:lineRule="auto"/>
      </w:pPr>
      <w:r w:rsidRPr="000E09E5">
        <w:t xml:space="preserve">J. </w:t>
      </w:r>
      <w:proofErr w:type="spellStart"/>
      <w:r w:rsidRPr="000E09E5">
        <w:t>Thevenot</w:t>
      </w:r>
      <w:proofErr w:type="spellEnd"/>
      <w:r w:rsidRPr="000E09E5">
        <w:t xml:space="preserve">, M. B. López and A. Hadid, "A Survey on Computer Vision for Assistive Medical Diagnosis </w:t>
      </w:r>
      <w:proofErr w:type="gramStart"/>
      <w:r w:rsidRPr="000E09E5">
        <w:t>From</w:t>
      </w:r>
      <w:proofErr w:type="gramEnd"/>
      <w:r w:rsidRPr="000E09E5">
        <w:t xml:space="preserve"> Faces," in IEEE Journal of Biomedical and Health Informatics, vol. 22, no. 5, pp. 1497-1511, Sept. 2018, </w:t>
      </w:r>
      <w:proofErr w:type="spellStart"/>
      <w:r w:rsidRPr="000E09E5">
        <w:t>doi</w:t>
      </w:r>
      <w:proofErr w:type="spellEnd"/>
      <w:r w:rsidRPr="000E09E5">
        <w:t>: 10.1109/JBHI.2017.2754861.</w:t>
      </w:r>
      <w:r>
        <w:t xml:space="preserve"> Retrieved May 9, 2021 from </w:t>
      </w:r>
      <w:r w:rsidRPr="00177F11">
        <w:t>https://www.researchgate.net/publication/320250581_A_Survey_on_Computer_Vision_for_Assistive_Medical_Diagnosis_From_Faces</w:t>
      </w:r>
    </w:p>
    <w:p w14:paraId="66F2978C" w14:textId="3F12E1BD" w:rsidR="00177F11" w:rsidRDefault="00177F11" w:rsidP="00177F11">
      <w:pPr>
        <w:pStyle w:val="References"/>
      </w:pPr>
      <w:proofErr w:type="spellStart"/>
      <w:r>
        <w:t>Chaohui</w:t>
      </w:r>
      <w:proofErr w:type="spellEnd"/>
      <w:r>
        <w:t xml:space="preserve"> Wang, Nikos </w:t>
      </w:r>
      <w:proofErr w:type="spellStart"/>
      <w:r>
        <w:t>Komodakis</w:t>
      </w:r>
      <w:proofErr w:type="spellEnd"/>
      <w:r>
        <w:t xml:space="preserve">, Nikos </w:t>
      </w:r>
      <w:proofErr w:type="spellStart"/>
      <w:r>
        <w:t>Paragios</w:t>
      </w:r>
      <w:proofErr w:type="spellEnd"/>
      <w:r>
        <w:t>. Markov Random Field Modeling, Inference &amp; Learning in Computer Vision &amp; Image Understanding: A Survey. Computer Vision and Image Understanding, Elsevier, 2013, 117 (11), pp.1610-1627. ff10.1016/j.cviu.2013.07.004ff. ffhal-00858390v2f. Retrieved May 9, 2021 from</w:t>
      </w:r>
    </w:p>
    <w:p w14:paraId="15559B40" w14:textId="40EEAD88" w:rsidR="00177F11" w:rsidRDefault="00177F11" w:rsidP="00177F11">
      <w:pPr>
        <w:spacing w:after="160" w:line="259" w:lineRule="auto"/>
        <w:ind w:left="360"/>
      </w:pPr>
      <w:r w:rsidRPr="00177F11">
        <w:t>https://hal.archives-ouvertes.fr/hal-00858390/document</w:t>
      </w:r>
    </w:p>
    <w:p w14:paraId="6519DA03" w14:textId="54D6A774" w:rsidR="00177F11" w:rsidRDefault="00177F11" w:rsidP="00177F11">
      <w:pPr>
        <w:pStyle w:val="References"/>
        <w:spacing w:after="160" w:line="259" w:lineRule="auto"/>
      </w:pPr>
      <w:r w:rsidRPr="0079557F">
        <w:t xml:space="preserve">Tim F. </w:t>
      </w:r>
      <w:proofErr w:type="spellStart"/>
      <w:r w:rsidRPr="0079557F">
        <w:t>Cootes</w:t>
      </w:r>
      <w:proofErr w:type="spellEnd"/>
      <w:r w:rsidRPr="0079557F">
        <w:t xml:space="preserve"> and Christopher J. Taylor "Statistical models of appearance for medical image analysis and computer vision", Proc. SPIE 4322, Medical Imaging 2001: Image Processing, (3 July 2001); </w:t>
      </w:r>
      <w:r w:rsidRPr="00177F11">
        <w:t>https://doi.org/10.1117/12.431093</w:t>
      </w:r>
      <w:r>
        <w:t xml:space="preserve">. Retrieved May 9, 2021 from </w:t>
      </w:r>
      <w:r w:rsidRPr="00177F11">
        <w:t>https://www.spiedigitallibrary.org/conference-proceedings-of-spie/4322/0000/Statistical-models-of-appearance-for-medical-image-analysis-and-computer/10.1117/12.431093.pdf</w:t>
      </w:r>
    </w:p>
    <w:p w14:paraId="774B6F2B" w14:textId="20B48588" w:rsidR="00177F11" w:rsidRDefault="00177F11" w:rsidP="00177F11">
      <w:pPr>
        <w:pStyle w:val="References"/>
        <w:spacing w:after="160" w:line="259" w:lineRule="auto"/>
      </w:pPr>
      <w:r w:rsidRPr="00F34592">
        <w:t xml:space="preserve">Sultana, F., </w:t>
      </w:r>
      <w:proofErr w:type="spellStart"/>
      <w:r w:rsidRPr="00F34592">
        <w:t>Sufian</w:t>
      </w:r>
      <w:proofErr w:type="spellEnd"/>
      <w:r w:rsidRPr="00F34592">
        <w:t>, A., &amp; Dutta, P. (2018, November). Advancements in image classification using convolutional neural network. In 2018 Fourth International Conference on Research in Computational Intelligence and Communication Networks (ICRCICN) (pp. 122-129). IEEE.</w:t>
      </w:r>
      <w:r>
        <w:t xml:space="preserve"> Retrieved May 9, 2021 from </w:t>
      </w:r>
      <w:r w:rsidRPr="00177F11">
        <w:t>https://arxiv.org/pdf/1905.03288.pdf</w:t>
      </w:r>
    </w:p>
    <w:p w14:paraId="23F4C786" w14:textId="4C5628FA" w:rsidR="00177F11" w:rsidRDefault="00177F11" w:rsidP="00177F11">
      <w:pPr>
        <w:pStyle w:val="References"/>
      </w:pPr>
      <w:proofErr w:type="spellStart"/>
      <w:r w:rsidRPr="00421572">
        <w:t>O’Mahony</w:t>
      </w:r>
      <w:proofErr w:type="spellEnd"/>
      <w:r w:rsidRPr="00421572">
        <w:t xml:space="preserve">, N., Campbell, S., Carvalho, A., </w:t>
      </w:r>
      <w:proofErr w:type="spellStart"/>
      <w:r w:rsidRPr="00421572">
        <w:t>Harapanahalli</w:t>
      </w:r>
      <w:proofErr w:type="spellEnd"/>
      <w:r w:rsidRPr="00421572">
        <w:t xml:space="preserve">, S., Hernandez, G. V., </w:t>
      </w:r>
      <w:proofErr w:type="spellStart"/>
      <w:r w:rsidRPr="00421572">
        <w:t>Krpalkova</w:t>
      </w:r>
      <w:proofErr w:type="spellEnd"/>
      <w:r w:rsidRPr="00421572">
        <w:t>, L., ... &amp; Walsh, J. (2019, April). Deep learning vs. traditional computer vision. In Science and Information Conference (pp. 128-144). Springer, Cham.</w:t>
      </w:r>
      <w:r>
        <w:t xml:space="preserve"> Retrieved May 9, 2021 from </w:t>
      </w:r>
    </w:p>
    <w:p w14:paraId="40A9A17A" w14:textId="206ED9B6" w:rsidR="00177F11" w:rsidRDefault="00177F11" w:rsidP="00177F11">
      <w:pPr>
        <w:spacing w:after="160" w:line="259" w:lineRule="auto"/>
        <w:ind w:left="360"/>
      </w:pPr>
      <w:r w:rsidRPr="00177F11">
        <w:t>https://arxiv.org/pdf/1910.13796.pdf</w:t>
      </w:r>
    </w:p>
    <w:p w14:paraId="342488E9" w14:textId="6408AB3B" w:rsidR="00177F11" w:rsidRDefault="00177F11" w:rsidP="0068295A">
      <w:pPr>
        <w:pStyle w:val="References"/>
        <w:spacing w:after="160" w:line="259" w:lineRule="auto"/>
      </w:pPr>
      <w:r>
        <w:t xml:space="preserve">Data-flair-training python projects. </w:t>
      </w:r>
      <w:r w:rsidRPr="00C16811">
        <w:t>Project in Python – Breast Cancer Classification with Deep Learning</w:t>
      </w:r>
      <w:r w:rsidRPr="007D6FB5">
        <w:t>.</w:t>
      </w:r>
      <w:r>
        <w:t xml:space="preserve"> Retrieved May 9, 2021 from </w:t>
      </w:r>
      <w:r w:rsidRPr="00177F11">
        <w:t>https://data-flair.training/blogs/project-in-python-breast-cancer-classification/</w:t>
      </w:r>
    </w:p>
    <w:p w14:paraId="0C267034" w14:textId="26D1BF3B" w:rsidR="00177F11" w:rsidRDefault="00177F11" w:rsidP="00177F11">
      <w:pPr>
        <w:pStyle w:val="References"/>
      </w:pPr>
      <w:r>
        <w:t xml:space="preserve">Breast cancer statistics 2020. Retrieved May 9, 2021 from </w:t>
      </w:r>
      <w:r w:rsidRPr="00177F11">
        <w:lastRenderedPageBreak/>
        <w:t>https://www.nationalbreastcancer.org/wp-content/uploads/2020-Breast-Cancer-Stats.pdf</w:t>
      </w:r>
      <w:r>
        <w:t xml:space="preserve"> </w:t>
      </w:r>
    </w:p>
    <w:p w14:paraId="094708D2" w14:textId="454494BB" w:rsidR="00177F11" w:rsidRDefault="00177F11" w:rsidP="00095C25">
      <w:pPr>
        <w:pStyle w:val="References"/>
      </w:pPr>
      <w:r>
        <w:t xml:space="preserve">What is Breast Cancer? Retrieved May 9, 2021 from </w:t>
      </w:r>
      <w:r w:rsidRPr="00177F11">
        <w:t>https://www.cancer.org/cancer/breast-cancer/about/what-is-breast-cancer.html</w:t>
      </w:r>
    </w:p>
    <w:p w14:paraId="730A9A2E" w14:textId="73BF9C12" w:rsidR="00177F11" w:rsidRDefault="00177F11" w:rsidP="00095C25">
      <w:pPr>
        <w:pStyle w:val="References"/>
      </w:pPr>
      <w:r>
        <w:t xml:space="preserve">United States Cancer Statistics. Retrieved May 9, 2021 from </w:t>
      </w:r>
      <w:r w:rsidRPr="00177F11">
        <w:t>https://gis.cdc.gov/Cancer/USCS/DataViz.html</w:t>
      </w:r>
    </w:p>
    <w:p w14:paraId="18D347F7" w14:textId="3C5E1CDF" w:rsidR="00177F11" w:rsidRDefault="00177F11" w:rsidP="00177F11">
      <w:pPr>
        <w:pStyle w:val="References"/>
      </w:pPr>
      <w:r>
        <w:t xml:space="preserve">Invasive Ductal Carcinoma (IDC). Retrieved May 9, 2021 from </w:t>
      </w:r>
      <w:r w:rsidRPr="00177F11">
        <w:t>https://www.breastcancer.org/symptoms/types/idc</w:t>
      </w:r>
    </w:p>
    <w:bookmarkEnd w:id="0"/>
    <w:p w14:paraId="5C4E086D" w14:textId="5206DD96" w:rsidR="008677B2" w:rsidRDefault="008677B2" w:rsidP="00953D1E">
      <w:pPr>
        <w:pStyle w:val="References"/>
        <w:numPr>
          <w:ilvl w:val="0"/>
          <w:numId w:val="0"/>
        </w:numPr>
      </w:pPr>
    </w:p>
    <w:sectPr w:rsidR="008677B2" w:rsidSect="00A722B0">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1C167" w14:textId="77777777" w:rsidR="00ED3B55" w:rsidRDefault="00ED3B55">
      <w:pPr>
        <w:spacing w:after="0" w:line="240" w:lineRule="auto"/>
      </w:pPr>
      <w:r>
        <w:separator/>
      </w:r>
    </w:p>
  </w:endnote>
  <w:endnote w:type="continuationSeparator" w:id="0">
    <w:p w14:paraId="72F057D2" w14:textId="77777777" w:rsidR="00ED3B55" w:rsidRDefault="00ED3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Geneva">
    <w:altName w:val="Geneva"/>
    <w:panose1 w:val="020B0503030404040204"/>
    <w:charset w:val="00"/>
    <w:family w:val="swiss"/>
    <w:pitch w:val="variable"/>
    <w:sig w:usb0="E00002FF" w:usb1="5200205F" w:usb2="00A0C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9F602" w14:textId="77777777" w:rsidR="00ED3B55" w:rsidRDefault="00ED3B55">
      <w:pPr>
        <w:spacing w:after="0" w:line="240" w:lineRule="auto"/>
      </w:pPr>
      <w:r>
        <w:separator/>
      </w:r>
    </w:p>
  </w:footnote>
  <w:footnote w:type="continuationSeparator" w:id="0">
    <w:p w14:paraId="7E2F3BF2" w14:textId="77777777" w:rsidR="00ED3B55" w:rsidRDefault="00ED3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3464934"/>
    <w:multiLevelType w:val="hybridMultilevel"/>
    <w:tmpl w:val="27AC7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A7317"/>
    <w:multiLevelType w:val="hybridMultilevel"/>
    <w:tmpl w:val="24E83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351F54"/>
    <w:multiLevelType w:val="hybridMultilevel"/>
    <w:tmpl w:val="0470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96AF2"/>
    <w:multiLevelType w:val="hybridMultilevel"/>
    <w:tmpl w:val="10469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F358F"/>
    <w:multiLevelType w:val="hybridMultilevel"/>
    <w:tmpl w:val="987EAD2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D97301"/>
    <w:multiLevelType w:val="hybridMultilevel"/>
    <w:tmpl w:val="8C74C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11"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12"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13" w15:restartNumberingAfterBreak="0">
    <w:nsid w:val="44C92708"/>
    <w:multiLevelType w:val="hybridMultilevel"/>
    <w:tmpl w:val="3184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15" w15:restartNumberingAfterBreak="0">
    <w:nsid w:val="52AF5D59"/>
    <w:multiLevelType w:val="hybridMultilevel"/>
    <w:tmpl w:val="BF78E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8" w15:restartNumberingAfterBreak="0">
    <w:nsid w:val="5BB151A4"/>
    <w:multiLevelType w:val="multilevel"/>
    <w:tmpl w:val="90849D52"/>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C2A04F0"/>
    <w:multiLevelType w:val="hybridMultilevel"/>
    <w:tmpl w:val="B0CC1C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5C3EA4"/>
    <w:multiLevelType w:val="hybridMultilevel"/>
    <w:tmpl w:val="FD924E56"/>
    <w:lvl w:ilvl="0" w:tplc="0409000F">
      <w:start w:val="1"/>
      <w:numFmt w:val="decimal"/>
      <w:lvlText w:val="%1."/>
      <w:lvlJc w:val="left"/>
      <w:pPr>
        <w:ind w:left="781" w:hanging="360"/>
      </w:pPr>
    </w:lvl>
    <w:lvl w:ilvl="1" w:tplc="04090001">
      <w:start w:val="1"/>
      <w:numFmt w:val="bullet"/>
      <w:lvlText w:val=""/>
      <w:lvlJc w:val="left"/>
      <w:pPr>
        <w:ind w:left="1501" w:hanging="360"/>
      </w:pPr>
      <w:rPr>
        <w:rFonts w:ascii="Symbol" w:hAnsi="Symbol" w:hint="default"/>
      </w:r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1"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22"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23"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24"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4"/>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5"/>
  </w:num>
  <w:num w:numId="4">
    <w:abstractNumId w:val="11"/>
  </w:num>
  <w:num w:numId="5">
    <w:abstractNumId w:val="12"/>
  </w:num>
  <w:num w:numId="6">
    <w:abstractNumId w:val="23"/>
  </w:num>
  <w:num w:numId="7">
    <w:abstractNumId w:val="21"/>
  </w:num>
  <w:num w:numId="8">
    <w:abstractNumId w:val="18"/>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22"/>
  </w:num>
  <w:num w:numId="13">
    <w:abstractNumId w:val="22"/>
  </w:num>
  <w:num w:numId="14">
    <w:abstractNumId w:val="22"/>
    <w:lvlOverride w:ilvl="0">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5"/>
  </w:num>
  <w:num w:numId="23">
    <w:abstractNumId w:val="22"/>
  </w:num>
  <w:num w:numId="24">
    <w:abstractNumId w:val="18"/>
  </w:num>
  <w:num w:numId="25">
    <w:abstractNumId w:val="3"/>
  </w:num>
  <w:num w:numId="26">
    <w:abstractNumId w:val="16"/>
  </w:num>
  <w:num w:numId="27">
    <w:abstractNumId w:val="0"/>
  </w:num>
  <w:num w:numId="28">
    <w:abstractNumId w:val="25"/>
  </w:num>
  <w:num w:numId="29">
    <w:abstractNumId w:val="25"/>
    <w:lvlOverride w:ilvl="0">
      <w:startOverride w:val="1"/>
    </w:lvlOverride>
  </w:num>
  <w:num w:numId="30">
    <w:abstractNumId w:val="10"/>
  </w:num>
  <w:num w:numId="31">
    <w:abstractNumId w:val="8"/>
  </w:num>
  <w:num w:numId="32">
    <w:abstractNumId w:val="19"/>
  </w:num>
  <w:num w:numId="33">
    <w:abstractNumId w:val="4"/>
  </w:num>
  <w:num w:numId="34">
    <w:abstractNumId w:val="15"/>
  </w:num>
  <w:num w:numId="35">
    <w:abstractNumId w:val="13"/>
  </w:num>
  <w:num w:numId="36">
    <w:abstractNumId w:val="20"/>
  </w:num>
  <w:num w:numId="37">
    <w:abstractNumId w:val="9"/>
  </w:num>
  <w:num w:numId="38">
    <w:abstractNumId w:val="6"/>
  </w:num>
  <w:num w:numId="39">
    <w:abstractNumId w:val="2"/>
  </w:num>
  <w:num w:numId="40">
    <w:abstractNumId w:val="5"/>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475"/>
    <w:rsid w:val="00000B2D"/>
    <w:rsid w:val="00003D60"/>
    <w:rsid w:val="00036DD5"/>
    <w:rsid w:val="0004163F"/>
    <w:rsid w:val="0004301F"/>
    <w:rsid w:val="00044CF8"/>
    <w:rsid w:val="00053873"/>
    <w:rsid w:val="0005662C"/>
    <w:rsid w:val="00056CAD"/>
    <w:rsid w:val="000640A5"/>
    <w:rsid w:val="000661C5"/>
    <w:rsid w:val="000739DB"/>
    <w:rsid w:val="00080E8B"/>
    <w:rsid w:val="00084235"/>
    <w:rsid w:val="00095C25"/>
    <w:rsid w:val="00097B75"/>
    <w:rsid w:val="000A7505"/>
    <w:rsid w:val="000A7A5D"/>
    <w:rsid w:val="000A7D63"/>
    <w:rsid w:val="000B7895"/>
    <w:rsid w:val="000C611A"/>
    <w:rsid w:val="000E44F0"/>
    <w:rsid w:val="00115E02"/>
    <w:rsid w:val="00133E18"/>
    <w:rsid w:val="00137131"/>
    <w:rsid w:val="00142E31"/>
    <w:rsid w:val="0016248C"/>
    <w:rsid w:val="0016324D"/>
    <w:rsid w:val="00177F11"/>
    <w:rsid w:val="00183612"/>
    <w:rsid w:val="001A566D"/>
    <w:rsid w:val="001B059F"/>
    <w:rsid w:val="001D256D"/>
    <w:rsid w:val="001E3A5F"/>
    <w:rsid w:val="001F2353"/>
    <w:rsid w:val="00201F03"/>
    <w:rsid w:val="00232144"/>
    <w:rsid w:val="00246A29"/>
    <w:rsid w:val="0025267A"/>
    <w:rsid w:val="00274767"/>
    <w:rsid w:val="002778E7"/>
    <w:rsid w:val="00277CEE"/>
    <w:rsid w:val="002859AE"/>
    <w:rsid w:val="002870DE"/>
    <w:rsid w:val="0029281A"/>
    <w:rsid w:val="002A5C47"/>
    <w:rsid w:val="002C0ADE"/>
    <w:rsid w:val="002C6972"/>
    <w:rsid w:val="002C7F2B"/>
    <w:rsid w:val="002D3213"/>
    <w:rsid w:val="002D3475"/>
    <w:rsid w:val="002D6933"/>
    <w:rsid w:val="003307E3"/>
    <w:rsid w:val="003340B1"/>
    <w:rsid w:val="00336D73"/>
    <w:rsid w:val="003420FC"/>
    <w:rsid w:val="00343323"/>
    <w:rsid w:val="00345480"/>
    <w:rsid w:val="0036463B"/>
    <w:rsid w:val="00387DB2"/>
    <w:rsid w:val="00394A53"/>
    <w:rsid w:val="003956F0"/>
    <w:rsid w:val="00397C0B"/>
    <w:rsid w:val="003A2DC2"/>
    <w:rsid w:val="003A5C16"/>
    <w:rsid w:val="003B4443"/>
    <w:rsid w:val="003B7B70"/>
    <w:rsid w:val="003E13B1"/>
    <w:rsid w:val="003F140B"/>
    <w:rsid w:val="003F26FC"/>
    <w:rsid w:val="003F6F04"/>
    <w:rsid w:val="00410F8B"/>
    <w:rsid w:val="004118A3"/>
    <w:rsid w:val="00420F90"/>
    <w:rsid w:val="00432882"/>
    <w:rsid w:val="00442C3A"/>
    <w:rsid w:val="0044349C"/>
    <w:rsid w:val="004514A2"/>
    <w:rsid w:val="0045578C"/>
    <w:rsid w:val="00476BF9"/>
    <w:rsid w:val="00482726"/>
    <w:rsid w:val="00495729"/>
    <w:rsid w:val="004A770D"/>
    <w:rsid w:val="004B5853"/>
    <w:rsid w:val="004C1A6D"/>
    <w:rsid w:val="004C3524"/>
    <w:rsid w:val="004C7792"/>
    <w:rsid w:val="004E27AB"/>
    <w:rsid w:val="004F300E"/>
    <w:rsid w:val="004F4330"/>
    <w:rsid w:val="005046E9"/>
    <w:rsid w:val="005125D2"/>
    <w:rsid w:val="00513BFF"/>
    <w:rsid w:val="005173F6"/>
    <w:rsid w:val="00535AFB"/>
    <w:rsid w:val="00556537"/>
    <w:rsid w:val="00557F28"/>
    <w:rsid w:val="005612E0"/>
    <w:rsid w:val="0057033C"/>
    <w:rsid w:val="005962F2"/>
    <w:rsid w:val="005A1997"/>
    <w:rsid w:val="005A7FB5"/>
    <w:rsid w:val="005D0D30"/>
    <w:rsid w:val="005E015E"/>
    <w:rsid w:val="005E280D"/>
    <w:rsid w:val="005E6A2A"/>
    <w:rsid w:val="005F34BF"/>
    <w:rsid w:val="005F52B0"/>
    <w:rsid w:val="006034E6"/>
    <w:rsid w:val="00622949"/>
    <w:rsid w:val="00625B4E"/>
    <w:rsid w:val="0062648C"/>
    <w:rsid w:val="00633D06"/>
    <w:rsid w:val="0063725D"/>
    <w:rsid w:val="00642C27"/>
    <w:rsid w:val="006751CD"/>
    <w:rsid w:val="00681FE5"/>
    <w:rsid w:val="00684E2B"/>
    <w:rsid w:val="0068510C"/>
    <w:rsid w:val="00687B57"/>
    <w:rsid w:val="00692A7F"/>
    <w:rsid w:val="006B0087"/>
    <w:rsid w:val="006B09FE"/>
    <w:rsid w:val="006C2A3F"/>
    <w:rsid w:val="006E07F5"/>
    <w:rsid w:val="006E48B1"/>
    <w:rsid w:val="006E7459"/>
    <w:rsid w:val="006F4113"/>
    <w:rsid w:val="006F500A"/>
    <w:rsid w:val="007214D2"/>
    <w:rsid w:val="00755196"/>
    <w:rsid w:val="007554D5"/>
    <w:rsid w:val="00757007"/>
    <w:rsid w:val="00762CC1"/>
    <w:rsid w:val="00795885"/>
    <w:rsid w:val="007A1070"/>
    <w:rsid w:val="007A19CF"/>
    <w:rsid w:val="007A7031"/>
    <w:rsid w:val="007B46BD"/>
    <w:rsid w:val="007C0BA8"/>
    <w:rsid w:val="007C5BC1"/>
    <w:rsid w:val="007E1C8E"/>
    <w:rsid w:val="007E534E"/>
    <w:rsid w:val="007E634E"/>
    <w:rsid w:val="007F650E"/>
    <w:rsid w:val="008012EE"/>
    <w:rsid w:val="00807763"/>
    <w:rsid w:val="00810017"/>
    <w:rsid w:val="008265B9"/>
    <w:rsid w:val="00832F97"/>
    <w:rsid w:val="00842C08"/>
    <w:rsid w:val="00851BE4"/>
    <w:rsid w:val="00856796"/>
    <w:rsid w:val="0086128E"/>
    <w:rsid w:val="008628DB"/>
    <w:rsid w:val="00863AA3"/>
    <w:rsid w:val="00864031"/>
    <w:rsid w:val="008677B2"/>
    <w:rsid w:val="00880A81"/>
    <w:rsid w:val="008954B4"/>
    <w:rsid w:val="008A1034"/>
    <w:rsid w:val="008A2532"/>
    <w:rsid w:val="008A48DE"/>
    <w:rsid w:val="008B0410"/>
    <w:rsid w:val="008B097A"/>
    <w:rsid w:val="008B4D76"/>
    <w:rsid w:val="008B54A5"/>
    <w:rsid w:val="008C1E40"/>
    <w:rsid w:val="008C1FCE"/>
    <w:rsid w:val="008E1488"/>
    <w:rsid w:val="00901CE0"/>
    <w:rsid w:val="00903CF1"/>
    <w:rsid w:val="0090483C"/>
    <w:rsid w:val="00911AC4"/>
    <w:rsid w:val="009254A1"/>
    <w:rsid w:val="009302A7"/>
    <w:rsid w:val="00934F3E"/>
    <w:rsid w:val="0093716E"/>
    <w:rsid w:val="00951DD9"/>
    <w:rsid w:val="00952265"/>
    <w:rsid w:val="00952ABB"/>
    <w:rsid w:val="00953D1E"/>
    <w:rsid w:val="00965864"/>
    <w:rsid w:val="00967995"/>
    <w:rsid w:val="009A3220"/>
    <w:rsid w:val="009A6E44"/>
    <w:rsid w:val="009A7DB6"/>
    <w:rsid w:val="009C2064"/>
    <w:rsid w:val="009D4116"/>
    <w:rsid w:val="009D7467"/>
    <w:rsid w:val="009E154A"/>
    <w:rsid w:val="009E3882"/>
    <w:rsid w:val="009E6785"/>
    <w:rsid w:val="009F6742"/>
    <w:rsid w:val="00A0105B"/>
    <w:rsid w:val="00A15F82"/>
    <w:rsid w:val="00A16205"/>
    <w:rsid w:val="00A40C37"/>
    <w:rsid w:val="00A722B0"/>
    <w:rsid w:val="00A81BB9"/>
    <w:rsid w:val="00AA3599"/>
    <w:rsid w:val="00AA3CFF"/>
    <w:rsid w:val="00AA4DD5"/>
    <w:rsid w:val="00AB7743"/>
    <w:rsid w:val="00AD684C"/>
    <w:rsid w:val="00AE622C"/>
    <w:rsid w:val="00AF1CBF"/>
    <w:rsid w:val="00AF592C"/>
    <w:rsid w:val="00AF6CF2"/>
    <w:rsid w:val="00B308F5"/>
    <w:rsid w:val="00B42A60"/>
    <w:rsid w:val="00B50730"/>
    <w:rsid w:val="00B5099C"/>
    <w:rsid w:val="00B552CA"/>
    <w:rsid w:val="00B5743B"/>
    <w:rsid w:val="00B60FA3"/>
    <w:rsid w:val="00B62907"/>
    <w:rsid w:val="00B63839"/>
    <w:rsid w:val="00B81E43"/>
    <w:rsid w:val="00B8505A"/>
    <w:rsid w:val="00B868C6"/>
    <w:rsid w:val="00B875E7"/>
    <w:rsid w:val="00B9343A"/>
    <w:rsid w:val="00B96F10"/>
    <w:rsid w:val="00BA59FA"/>
    <w:rsid w:val="00BA62CE"/>
    <w:rsid w:val="00BC28CA"/>
    <w:rsid w:val="00BC4191"/>
    <w:rsid w:val="00BE0F28"/>
    <w:rsid w:val="00BE1461"/>
    <w:rsid w:val="00BE35B6"/>
    <w:rsid w:val="00C01F8B"/>
    <w:rsid w:val="00C12320"/>
    <w:rsid w:val="00C20C7E"/>
    <w:rsid w:val="00C4256E"/>
    <w:rsid w:val="00C50450"/>
    <w:rsid w:val="00C528B1"/>
    <w:rsid w:val="00C543CD"/>
    <w:rsid w:val="00C56C2B"/>
    <w:rsid w:val="00C82167"/>
    <w:rsid w:val="00C8534E"/>
    <w:rsid w:val="00C97FC0"/>
    <w:rsid w:val="00CA07DF"/>
    <w:rsid w:val="00CA2D18"/>
    <w:rsid w:val="00CA316B"/>
    <w:rsid w:val="00CB3830"/>
    <w:rsid w:val="00CC3A7F"/>
    <w:rsid w:val="00CD1FBF"/>
    <w:rsid w:val="00CD2F7E"/>
    <w:rsid w:val="00CD4AC8"/>
    <w:rsid w:val="00CD4EAC"/>
    <w:rsid w:val="00CF1BF6"/>
    <w:rsid w:val="00D01DA5"/>
    <w:rsid w:val="00D20ADE"/>
    <w:rsid w:val="00D31639"/>
    <w:rsid w:val="00D35F09"/>
    <w:rsid w:val="00D47BD0"/>
    <w:rsid w:val="00D512EA"/>
    <w:rsid w:val="00D555B2"/>
    <w:rsid w:val="00D60120"/>
    <w:rsid w:val="00D634A0"/>
    <w:rsid w:val="00D67412"/>
    <w:rsid w:val="00D82222"/>
    <w:rsid w:val="00D85BC9"/>
    <w:rsid w:val="00D90F8C"/>
    <w:rsid w:val="00D95184"/>
    <w:rsid w:val="00DB3C75"/>
    <w:rsid w:val="00DD1A97"/>
    <w:rsid w:val="00DD4758"/>
    <w:rsid w:val="00DE6C03"/>
    <w:rsid w:val="00DF4825"/>
    <w:rsid w:val="00E02C81"/>
    <w:rsid w:val="00E13328"/>
    <w:rsid w:val="00E25BA8"/>
    <w:rsid w:val="00E63E84"/>
    <w:rsid w:val="00E66009"/>
    <w:rsid w:val="00E846C6"/>
    <w:rsid w:val="00E8591D"/>
    <w:rsid w:val="00E85E63"/>
    <w:rsid w:val="00E926CD"/>
    <w:rsid w:val="00EC74FB"/>
    <w:rsid w:val="00ED1033"/>
    <w:rsid w:val="00ED3B55"/>
    <w:rsid w:val="00ED5BA9"/>
    <w:rsid w:val="00EE308B"/>
    <w:rsid w:val="00EE37CE"/>
    <w:rsid w:val="00EE7AC0"/>
    <w:rsid w:val="00EF1406"/>
    <w:rsid w:val="00F17CDD"/>
    <w:rsid w:val="00F3329F"/>
    <w:rsid w:val="00F41E31"/>
    <w:rsid w:val="00F44ABA"/>
    <w:rsid w:val="00F47426"/>
    <w:rsid w:val="00F52D7E"/>
    <w:rsid w:val="00F56881"/>
    <w:rsid w:val="00F70E2A"/>
    <w:rsid w:val="00F7512A"/>
    <w:rsid w:val="00F85DC5"/>
    <w:rsid w:val="00F85F42"/>
    <w:rsid w:val="00F87135"/>
    <w:rsid w:val="00FB2A9E"/>
    <w:rsid w:val="00FB430A"/>
    <w:rsid w:val="00FD0DFA"/>
    <w:rsid w:val="00FD5B73"/>
    <w:rsid w:val="00FD68AB"/>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shapedefaults>
    <o:shapelayout v:ext="edit">
      <o:idmap v:ext="edit" data="1"/>
    </o:shapelayout>
  </w:shapeDefaults>
  <w:doNotEmbedSmartTags/>
  <w:decimalSymbol w:val="."/>
  <w:listSeparator w:val=","/>
  <w14:docId w14:val="6EB1177A"/>
  <w15:docId w15:val="{C4CC6CAA-C114-40A3-B912-708ABE6F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styleId="ListParagraph">
    <w:name w:val="List Paragraph"/>
    <w:basedOn w:val="Normal"/>
    <w:uiPriority w:val="34"/>
    <w:qFormat/>
    <w:rsid w:val="004118A3"/>
    <w:pPr>
      <w:ind w:left="720"/>
      <w:contextualSpacing/>
    </w:pPr>
  </w:style>
  <w:style w:type="character" w:styleId="UnresolvedMention">
    <w:name w:val="Unresolved Mention"/>
    <w:basedOn w:val="DefaultParagraphFont"/>
    <w:uiPriority w:val="99"/>
    <w:semiHidden/>
    <w:unhideWhenUsed/>
    <w:rsid w:val="00177F11"/>
    <w:rPr>
      <w:color w:val="605E5C"/>
      <w:shd w:val="clear" w:color="auto" w:fill="E1DFDD"/>
    </w:rPr>
  </w:style>
  <w:style w:type="table" w:styleId="GridTable4-Accent1">
    <w:name w:val="Grid Table 4 Accent 1"/>
    <w:basedOn w:val="TableNormal"/>
    <w:uiPriority w:val="49"/>
    <w:rsid w:val="00513B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65081">
      <w:bodyDiv w:val="1"/>
      <w:marLeft w:val="0"/>
      <w:marRight w:val="0"/>
      <w:marTop w:val="0"/>
      <w:marBottom w:val="0"/>
      <w:divBdr>
        <w:top w:val="none" w:sz="0" w:space="0" w:color="auto"/>
        <w:left w:val="none" w:sz="0" w:space="0" w:color="auto"/>
        <w:bottom w:val="none" w:sz="0" w:space="0" w:color="auto"/>
        <w:right w:val="none" w:sz="0" w:space="0" w:color="auto"/>
      </w:divBdr>
    </w:div>
    <w:div w:id="213930337">
      <w:bodyDiv w:val="1"/>
      <w:marLeft w:val="0"/>
      <w:marRight w:val="0"/>
      <w:marTop w:val="0"/>
      <w:marBottom w:val="0"/>
      <w:divBdr>
        <w:top w:val="none" w:sz="0" w:space="0" w:color="auto"/>
        <w:left w:val="none" w:sz="0" w:space="0" w:color="auto"/>
        <w:bottom w:val="none" w:sz="0" w:space="0" w:color="auto"/>
        <w:right w:val="none" w:sz="0" w:space="0" w:color="auto"/>
      </w:divBdr>
    </w:div>
    <w:div w:id="338894893">
      <w:bodyDiv w:val="1"/>
      <w:marLeft w:val="0"/>
      <w:marRight w:val="0"/>
      <w:marTop w:val="0"/>
      <w:marBottom w:val="0"/>
      <w:divBdr>
        <w:top w:val="none" w:sz="0" w:space="0" w:color="auto"/>
        <w:left w:val="none" w:sz="0" w:space="0" w:color="auto"/>
        <w:bottom w:val="none" w:sz="0" w:space="0" w:color="auto"/>
        <w:right w:val="none" w:sz="0" w:space="0" w:color="auto"/>
      </w:divBdr>
    </w:div>
    <w:div w:id="668364148">
      <w:bodyDiv w:val="1"/>
      <w:marLeft w:val="0"/>
      <w:marRight w:val="0"/>
      <w:marTop w:val="0"/>
      <w:marBottom w:val="0"/>
      <w:divBdr>
        <w:top w:val="none" w:sz="0" w:space="0" w:color="auto"/>
        <w:left w:val="none" w:sz="0" w:space="0" w:color="auto"/>
        <w:bottom w:val="none" w:sz="0" w:space="0" w:color="auto"/>
        <w:right w:val="none" w:sz="0" w:space="0" w:color="auto"/>
      </w:divBdr>
    </w:div>
    <w:div w:id="668561841">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88251702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264915794">
      <w:bodyDiv w:val="1"/>
      <w:marLeft w:val="0"/>
      <w:marRight w:val="0"/>
      <w:marTop w:val="0"/>
      <w:marBottom w:val="0"/>
      <w:divBdr>
        <w:top w:val="none" w:sz="0" w:space="0" w:color="auto"/>
        <w:left w:val="none" w:sz="0" w:space="0" w:color="auto"/>
        <w:bottom w:val="none" w:sz="0" w:space="0" w:color="auto"/>
        <w:right w:val="none" w:sz="0" w:space="0" w:color="auto"/>
      </w:divBdr>
    </w:div>
    <w:div w:id="1292445179">
      <w:bodyDiv w:val="1"/>
      <w:marLeft w:val="0"/>
      <w:marRight w:val="0"/>
      <w:marTop w:val="0"/>
      <w:marBottom w:val="0"/>
      <w:divBdr>
        <w:top w:val="none" w:sz="0" w:space="0" w:color="auto"/>
        <w:left w:val="none" w:sz="0" w:space="0" w:color="auto"/>
        <w:bottom w:val="none" w:sz="0" w:space="0" w:color="auto"/>
        <w:right w:val="none" w:sz="0" w:space="0" w:color="auto"/>
      </w:divBdr>
      <w:divsChild>
        <w:div w:id="701049794">
          <w:marLeft w:val="0"/>
          <w:marRight w:val="0"/>
          <w:marTop w:val="240"/>
          <w:marBottom w:val="240"/>
          <w:divBdr>
            <w:top w:val="none" w:sz="0" w:space="0" w:color="auto"/>
            <w:left w:val="none" w:sz="0" w:space="0" w:color="auto"/>
            <w:bottom w:val="none" w:sz="0" w:space="0" w:color="auto"/>
            <w:right w:val="none" w:sz="0" w:space="0" w:color="auto"/>
          </w:divBdr>
          <w:divsChild>
            <w:div w:id="656998544">
              <w:marLeft w:val="0"/>
              <w:marRight w:val="0"/>
              <w:marTop w:val="0"/>
              <w:marBottom w:val="0"/>
              <w:divBdr>
                <w:top w:val="none" w:sz="0" w:space="0" w:color="auto"/>
                <w:left w:val="none" w:sz="0" w:space="0" w:color="auto"/>
                <w:bottom w:val="none" w:sz="0" w:space="0" w:color="auto"/>
                <w:right w:val="none" w:sz="0" w:space="0" w:color="auto"/>
              </w:divBdr>
              <w:divsChild>
                <w:div w:id="9680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2909">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31482925">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4027FC5-AC2C-4088-B69C-451D5EE7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9</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15970</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Libby Hemphill</dc:creator>
  <cp:lastModifiedBy>Yalamanchili, Chandu (Omaha)</cp:lastModifiedBy>
  <cp:revision>18</cp:revision>
  <cp:lastPrinted>2019-05-29T22:26:00Z</cp:lastPrinted>
  <dcterms:created xsi:type="dcterms:W3CDTF">2021-05-09T23:28:00Z</dcterms:created>
  <dcterms:modified xsi:type="dcterms:W3CDTF">2021-05-12T05:30:00Z</dcterms:modified>
</cp:coreProperties>
</file>