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1B" w:rsidRDefault="00A16D98" w:rsidP="00A16D98">
      <w:pPr>
        <w:pStyle w:val="Heading1"/>
        <w:spacing w:line="480" w:lineRule="auto"/>
        <w:jc w:val="center"/>
      </w:pPr>
      <w:r>
        <w:t xml:space="preserve">Arline Safety </w:t>
      </w:r>
      <w:r w:rsidR="00A850B6">
        <w:t>Final Presentation</w:t>
      </w:r>
    </w:p>
    <w:p w:rsidR="00A16D98" w:rsidRDefault="00A16D98" w:rsidP="00A16D98">
      <w:pPr>
        <w:spacing w:line="480" w:lineRule="auto"/>
      </w:pPr>
      <w:r>
        <w:t xml:space="preserve">Goal of this exercise is to prepare a </w:t>
      </w:r>
      <w:r w:rsidR="00A850B6">
        <w:t xml:space="preserve">final </w:t>
      </w:r>
      <w:r w:rsidR="00E74686">
        <w:t xml:space="preserve">presentation </w:t>
      </w:r>
      <w:r w:rsidR="00A850B6">
        <w:t>discussing the airline safety in terms of data</w:t>
      </w:r>
      <w:r w:rsidR="00E74686">
        <w:t>.</w:t>
      </w:r>
    </w:p>
    <w:p w:rsidR="00A16D98" w:rsidRDefault="00A16D98" w:rsidP="00A16D98">
      <w:pPr>
        <w:pStyle w:val="Heading2"/>
      </w:pPr>
      <w:r>
        <w:t>Data Sources:</w:t>
      </w: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Main data: Airline Safety</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for 56 airlines that were in the global top 100 as of December 2012 and which have operated continuously since Jan. 1, 1985.</w:t>
      </w:r>
    </w:p>
    <w:tbl>
      <w:tblPr>
        <w:tblpPr w:leftFromText="180" w:rightFromText="180" w:vertAnchor="text" w:horzAnchor="margin" w:tblpXSpec="center" w:tblpY="439"/>
        <w:tblW w:w="8400" w:type="dxa"/>
        <w:tblLook w:val="04A0" w:firstRow="1" w:lastRow="0" w:firstColumn="1" w:lastColumn="0" w:noHBand="0" w:noVBand="1"/>
      </w:tblPr>
      <w:tblGrid>
        <w:gridCol w:w="2494"/>
        <w:gridCol w:w="5906"/>
      </w:tblGrid>
      <w:tr w:rsidR="00611EBF" w:rsidRPr="00611EBF" w:rsidTr="00611EBF">
        <w:trPr>
          <w:trHeight w:val="255"/>
        </w:trPr>
        <w:tc>
          <w:tcPr>
            <w:tcW w:w="2494"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Column</w:t>
            </w:r>
          </w:p>
        </w:tc>
        <w:tc>
          <w:tcPr>
            <w:tcW w:w="5906"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 (asterisk indicates that regional subsidiaries are included)</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avail_seat_km_per_week</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Available seat kilometers flown every week</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incidents_85_99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incidents,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fatal_accidents_85_99</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 accidents,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fatalities_85_99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fatalities,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incidents_00_14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incidents,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fatal_accidents_00_14</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 accidents,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fatalities_00_14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fatalities, 2000–2014</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spacing w:line="480" w:lineRule="auto"/>
        <w:rPr>
          <w:rFonts w:cstheme="minorHAnsi"/>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Supplemental data: Auto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showing number of people killed and injured in fatal collisions.</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Killed</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pP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lastRenderedPageBreak/>
        <w:t>Supplemental data: A</w:t>
      </w:r>
      <w:r>
        <w:rPr>
          <w:rFonts w:asciiTheme="minorHAnsi" w:hAnsiTheme="minorHAnsi" w:cstheme="minorHAnsi"/>
          <w:sz w:val="22"/>
          <w:szCs w:val="22"/>
        </w:rPr>
        <w:t>irline</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 xml:space="preserve">Data showing number of people killed </w:t>
      </w:r>
      <w:r>
        <w:rPr>
          <w:rFonts w:asciiTheme="minorHAnsi" w:hAnsiTheme="minorHAnsi" w:cstheme="minorHAnsi"/>
          <w:sz w:val="22"/>
          <w:szCs w:val="22"/>
        </w:rPr>
        <w:t>in fatal crashes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Pr>
          <w:rFonts w:asciiTheme="minorHAnsi" w:hAnsiTheme="minorHAnsi" w:cstheme="minorHAnsi"/>
          <w:sz w:val="22"/>
          <w:szCs w:val="22"/>
        </w:rPr>
        <w:t>Combined</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11EBF" w:rsidRDefault="00611EBF" w:rsidP="0088253A">
            <w:pPr>
              <w:rPr>
                <w:rFonts w:ascii="Calibri" w:hAnsi="Calibri" w:cs="Calibri"/>
                <w:color w:val="000000"/>
              </w:rPr>
            </w:pPr>
            <w:r>
              <w:rPr>
                <w:rFonts w:ascii="Calibri" w:hAnsi="Calibri" w:cs="Calibri"/>
                <w:color w:val="000000"/>
              </w:rPr>
              <w:t>Category</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11EBF" w:rsidRPr="00611EBF" w:rsidRDefault="00611EBF" w:rsidP="0088253A">
            <w:pPr>
              <w:rPr>
                <w:rFonts w:cstheme="minorHAnsi"/>
                <w:color w:val="000000"/>
              </w:rPr>
            </w:pPr>
            <w:r>
              <w:rPr>
                <w:rFonts w:cstheme="minorHAnsi"/>
                <w:color w:val="000000"/>
              </w:rPr>
              <w:t>Category of the crash - airline/auto</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Heading2"/>
      </w:pPr>
    </w:p>
    <w:p w:rsidR="00A16D98" w:rsidRDefault="002163D6" w:rsidP="00611EBF">
      <w:pPr>
        <w:pStyle w:val="Heading2"/>
      </w:pPr>
      <w:r>
        <w:t>Executive Summary</w:t>
      </w:r>
      <w:r w:rsidR="00611EBF">
        <w:t xml:space="preserve"> Details:</w:t>
      </w:r>
    </w:p>
    <w:p w:rsidR="00611EBF" w:rsidRDefault="00611EBF" w:rsidP="00611EBF">
      <w:pPr>
        <w:pStyle w:val="Heading3"/>
      </w:pPr>
      <w:r>
        <w:t>Overview:</w:t>
      </w:r>
    </w:p>
    <w:p w:rsidR="00611EBF" w:rsidRDefault="002163D6" w:rsidP="002163D6">
      <w:pPr>
        <w:spacing w:line="480" w:lineRule="auto"/>
        <w:ind w:firstLine="720"/>
      </w:pPr>
      <w:r>
        <w:t xml:space="preserve">I have used power point presentation to prepare the </w:t>
      </w:r>
      <w:r w:rsidR="00A850B6">
        <w:t>final presentation video</w:t>
      </w:r>
      <w:r>
        <w:t xml:space="preserve">. I have </w:t>
      </w:r>
      <w:r w:rsidR="00611EBF">
        <w:t xml:space="preserve">considered the primary goal to show the trend of the airline crashes to show that the airline travel </w:t>
      </w:r>
      <w:r w:rsidR="00284ABB">
        <w:t>is safe today compared to early days of airline travel. I have also used auto crash data to show how low the airline crash fatalities are compared to the auto crash fatalities.</w:t>
      </w:r>
    </w:p>
    <w:p w:rsidR="00284ABB" w:rsidRDefault="00284ABB" w:rsidP="00284ABB">
      <w:pPr>
        <w:spacing w:line="480" w:lineRule="auto"/>
      </w:pPr>
      <w:r>
        <w:t xml:space="preserve">Below are details about several statistics included in the </w:t>
      </w:r>
      <w:r w:rsidR="00A850B6">
        <w:t>presentation</w:t>
      </w:r>
      <w:r>
        <w:t>.</w:t>
      </w:r>
      <w:r w:rsidR="00A850B6">
        <w:t xml:space="preserve"> (used from previous exercises)</w:t>
      </w:r>
    </w:p>
    <w:p w:rsidR="002163D6" w:rsidRDefault="002163D6" w:rsidP="00284ABB">
      <w:pPr>
        <w:pStyle w:val="ListParagraph"/>
        <w:numPr>
          <w:ilvl w:val="0"/>
          <w:numId w:val="3"/>
        </w:numPr>
        <w:spacing w:line="480" w:lineRule="auto"/>
      </w:pPr>
      <w:r>
        <w:t>3 bar charts</w:t>
      </w:r>
      <w:r w:rsidR="00284ABB">
        <w:t xml:space="preserve"> - I have used </w:t>
      </w:r>
      <w:r>
        <w:t>bar charts to show the trend of airline fatalities as well as the top 5 airlines with more number of fatalities and incidents.</w:t>
      </w:r>
    </w:p>
    <w:p w:rsidR="00A850B6" w:rsidRDefault="00A850B6" w:rsidP="00A850B6">
      <w:pPr>
        <w:pStyle w:val="ListParagraph"/>
        <w:numPr>
          <w:ilvl w:val="0"/>
          <w:numId w:val="3"/>
        </w:numPr>
        <w:spacing w:line="480" w:lineRule="auto"/>
      </w:pPr>
      <w:r>
        <w:lastRenderedPageBreak/>
        <w:t>Four metric cards - These are used to reflect the average number of fatalities and incidents happened per year as well as the total number of fatalities and incidents happened from auto crashes compared to the number of fatalities and incidents happened for airlines.</w:t>
      </w:r>
    </w:p>
    <w:p w:rsidR="00284ABB" w:rsidRDefault="00284ABB" w:rsidP="00284ABB">
      <w:pPr>
        <w:pStyle w:val="ListParagraph"/>
        <w:numPr>
          <w:ilvl w:val="0"/>
          <w:numId w:val="3"/>
        </w:numPr>
        <w:spacing w:line="480" w:lineRule="auto"/>
      </w:pPr>
      <w:bookmarkStart w:id="0" w:name="_GoBack"/>
      <w:bookmarkEnd w:id="0"/>
      <w:r>
        <w:t xml:space="preserve">Two </w:t>
      </w:r>
      <w:r w:rsidR="00A850B6">
        <w:t>Funnel charts</w:t>
      </w:r>
      <w:r>
        <w:t xml:space="preserve"> - I have used </w:t>
      </w:r>
      <w:r w:rsidR="00A850B6">
        <w:t xml:space="preserve">these </w:t>
      </w:r>
      <w:r>
        <w:t>to show the relation between the fatalities before 2000 vs, fatalities after 2000, and fatal incidents before 2000 vs. fatal incidents after 2000</w:t>
      </w:r>
      <w:r w:rsidR="00A850B6">
        <w:t>, to show that the auto fatalities count didn’t reduce much in recent years, whereas the airline fatalities have reduced by a big factor in recent years</w:t>
      </w:r>
      <w:r w:rsidR="004E4D20">
        <w:t>.</w:t>
      </w:r>
    </w:p>
    <w:p w:rsidR="004E4D20" w:rsidRDefault="004E4D20" w:rsidP="004E4D20">
      <w:pPr>
        <w:pStyle w:val="Heading2"/>
      </w:pPr>
      <w:r>
        <w:t>References:</w:t>
      </w:r>
    </w:p>
    <w:p w:rsidR="004E4D20" w:rsidRDefault="004E4D20" w:rsidP="004E4D20">
      <w:pPr>
        <w:pStyle w:val="ListParagraph"/>
        <w:numPr>
          <w:ilvl w:val="0"/>
          <w:numId w:val="4"/>
        </w:numPr>
      </w:pPr>
      <w:r>
        <w:t xml:space="preserve">airline_fatalities.xlsx - Downloaded from </w:t>
      </w:r>
      <w:hyperlink r:id="rId8" w:history="1">
        <w:r w:rsidRPr="007C3312">
          <w:rPr>
            <w:rStyle w:val="Hyperlink"/>
          </w:rPr>
          <w:t>http://www.baaa-acro.com/statistics/death-rate-per-year</w:t>
        </w:r>
      </w:hyperlink>
      <w:r>
        <w:t>, found from one of the supporting links provided.</w:t>
      </w:r>
    </w:p>
    <w:p w:rsidR="004E4D20" w:rsidRPr="004E4D20" w:rsidRDefault="004E4D20" w:rsidP="002163D6">
      <w:pPr>
        <w:pStyle w:val="ListParagraph"/>
        <w:numPr>
          <w:ilvl w:val="0"/>
          <w:numId w:val="4"/>
        </w:numPr>
      </w:pPr>
      <w:r>
        <w:t xml:space="preserve">auto_Fatalities.XLS - Downloaded from </w:t>
      </w:r>
      <w:hyperlink r:id="rId9" w:history="1">
        <w:r w:rsidRPr="007C3312">
          <w:rPr>
            <w:rStyle w:val="Hyperlink"/>
          </w:rPr>
          <w:t>https://cdan.nhtsa.gov/SASStoredProcess/guest</w:t>
        </w:r>
      </w:hyperlink>
      <w:r>
        <w:t>, found from one of the supporting links provided.</w:t>
      </w:r>
      <w:r w:rsidR="002163D6" w:rsidRPr="004E4D20">
        <w:t xml:space="preserve"> </w:t>
      </w:r>
    </w:p>
    <w:sectPr w:rsidR="004E4D20" w:rsidRPr="004E4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701" w:rsidRDefault="003A5701" w:rsidP="00D01A20">
      <w:pPr>
        <w:spacing w:after="0" w:line="240" w:lineRule="auto"/>
      </w:pPr>
      <w:r>
        <w:separator/>
      </w:r>
    </w:p>
  </w:endnote>
  <w:endnote w:type="continuationSeparator" w:id="0">
    <w:p w:rsidR="003A5701" w:rsidRDefault="003A5701" w:rsidP="00D0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701" w:rsidRDefault="003A5701" w:rsidP="00D01A20">
      <w:pPr>
        <w:spacing w:after="0" w:line="240" w:lineRule="auto"/>
      </w:pPr>
      <w:r>
        <w:separator/>
      </w:r>
    </w:p>
  </w:footnote>
  <w:footnote w:type="continuationSeparator" w:id="0">
    <w:p w:rsidR="003A5701" w:rsidRDefault="003A5701" w:rsidP="00D0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5D3"/>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F20"/>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7F96"/>
    <w:multiLevelType w:val="hybridMultilevel"/>
    <w:tmpl w:val="E9B8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5177D"/>
    <w:multiLevelType w:val="hybridMultilevel"/>
    <w:tmpl w:val="812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20"/>
    <w:rsid w:val="002163D6"/>
    <w:rsid w:val="00284ABB"/>
    <w:rsid w:val="002C792F"/>
    <w:rsid w:val="003A5701"/>
    <w:rsid w:val="004E4D20"/>
    <w:rsid w:val="00555433"/>
    <w:rsid w:val="00611EBF"/>
    <w:rsid w:val="006B6622"/>
    <w:rsid w:val="00A16D98"/>
    <w:rsid w:val="00A850B6"/>
    <w:rsid w:val="00AC6051"/>
    <w:rsid w:val="00AD68D7"/>
    <w:rsid w:val="00D01A20"/>
    <w:rsid w:val="00E74686"/>
    <w:rsid w:val="00F7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D3B5"/>
  <w15:chartTrackingRefBased/>
  <w15:docId w15:val="{CDF47D9B-90E6-428A-BF35-4D68309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20"/>
  </w:style>
  <w:style w:type="paragraph" w:styleId="Footer">
    <w:name w:val="footer"/>
    <w:basedOn w:val="Normal"/>
    <w:link w:val="FooterChar"/>
    <w:uiPriority w:val="99"/>
    <w:unhideWhenUsed/>
    <w:rsid w:val="00D0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20"/>
  </w:style>
  <w:style w:type="character" w:customStyle="1" w:styleId="Heading1Char">
    <w:name w:val="Heading 1 Char"/>
    <w:basedOn w:val="DefaultParagraphFont"/>
    <w:link w:val="Heading1"/>
    <w:uiPriority w:val="9"/>
    <w:rsid w:val="00A16D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D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D98"/>
    <w:pPr>
      <w:ind w:left="720"/>
      <w:contextualSpacing/>
    </w:pPr>
  </w:style>
  <w:style w:type="paragraph" w:styleId="BodyText">
    <w:name w:val="Body Text"/>
    <w:basedOn w:val="Normal"/>
    <w:link w:val="BodyTextChar"/>
    <w:rsid w:val="00611EBF"/>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1EB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1E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E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2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death-rate-per-ye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an.nhtsa.gov/SASStoredProcess/g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650B3CD8-D79B-42A7-9A91-7C8A68EE286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Chandu</dc:creator>
  <cp:keywords/>
  <dc:description>©2020 Fiserv Inc, or its affiliates   |   </dc:description>
  <cp:lastModifiedBy>Yalamanchili, Chandu</cp:lastModifiedBy>
  <cp:revision>5</cp:revision>
  <dcterms:created xsi:type="dcterms:W3CDTF">2020-10-12T06:28:00Z</dcterms:created>
  <dcterms:modified xsi:type="dcterms:W3CDTF">2020-11-22T05:15:00Z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f0962c24-80f5-4cbd-af68-35ec3414c0df</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mIp1BnWOMDFLSdXLj8vYl/dKZd1m5yTW</vt:lpwstr>
  </property>
</Properties>
</file>