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544F" w:rsidRPr="008B4FBC" w:rsidRDefault="008B4FBC" w:rsidP="008B4FBC">
      <w:pPr>
        <w:jc w:val="center"/>
        <w:rPr>
          <w:rFonts w:ascii="Times New Roman" w:hAnsi="Times New Roman" w:cs="Times New Roman"/>
          <w:b/>
          <w:sz w:val="36"/>
        </w:rPr>
      </w:pPr>
      <w:r w:rsidRPr="008B4FBC">
        <w:rPr>
          <w:rFonts w:ascii="Times New Roman" w:hAnsi="Times New Roman" w:cs="Times New Roman"/>
          <w:b/>
          <w:sz w:val="36"/>
        </w:rPr>
        <w:t>Project Cost Management</w:t>
      </w:r>
    </w:p>
    <w:p w:rsidR="008B4FBC" w:rsidRDefault="008B4FBC" w:rsidP="008B4FBC">
      <w:pPr>
        <w:jc w:val="center"/>
        <w:rPr>
          <w:rFonts w:ascii="Times New Roman" w:hAnsi="Times New Roman" w:cs="Times New Roman"/>
          <w:b/>
          <w:sz w:val="36"/>
          <w:szCs w:val="36"/>
        </w:rPr>
      </w:pPr>
      <w:r w:rsidRPr="008B4FBC">
        <w:rPr>
          <w:rFonts w:ascii="Times New Roman" w:hAnsi="Times New Roman" w:cs="Times New Roman"/>
          <w:b/>
          <w:sz w:val="36"/>
          <w:szCs w:val="36"/>
        </w:rPr>
        <w:t>05/22/2020</w:t>
      </w:r>
    </w:p>
    <w:p w:rsidR="008B4FBC" w:rsidRPr="0020438C" w:rsidRDefault="008B4FBC" w:rsidP="0020438C">
      <w:pPr>
        <w:ind w:firstLine="360"/>
        <w:contextualSpacing/>
        <w:jc w:val="both"/>
        <w:rPr>
          <w:rFonts w:ascii="Times New Roman" w:hAnsi="Times New Roman" w:cs="Times New Roman"/>
          <w:b/>
          <w:sz w:val="24"/>
          <w:szCs w:val="24"/>
        </w:rPr>
      </w:pPr>
      <w:r w:rsidRPr="0020438C">
        <w:rPr>
          <w:rFonts w:ascii="Times New Roman" w:hAnsi="Times New Roman" w:cs="Times New Roman"/>
          <w:b/>
          <w:sz w:val="24"/>
          <w:szCs w:val="24"/>
        </w:rPr>
        <w:t>Level of accuracy:</w:t>
      </w:r>
      <w:bookmarkStart w:id="0" w:name="_GoBack"/>
      <w:bookmarkEnd w:id="0"/>
    </w:p>
    <w:p w:rsidR="008B4FBC" w:rsidRPr="0020438C" w:rsidRDefault="008B4FBC" w:rsidP="0020438C">
      <w:pPr>
        <w:ind w:firstLine="360"/>
        <w:contextualSpacing/>
        <w:jc w:val="both"/>
        <w:rPr>
          <w:rFonts w:ascii="Times New Roman" w:hAnsi="Times New Roman" w:cs="Times New Roman"/>
          <w:b/>
          <w:sz w:val="24"/>
          <w:szCs w:val="24"/>
        </w:rPr>
      </w:pPr>
    </w:p>
    <w:p w:rsidR="008B4FBC" w:rsidRPr="0020438C" w:rsidRDefault="008B4FBC" w:rsidP="0020438C">
      <w:pPr>
        <w:ind w:left="360"/>
        <w:jc w:val="both"/>
        <w:rPr>
          <w:rFonts w:ascii="Times New Roman" w:hAnsi="Times New Roman" w:cs="Times New Roman"/>
          <w:sz w:val="24"/>
          <w:szCs w:val="24"/>
        </w:rPr>
      </w:pPr>
      <w:r w:rsidRPr="0020438C">
        <w:rPr>
          <w:rFonts w:ascii="Times New Roman" w:hAnsi="Times New Roman" w:cs="Times New Roman"/>
          <w:sz w:val="24"/>
          <w:szCs w:val="24"/>
        </w:rPr>
        <w:t xml:space="preserve">      We rounded the cost estimates to the nearest $100.</w:t>
      </w:r>
    </w:p>
    <w:p w:rsidR="008B4FBC" w:rsidRPr="0020438C" w:rsidRDefault="008B4FBC" w:rsidP="0020438C">
      <w:pPr>
        <w:ind w:left="720"/>
        <w:jc w:val="both"/>
        <w:rPr>
          <w:rFonts w:ascii="Times New Roman" w:hAnsi="Times New Roman" w:cs="Times New Roman"/>
          <w:sz w:val="24"/>
          <w:szCs w:val="24"/>
        </w:rPr>
      </w:pPr>
      <w:r w:rsidRPr="0020438C">
        <w:rPr>
          <w:rFonts w:ascii="Times New Roman" w:hAnsi="Times New Roman" w:cs="Times New Roman"/>
          <w:sz w:val="24"/>
          <w:szCs w:val="24"/>
        </w:rPr>
        <w:t>Level of accuracy for activity cost and contingency funds is 90 percent.</w:t>
      </w:r>
    </w:p>
    <w:p w:rsidR="008B4FBC" w:rsidRPr="0020438C" w:rsidRDefault="008B4FBC" w:rsidP="0020438C">
      <w:pPr>
        <w:ind w:left="360"/>
        <w:jc w:val="both"/>
        <w:rPr>
          <w:rFonts w:ascii="Times New Roman" w:hAnsi="Times New Roman" w:cs="Times New Roman"/>
          <w:b/>
          <w:sz w:val="24"/>
          <w:szCs w:val="24"/>
        </w:rPr>
      </w:pPr>
      <w:r w:rsidRPr="0020438C">
        <w:rPr>
          <w:rFonts w:ascii="Times New Roman" w:hAnsi="Times New Roman" w:cs="Times New Roman"/>
          <w:b/>
          <w:sz w:val="24"/>
          <w:szCs w:val="24"/>
        </w:rPr>
        <w:t>Units of measure:</w:t>
      </w:r>
    </w:p>
    <w:p w:rsidR="008B4FBC" w:rsidRPr="0020438C" w:rsidRDefault="008B4FBC" w:rsidP="0020438C">
      <w:pPr>
        <w:jc w:val="both"/>
        <w:rPr>
          <w:rFonts w:ascii="Times New Roman" w:hAnsi="Times New Roman" w:cs="Times New Roman"/>
          <w:sz w:val="24"/>
          <w:szCs w:val="24"/>
        </w:rPr>
      </w:pPr>
      <w:r w:rsidRPr="0020438C">
        <w:rPr>
          <w:rFonts w:ascii="Times New Roman" w:hAnsi="Times New Roman" w:cs="Times New Roman"/>
          <w:sz w:val="24"/>
          <w:szCs w:val="24"/>
        </w:rPr>
        <w:t xml:space="preserve">              Cost estimation is done in US Dollars.</w:t>
      </w:r>
    </w:p>
    <w:p w:rsidR="008B4FBC" w:rsidRPr="0020438C" w:rsidRDefault="008B4FBC" w:rsidP="0020438C">
      <w:pPr>
        <w:ind w:left="360"/>
        <w:jc w:val="both"/>
        <w:rPr>
          <w:rFonts w:ascii="Times New Roman" w:hAnsi="Times New Roman" w:cs="Times New Roman"/>
          <w:b/>
          <w:sz w:val="24"/>
          <w:szCs w:val="24"/>
        </w:rPr>
      </w:pPr>
      <w:r w:rsidRPr="0020438C">
        <w:rPr>
          <w:rFonts w:ascii="Times New Roman" w:hAnsi="Times New Roman" w:cs="Times New Roman"/>
          <w:b/>
          <w:sz w:val="24"/>
          <w:szCs w:val="24"/>
        </w:rPr>
        <w:t>Organizational Procedures links:</w:t>
      </w:r>
    </w:p>
    <w:p w:rsidR="008B4FBC" w:rsidRPr="0020438C" w:rsidRDefault="008B4FBC" w:rsidP="0020438C">
      <w:pPr>
        <w:ind w:left="360"/>
        <w:jc w:val="both"/>
        <w:rPr>
          <w:rFonts w:ascii="Times New Roman" w:hAnsi="Times New Roman" w:cs="Times New Roman"/>
          <w:b/>
          <w:sz w:val="24"/>
          <w:szCs w:val="24"/>
        </w:rPr>
      </w:pPr>
      <w:r w:rsidRPr="0020438C">
        <w:rPr>
          <w:rFonts w:ascii="Times New Roman" w:hAnsi="Times New Roman" w:cs="Times New Roman"/>
          <w:sz w:val="24"/>
          <w:szCs w:val="24"/>
        </w:rPr>
        <w:t xml:space="preserve">  We use the WBS as a framework to provide the stability with estimates.</w:t>
      </w:r>
    </w:p>
    <w:p w:rsidR="008B4FBC" w:rsidRPr="0020438C" w:rsidRDefault="008B4FBC" w:rsidP="0020438C">
      <w:pPr>
        <w:numPr>
          <w:ilvl w:val="0"/>
          <w:numId w:val="1"/>
        </w:numPr>
        <w:spacing w:after="0" w:line="276" w:lineRule="auto"/>
        <w:ind w:left="720" w:hanging="360"/>
        <w:contextualSpacing/>
        <w:jc w:val="both"/>
        <w:rPr>
          <w:rFonts w:ascii="Times New Roman" w:hAnsi="Times New Roman" w:cs="Times New Roman"/>
          <w:sz w:val="24"/>
          <w:szCs w:val="24"/>
        </w:rPr>
      </w:pPr>
      <w:r w:rsidRPr="0020438C">
        <w:rPr>
          <w:rFonts w:ascii="Times New Roman" w:hAnsi="Times New Roman" w:cs="Times New Roman"/>
          <w:sz w:val="24"/>
          <w:szCs w:val="24"/>
        </w:rPr>
        <w:t xml:space="preserve"> </w:t>
      </w:r>
      <w:r w:rsidRPr="0020438C">
        <w:rPr>
          <w:rFonts w:ascii="Times New Roman" w:hAnsi="Times New Roman" w:cs="Times New Roman"/>
          <w:b/>
          <w:sz w:val="24"/>
          <w:szCs w:val="24"/>
        </w:rPr>
        <w:t>Control thresholds:</w:t>
      </w:r>
    </w:p>
    <w:p w:rsidR="008B4FBC" w:rsidRPr="0020438C" w:rsidRDefault="008B4FBC" w:rsidP="0020438C">
      <w:pPr>
        <w:spacing w:line="276" w:lineRule="auto"/>
        <w:ind w:left="720" w:firstLine="720"/>
        <w:contextualSpacing/>
        <w:jc w:val="both"/>
        <w:rPr>
          <w:rFonts w:ascii="Times New Roman" w:hAnsi="Times New Roman" w:cs="Times New Roman"/>
          <w:sz w:val="24"/>
          <w:szCs w:val="24"/>
        </w:rPr>
      </w:pPr>
      <w:r w:rsidRPr="0020438C">
        <w:rPr>
          <w:rFonts w:ascii="Times New Roman" w:hAnsi="Times New Roman" w:cs="Times New Roman"/>
          <w:sz w:val="24"/>
          <w:szCs w:val="24"/>
        </w:rPr>
        <w:t>Change requests during programming might increase the project budget than estimated cost. - Fixing the bugs during the development could cost more than the estimated cost. - 10 percent of Variance allowed.</w:t>
      </w:r>
    </w:p>
    <w:p w:rsidR="008B4FBC" w:rsidRPr="0020438C" w:rsidRDefault="008B4FBC" w:rsidP="0020438C">
      <w:pPr>
        <w:spacing w:line="276" w:lineRule="auto"/>
        <w:ind w:left="720" w:firstLine="720"/>
        <w:contextualSpacing/>
        <w:jc w:val="both"/>
        <w:rPr>
          <w:rFonts w:ascii="Times New Roman" w:hAnsi="Times New Roman" w:cs="Times New Roman"/>
          <w:sz w:val="24"/>
          <w:szCs w:val="24"/>
        </w:rPr>
      </w:pPr>
    </w:p>
    <w:p w:rsidR="008B4FBC" w:rsidRPr="0020438C" w:rsidRDefault="008B4FBC" w:rsidP="0020438C">
      <w:pPr>
        <w:numPr>
          <w:ilvl w:val="0"/>
          <w:numId w:val="1"/>
        </w:numPr>
        <w:spacing w:after="0" w:line="276" w:lineRule="auto"/>
        <w:ind w:left="720" w:hanging="360"/>
        <w:contextualSpacing/>
        <w:jc w:val="both"/>
        <w:rPr>
          <w:rFonts w:ascii="Times New Roman" w:hAnsi="Times New Roman" w:cs="Times New Roman"/>
          <w:sz w:val="24"/>
          <w:szCs w:val="24"/>
        </w:rPr>
      </w:pPr>
      <w:r w:rsidRPr="0020438C">
        <w:rPr>
          <w:rFonts w:ascii="Times New Roman" w:hAnsi="Times New Roman" w:cs="Times New Roman"/>
          <w:b/>
          <w:sz w:val="24"/>
          <w:szCs w:val="24"/>
        </w:rPr>
        <w:t>Reporting formats:</w:t>
      </w:r>
    </w:p>
    <w:p w:rsidR="008B4FBC" w:rsidRPr="0020438C" w:rsidRDefault="008B4FBC" w:rsidP="0020438C">
      <w:pPr>
        <w:spacing w:line="276" w:lineRule="auto"/>
        <w:ind w:left="720" w:firstLine="720"/>
        <w:contextualSpacing/>
        <w:jc w:val="both"/>
        <w:rPr>
          <w:rFonts w:ascii="Times New Roman" w:hAnsi="Times New Roman" w:cs="Times New Roman"/>
          <w:sz w:val="24"/>
          <w:szCs w:val="24"/>
        </w:rPr>
      </w:pPr>
      <w:r w:rsidRPr="0020438C">
        <w:rPr>
          <w:rFonts w:ascii="Times New Roman" w:hAnsi="Times New Roman" w:cs="Times New Roman"/>
          <w:sz w:val="24"/>
          <w:szCs w:val="24"/>
        </w:rPr>
        <w:t>A monthly project status report will be submitted about the cost manageable. All the corrective actions needed in the cost management plan are reported in this document. This section describes the format and frequency of cost reports required for the project. This section would describe the format and frequency of cost reports required for the project. Reports are very useful for tracking progress and success of projects. Selecting of cost reporting formats plays an important role to display reports. It is better to use good reporting formats to display cost information effectively.</w:t>
      </w:r>
    </w:p>
    <w:p w:rsidR="008B4FBC" w:rsidRPr="0020438C" w:rsidRDefault="008B4FBC" w:rsidP="0020438C">
      <w:pPr>
        <w:spacing w:line="276" w:lineRule="auto"/>
        <w:ind w:left="720" w:firstLine="720"/>
        <w:contextualSpacing/>
        <w:jc w:val="both"/>
        <w:rPr>
          <w:rFonts w:ascii="Times New Roman" w:hAnsi="Times New Roman" w:cs="Times New Roman"/>
          <w:sz w:val="24"/>
          <w:szCs w:val="24"/>
        </w:rPr>
      </w:pPr>
    </w:p>
    <w:p w:rsidR="008B4FBC" w:rsidRPr="0020438C" w:rsidRDefault="008B4FBC" w:rsidP="0020438C">
      <w:pPr>
        <w:numPr>
          <w:ilvl w:val="0"/>
          <w:numId w:val="1"/>
        </w:numPr>
        <w:spacing w:after="0" w:line="276" w:lineRule="auto"/>
        <w:ind w:left="720" w:hanging="360"/>
        <w:contextualSpacing/>
        <w:jc w:val="both"/>
        <w:rPr>
          <w:rFonts w:ascii="Times New Roman" w:hAnsi="Times New Roman" w:cs="Times New Roman"/>
          <w:sz w:val="24"/>
          <w:szCs w:val="24"/>
        </w:rPr>
      </w:pPr>
      <w:r w:rsidRPr="0020438C">
        <w:rPr>
          <w:rFonts w:ascii="Times New Roman" w:hAnsi="Times New Roman" w:cs="Times New Roman"/>
          <w:sz w:val="24"/>
          <w:szCs w:val="24"/>
        </w:rPr>
        <w:t xml:space="preserve"> </w:t>
      </w:r>
      <w:r w:rsidRPr="0020438C">
        <w:rPr>
          <w:rFonts w:ascii="Times New Roman" w:hAnsi="Times New Roman" w:cs="Times New Roman"/>
          <w:b/>
          <w:sz w:val="24"/>
          <w:szCs w:val="24"/>
        </w:rPr>
        <w:t>Process Descriptions:</w:t>
      </w:r>
    </w:p>
    <w:p w:rsidR="008B4FBC" w:rsidRPr="0020438C" w:rsidRDefault="008B4FBC" w:rsidP="0020438C">
      <w:pPr>
        <w:jc w:val="both"/>
        <w:rPr>
          <w:rFonts w:ascii="Times New Roman" w:hAnsi="Times New Roman" w:cs="Times New Roman"/>
          <w:b/>
          <w:sz w:val="24"/>
          <w:szCs w:val="24"/>
        </w:rPr>
      </w:pPr>
      <w:r w:rsidRPr="0020438C">
        <w:rPr>
          <w:rFonts w:ascii="Times New Roman" w:hAnsi="Times New Roman" w:cs="Times New Roman"/>
          <w:sz w:val="24"/>
          <w:szCs w:val="24"/>
        </w:rPr>
        <w:t xml:space="preserve">               </w:t>
      </w:r>
      <w:r w:rsidRPr="0020438C">
        <w:rPr>
          <w:rFonts w:ascii="Times New Roman" w:hAnsi="Times New Roman" w:cs="Times New Roman"/>
          <w:sz w:val="24"/>
          <w:szCs w:val="24"/>
        </w:rPr>
        <w:tab/>
        <w:t>Description of all the processes in cost management is documented.</w:t>
      </w:r>
    </w:p>
    <w:p w:rsidR="008B4FBC" w:rsidRPr="0020438C" w:rsidRDefault="008B4FBC" w:rsidP="0020438C">
      <w:pPr>
        <w:jc w:val="both"/>
        <w:rPr>
          <w:rFonts w:ascii="Times New Roman" w:hAnsi="Times New Roman" w:cs="Times New Roman"/>
          <w:sz w:val="24"/>
          <w:szCs w:val="24"/>
        </w:rPr>
      </w:pPr>
    </w:p>
    <w:p w:rsidR="008B4FBC" w:rsidRPr="0020438C" w:rsidRDefault="008B4FBC" w:rsidP="0020438C">
      <w:pPr>
        <w:jc w:val="both"/>
        <w:rPr>
          <w:rFonts w:ascii="Times New Roman" w:hAnsi="Times New Roman" w:cs="Times New Roman"/>
          <w:sz w:val="24"/>
          <w:szCs w:val="24"/>
        </w:rPr>
      </w:pPr>
      <w:r w:rsidRPr="0020438C">
        <w:rPr>
          <w:rFonts w:ascii="Times New Roman" w:hAnsi="Times New Roman" w:cs="Times New Roman"/>
          <w:b/>
          <w:sz w:val="24"/>
          <w:szCs w:val="24"/>
        </w:rPr>
        <w:t>Note:</w:t>
      </w:r>
      <w:r w:rsidRPr="0020438C">
        <w:rPr>
          <w:rFonts w:ascii="Times New Roman" w:hAnsi="Times New Roman" w:cs="Times New Roman"/>
          <w:sz w:val="24"/>
          <w:szCs w:val="24"/>
        </w:rPr>
        <w:t xml:space="preserve"> Cost estimation and determine budget is attached to the document.</w:t>
      </w:r>
    </w:p>
    <w:p w:rsidR="008B4FBC" w:rsidRPr="0020438C" w:rsidRDefault="008B4FBC" w:rsidP="0020438C">
      <w:pPr>
        <w:jc w:val="both"/>
        <w:rPr>
          <w:rFonts w:ascii="Times New Roman" w:hAnsi="Times New Roman" w:cs="Times New Roman"/>
          <w:b/>
          <w:sz w:val="24"/>
          <w:szCs w:val="24"/>
        </w:rPr>
      </w:pPr>
    </w:p>
    <w:sectPr w:rsidR="008B4FBC" w:rsidRPr="002043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C51098"/>
    <w:multiLevelType w:val="multilevel"/>
    <w:tmpl w:val="B7606928"/>
    <w:lvl w:ilvl="0">
      <w:start w:val="1"/>
      <w:numFmt w:val="decimal"/>
      <w:lvlText w:val="%1."/>
      <w:lvlJc w:val="left"/>
      <w:pPr>
        <w:ind w:left="2880" w:firstLine="360"/>
      </w:pPr>
      <w:rPr>
        <w:strike w:val="0"/>
        <w:dstrike w:val="0"/>
        <w:u w:val="none"/>
        <w:effect w:val="none"/>
      </w:rPr>
    </w:lvl>
    <w:lvl w:ilvl="1">
      <w:start w:val="1"/>
      <w:numFmt w:val="lowerLetter"/>
      <w:lvlText w:val="%2."/>
      <w:lvlJc w:val="left"/>
      <w:pPr>
        <w:ind w:left="3600" w:firstLine="1080"/>
      </w:pPr>
      <w:rPr>
        <w:strike w:val="0"/>
        <w:dstrike w:val="0"/>
        <w:u w:val="none"/>
        <w:effect w:val="none"/>
      </w:rPr>
    </w:lvl>
    <w:lvl w:ilvl="2">
      <w:start w:val="1"/>
      <w:numFmt w:val="lowerRoman"/>
      <w:lvlText w:val="%3."/>
      <w:lvlJc w:val="right"/>
      <w:pPr>
        <w:ind w:left="4320" w:firstLine="1800"/>
      </w:pPr>
      <w:rPr>
        <w:strike w:val="0"/>
        <w:dstrike w:val="0"/>
        <w:u w:val="none"/>
        <w:effect w:val="none"/>
      </w:rPr>
    </w:lvl>
    <w:lvl w:ilvl="3">
      <w:start w:val="1"/>
      <w:numFmt w:val="decimal"/>
      <w:lvlText w:val="%4."/>
      <w:lvlJc w:val="left"/>
      <w:pPr>
        <w:ind w:left="5040" w:firstLine="2520"/>
      </w:pPr>
      <w:rPr>
        <w:strike w:val="0"/>
        <w:dstrike w:val="0"/>
        <w:u w:val="none"/>
        <w:effect w:val="none"/>
      </w:rPr>
    </w:lvl>
    <w:lvl w:ilvl="4">
      <w:start w:val="1"/>
      <w:numFmt w:val="lowerLetter"/>
      <w:lvlText w:val="%5."/>
      <w:lvlJc w:val="left"/>
      <w:pPr>
        <w:ind w:left="5760" w:firstLine="3240"/>
      </w:pPr>
      <w:rPr>
        <w:strike w:val="0"/>
        <w:dstrike w:val="0"/>
        <w:u w:val="none"/>
        <w:effect w:val="none"/>
      </w:rPr>
    </w:lvl>
    <w:lvl w:ilvl="5">
      <w:start w:val="1"/>
      <w:numFmt w:val="lowerRoman"/>
      <w:lvlText w:val="%6."/>
      <w:lvlJc w:val="right"/>
      <w:pPr>
        <w:ind w:left="6480" w:firstLine="3960"/>
      </w:pPr>
      <w:rPr>
        <w:strike w:val="0"/>
        <w:dstrike w:val="0"/>
        <w:u w:val="none"/>
        <w:effect w:val="none"/>
      </w:rPr>
    </w:lvl>
    <w:lvl w:ilvl="6">
      <w:start w:val="1"/>
      <w:numFmt w:val="decimal"/>
      <w:lvlText w:val="%7."/>
      <w:lvlJc w:val="left"/>
      <w:pPr>
        <w:ind w:left="7200" w:firstLine="4680"/>
      </w:pPr>
      <w:rPr>
        <w:strike w:val="0"/>
        <w:dstrike w:val="0"/>
        <w:u w:val="none"/>
        <w:effect w:val="none"/>
      </w:rPr>
    </w:lvl>
    <w:lvl w:ilvl="7">
      <w:start w:val="1"/>
      <w:numFmt w:val="lowerLetter"/>
      <w:lvlText w:val="%8."/>
      <w:lvlJc w:val="left"/>
      <w:pPr>
        <w:ind w:left="7920" w:firstLine="5400"/>
      </w:pPr>
      <w:rPr>
        <w:strike w:val="0"/>
        <w:dstrike w:val="0"/>
        <w:u w:val="none"/>
        <w:effect w:val="none"/>
      </w:rPr>
    </w:lvl>
    <w:lvl w:ilvl="8">
      <w:start w:val="1"/>
      <w:numFmt w:val="lowerRoman"/>
      <w:lvlText w:val="%9."/>
      <w:lvlJc w:val="right"/>
      <w:pPr>
        <w:ind w:left="8640" w:firstLine="6120"/>
      </w:pPr>
      <w:rPr>
        <w:strike w:val="0"/>
        <w:dstrike w:val="0"/>
        <w:u w:val="none"/>
        <w:effect w:val="none"/>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C3E"/>
    <w:rsid w:val="0020438C"/>
    <w:rsid w:val="008B4FBC"/>
    <w:rsid w:val="00915157"/>
    <w:rsid w:val="00D75C3E"/>
    <w:rsid w:val="00E323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3E261C-64F5-43E8-8ED2-C4F96EFD4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205</Words>
  <Characters>1175</Characters>
  <Application>Microsoft Office Word</Application>
  <DocSecurity>0</DocSecurity>
  <Lines>9</Lines>
  <Paragraphs>2</Paragraphs>
  <ScaleCrop>false</ScaleCrop>
  <Company>Northwest Missouri State University</Company>
  <LinksUpToDate>false</LinksUpToDate>
  <CharactersWithSpaces>1378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Koyyalamudi,Krishna Sumanth</dc:creator>
  <cp:keywords/>
  <dc:description/>
  <cp:lastModifiedBy>Tirumalareddy,Swaroopa</cp:lastModifiedBy>
  <cp:revision>3</cp:revision>
  <dcterms:created xsi:type="dcterms:W3CDTF">2020-05-23T19:39:00Z</dcterms:created>
  <dcterms:modified xsi:type="dcterms:W3CDTF">2020-05-24T01:24:00Z</dcterms:modified>
</cp:coreProperties>
</file>