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B8BC0" w14:textId="77777777" w:rsidR="002369EC" w:rsidRDefault="00000000">
      <w:pPr>
        <w:spacing w:after="158"/>
        <w:ind w:left="89" w:firstLine="0"/>
        <w:jc w:val="center"/>
      </w:pPr>
      <w:r>
        <w:rPr>
          <w:b/>
          <w:u w:val="single" w:color="000000"/>
        </w:rPr>
        <w:t>PROJECT PROPOSAL</w:t>
      </w:r>
      <w:r>
        <w:rPr>
          <w:b/>
        </w:rPr>
        <w:t xml:space="preserve"> </w:t>
      </w:r>
    </w:p>
    <w:p w14:paraId="2D8D08A3" w14:textId="77777777" w:rsidR="002369EC" w:rsidRDefault="00000000">
      <w:pPr>
        <w:spacing w:after="160"/>
        <w:ind w:left="0" w:firstLine="0"/>
      </w:pPr>
      <w:r>
        <w:rPr>
          <w:b/>
          <w:u w:val="single" w:color="000000"/>
        </w:rPr>
        <w:t>TITLE:</w:t>
      </w:r>
      <w:r>
        <w:rPr>
          <w:b/>
        </w:rPr>
        <w:t xml:space="preserve"> </w:t>
      </w:r>
    </w:p>
    <w:p w14:paraId="16911E6C" w14:textId="77777777" w:rsidR="002369EC" w:rsidRDefault="00000000">
      <w:pPr>
        <w:spacing w:after="159"/>
        <w:ind w:left="-5"/>
      </w:pPr>
      <w:r>
        <w:t xml:space="preserve"> </w:t>
      </w:r>
      <w:r>
        <w:rPr>
          <w:b/>
        </w:rPr>
        <w:t xml:space="preserve">BLOCK CHAIN TECHNOLOGY FOR SECURE DATA SHARING IN CLOUD COMPUTING ENVIRONMENTS </w:t>
      </w:r>
    </w:p>
    <w:p w14:paraId="5848DA78" w14:textId="77777777" w:rsidR="002369EC" w:rsidRDefault="00000000">
      <w:pPr>
        <w:spacing w:after="177"/>
        <w:ind w:left="0" w:firstLine="0"/>
      </w:pPr>
      <w:r>
        <w:rPr>
          <w:b/>
        </w:rPr>
        <w:t xml:space="preserve"> </w:t>
      </w:r>
    </w:p>
    <w:p w14:paraId="7DF20123" w14:textId="77777777" w:rsidR="002369EC" w:rsidRDefault="00000000">
      <w:pPr>
        <w:spacing w:after="142"/>
        <w:ind w:left="-5"/>
      </w:pPr>
      <w:r>
        <w:rPr>
          <w:i/>
          <w:sz w:val="24"/>
          <w:u w:val="single" w:color="000000"/>
        </w:rPr>
        <w:t>• Team Members</w:t>
      </w:r>
      <w:r>
        <w:rPr>
          <w:i/>
          <w:sz w:val="24"/>
        </w:rPr>
        <w:t xml:space="preserve"> </w:t>
      </w:r>
    </w:p>
    <w:p w14:paraId="6946FFEF" w14:textId="77777777" w:rsidR="00594D09" w:rsidRDefault="00000000">
      <w:pPr>
        <w:spacing w:after="159"/>
        <w:ind w:left="-5"/>
        <w:rPr>
          <w:b/>
        </w:rPr>
      </w:pPr>
      <w:r>
        <w:t xml:space="preserve"> </w:t>
      </w:r>
      <w:r>
        <w:tab/>
      </w:r>
      <w:bookmarkStart w:id="0" w:name="_Hlk183889537"/>
      <w:r>
        <w:rPr>
          <w:b/>
        </w:rPr>
        <w:t xml:space="preserve">Chandra Sekhar kanaparthi-(Y00868157)  </w:t>
      </w:r>
      <w:r>
        <w:rPr>
          <w:b/>
        </w:rPr>
        <w:tab/>
      </w:r>
    </w:p>
    <w:p w14:paraId="482289DC" w14:textId="165ECF30" w:rsidR="002369EC" w:rsidRDefault="00594D09">
      <w:pPr>
        <w:spacing w:after="159"/>
        <w:ind w:left="-5"/>
      </w:pPr>
      <w:r>
        <w:rPr>
          <w:b/>
        </w:rPr>
        <w:t xml:space="preserve">               </w:t>
      </w:r>
      <w:r w:rsidR="00000000">
        <w:rPr>
          <w:b/>
        </w:rPr>
        <w:t xml:space="preserve">Yogi </w:t>
      </w:r>
      <w:proofErr w:type="spellStart"/>
      <w:r w:rsidR="00000000">
        <w:rPr>
          <w:b/>
        </w:rPr>
        <w:t>Bapi</w:t>
      </w:r>
      <w:proofErr w:type="spellEnd"/>
      <w:r w:rsidR="00000000">
        <w:rPr>
          <w:b/>
        </w:rPr>
        <w:t xml:space="preserve"> Raju Raghavendra Bolla –(Y00869898) </w:t>
      </w:r>
    </w:p>
    <w:bookmarkEnd w:id="0"/>
    <w:p w14:paraId="700F975C" w14:textId="77777777" w:rsidR="002369EC" w:rsidRDefault="00000000">
      <w:pPr>
        <w:spacing w:after="178"/>
        <w:ind w:left="0" w:firstLine="0"/>
      </w:pPr>
      <w:r>
        <w:t xml:space="preserve"> </w:t>
      </w:r>
    </w:p>
    <w:p w14:paraId="212E877B" w14:textId="77777777" w:rsidR="002369EC" w:rsidRDefault="00000000">
      <w:pPr>
        <w:pStyle w:val="Heading1"/>
      </w:pPr>
      <w:r>
        <w:t>• Faculty Coach Name</w:t>
      </w:r>
      <w:r>
        <w:rPr>
          <w:u w:val="none"/>
        </w:rPr>
        <w:t xml:space="preserve"> </w:t>
      </w:r>
    </w:p>
    <w:p w14:paraId="11103242" w14:textId="77777777" w:rsidR="002369EC" w:rsidRDefault="00000000">
      <w:pPr>
        <w:tabs>
          <w:tab w:val="center" w:pos="1714"/>
        </w:tabs>
        <w:spacing w:after="159"/>
        <w:ind w:left="0" w:firstLine="0"/>
      </w:pPr>
      <w:r>
        <w:t xml:space="preserve"> </w:t>
      </w:r>
      <w:r>
        <w:tab/>
      </w:r>
      <w:r>
        <w:rPr>
          <w:b/>
          <w:sz w:val="24"/>
        </w:rPr>
        <w:t xml:space="preserve">Robert A. Gilliland </w:t>
      </w:r>
    </w:p>
    <w:p w14:paraId="3564C6C6" w14:textId="77777777" w:rsidR="002369EC" w:rsidRDefault="00000000">
      <w:pPr>
        <w:spacing w:after="159"/>
        <w:ind w:left="0" w:firstLine="0"/>
      </w:pPr>
      <w:r>
        <w:rPr>
          <w:b/>
          <w:sz w:val="24"/>
        </w:rPr>
        <w:t xml:space="preserve"> </w:t>
      </w:r>
    </w:p>
    <w:p w14:paraId="762A67A1" w14:textId="77777777" w:rsidR="002369EC" w:rsidRDefault="00000000">
      <w:pPr>
        <w:numPr>
          <w:ilvl w:val="0"/>
          <w:numId w:val="1"/>
        </w:numPr>
        <w:spacing w:after="142"/>
        <w:ind w:hanging="162"/>
      </w:pPr>
      <w:r>
        <w:rPr>
          <w:i/>
          <w:sz w:val="24"/>
          <w:u w:val="single" w:color="000000"/>
        </w:rPr>
        <w:t>Project description:</w:t>
      </w:r>
      <w:r>
        <w:rPr>
          <w:i/>
          <w:sz w:val="24"/>
        </w:rPr>
        <w:t xml:space="preserve">  </w:t>
      </w:r>
    </w:p>
    <w:p w14:paraId="53D67330" w14:textId="77777777" w:rsidR="002369EC" w:rsidRDefault="00000000">
      <w:pPr>
        <w:spacing w:after="161"/>
        <w:ind w:left="-5"/>
      </w:pPr>
      <w:r>
        <w:t xml:space="preserve"> </w:t>
      </w:r>
      <w:r>
        <w:tab/>
        <w:t xml:space="preserve">The increasing reliance on cloud computing necessitates robust data security measures, as centralized cloud storage raises concerns about data breaches and unauthorized access. Blockchain technology, with its inherent decentralization, immutability, and transparency, presents a promising solution for secure data sharing in the cloud. This case study investigates the potential of blockchain in enhancing data security within cloud environments. We explore the key characteristics of blockchain and their relevance to data sharing, </w:t>
      </w:r>
      <w:proofErr w:type="spellStart"/>
      <w:r>
        <w:t>analyze</w:t>
      </w:r>
      <w:proofErr w:type="spellEnd"/>
      <w:r>
        <w:t xml:space="preserve"> existing research and applications, and identify the challenges and limitations associated with this approach. Furthermore, we propose a potential framework for implementing blockchain-based secure data sharing in the cloud and discuss its potential benefits and drawbacks. This study aims to provide valuable insights into the feasibility and potential of blockchain technology for securing data in cloud-based environments. </w:t>
      </w:r>
    </w:p>
    <w:p w14:paraId="650DE143" w14:textId="77777777" w:rsidR="002369EC" w:rsidRDefault="00000000">
      <w:pPr>
        <w:spacing w:after="158"/>
        <w:ind w:left="0" w:firstLine="0"/>
      </w:pPr>
      <w:r>
        <w:t xml:space="preserve"> </w:t>
      </w:r>
    </w:p>
    <w:p w14:paraId="6087A599" w14:textId="77777777" w:rsidR="002369EC" w:rsidRDefault="00000000">
      <w:pPr>
        <w:numPr>
          <w:ilvl w:val="0"/>
          <w:numId w:val="1"/>
        </w:numPr>
        <w:ind w:hanging="162"/>
      </w:pPr>
      <w:r>
        <w:t xml:space="preserve">Project plan/timeline </w:t>
      </w:r>
    </w:p>
    <w:p w14:paraId="4EE8CBC1" w14:textId="77777777" w:rsidR="002369EC" w:rsidRDefault="00000000">
      <w:pPr>
        <w:spacing w:after="0"/>
        <w:ind w:left="0" w:firstLine="0"/>
      </w:pPr>
      <w:r>
        <w:t xml:space="preserve"> </w:t>
      </w:r>
    </w:p>
    <w:tbl>
      <w:tblPr>
        <w:tblStyle w:val="TableGrid"/>
        <w:tblW w:w="9385" w:type="dxa"/>
        <w:tblInd w:w="46" w:type="dxa"/>
        <w:tblCellMar>
          <w:top w:w="0" w:type="dxa"/>
          <w:left w:w="0" w:type="dxa"/>
          <w:bottom w:w="0" w:type="dxa"/>
          <w:right w:w="0" w:type="dxa"/>
        </w:tblCellMar>
        <w:tblLook w:val="04A0" w:firstRow="1" w:lastRow="0" w:firstColumn="1" w:lastColumn="0" w:noHBand="0" w:noVBand="1"/>
      </w:tblPr>
      <w:tblGrid>
        <w:gridCol w:w="2847"/>
        <w:gridCol w:w="5293"/>
        <w:gridCol w:w="1245"/>
      </w:tblGrid>
      <w:tr w:rsidR="002369EC" w14:paraId="401F6039" w14:textId="77777777">
        <w:trPr>
          <w:trHeight w:val="425"/>
        </w:trPr>
        <w:tc>
          <w:tcPr>
            <w:tcW w:w="2847" w:type="dxa"/>
            <w:tcBorders>
              <w:top w:val="nil"/>
              <w:left w:val="nil"/>
              <w:bottom w:val="nil"/>
              <w:right w:val="nil"/>
            </w:tcBorders>
          </w:tcPr>
          <w:p w14:paraId="53DD778A" w14:textId="77777777" w:rsidR="002369EC" w:rsidRDefault="00000000">
            <w:pPr>
              <w:spacing w:after="0"/>
              <w:ind w:left="0" w:firstLine="0"/>
            </w:pPr>
            <w:r>
              <w:rPr>
                <w:b/>
              </w:rPr>
              <w:t xml:space="preserve">Phase </w:t>
            </w:r>
          </w:p>
        </w:tc>
        <w:tc>
          <w:tcPr>
            <w:tcW w:w="5293" w:type="dxa"/>
            <w:tcBorders>
              <w:top w:val="nil"/>
              <w:left w:val="nil"/>
              <w:bottom w:val="nil"/>
              <w:right w:val="nil"/>
            </w:tcBorders>
          </w:tcPr>
          <w:p w14:paraId="723FCD76" w14:textId="77777777" w:rsidR="002369EC" w:rsidRDefault="00000000">
            <w:pPr>
              <w:spacing w:after="0"/>
              <w:ind w:left="0" w:firstLine="0"/>
            </w:pPr>
            <w:r>
              <w:rPr>
                <w:b/>
              </w:rPr>
              <w:t xml:space="preserve">Description </w:t>
            </w:r>
          </w:p>
        </w:tc>
        <w:tc>
          <w:tcPr>
            <w:tcW w:w="1245" w:type="dxa"/>
            <w:tcBorders>
              <w:top w:val="nil"/>
              <w:left w:val="nil"/>
              <w:bottom w:val="nil"/>
              <w:right w:val="nil"/>
            </w:tcBorders>
          </w:tcPr>
          <w:p w14:paraId="14BA0A07" w14:textId="77777777" w:rsidR="002369EC" w:rsidRDefault="00000000">
            <w:pPr>
              <w:spacing w:after="0"/>
              <w:ind w:left="0" w:firstLine="0"/>
            </w:pPr>
            <w:r>
              <w:rPr>
                <w:b/>
              </w:rPr>
              <w:t xml:space="preserve">Duration </w:t>
            </w:r>
          </w:p>
        </w:tc>
      </w:tr>
      <w:tr w:rsidR="002369EC" w14:paraId="366F26ED" w14:textId="77777777">
        <w:trPr>
          <w:trHeight w:val="583"/>
        </w:trPr>
        <w:tc>
          <w:tcPr>
            <w:tcW w:w="2847" w:type="dxa"/>
            <w:tcBorders>
              <w:top w:val="nil"/>
              <w:left w:val="nil"/>
              <w:bottom w:val="nil"/>
              <w:right w:val="nil"/>
            </w:tcBorders>
            <w:vAlign w:val="center"/>
          </w:tcPr>
          <w:p w14:paraId="0EBB2E98" w14:textId="77777777" w:rsidR="002369EC" w:rsidRDefault="00000000">
            <w:pPr>
              <w:spacing w:after="0"/>
              <w:ind w:left="0" w:firstLine="0"/>
            </w:pPr>
            <w:r>
              <w:t xml:space="preserve">Research &amp; Analysis </w:t>
            </w:r>
          </w:p>
        </w:tc>
        <w:tc>
          <w:tcPr>
            <w:tcW w:w="5293" w:type="dxa"/>
            <w:tcBorders>
              <w:top w:val="nil"/>
              <w:left w:val="nil"/>
              <w:bottom w:val="nil"/>
              <w:right w:val="nil"/>
            </w:tcBorders>
            <w:vAlign w:val="center"/>
          </w:tcPr>
          <w:p w14:paraId="3DF7466D" w14:textId="77777777" w:rsidR="002369EC" w:rsidRDefault="00000000">
            <w:pPr>
              <w:spacing w:after="0"/>
              <w:ind w:left="0" w:firstLine="0"/>
            </w:pPr>
            <w:r>
              <w:t xml:space="preserve">Study existing solutions and identify gaps </w:t>
            </w:r>
          </w:p>
        </w:tc>
        <w:tc>
          <w:tcPr>
            <w:tcW w:w="1245" w:type="dxa"/>
            <w:tcBorders>
              <w:top w:val="nil"/>
              <w:left w:val="nil"/>
              <w:bottom w:val="nil"/>
              <w:right w:val="nil"/>
            </w:tcBorders>
            <w:vAlign w:val="center"/>
          </w:tcPr>
          <w:p w14:paraId="525588D5" w14:textId="77777777" w:rsidR="002369EC" w:rsidRDefault="00000000">
            <w:pPr>
              <w:spacing w:after="0"/>
              <w:ind w:left="0" w:firstLine="0"/>
            </w:pPr>
            <w:r>
              <w:t xml:space="preserve">Weeks 1-2 </w:t>
            </w:r>
          </w:p>
        </w:tc>
      </w:tr>
      <w:tr w:rsidR="002369EC" w14:paraId="2283166C" w14:textId="77777777">
        <w:trPr>
          <w:trHeight w:val="587"/>
        </w:trPr>
        <w:tc>
          <w:tcPr>
            <w:tcW w:w="2847" w:type="dxa"/>
            <w:tcBorders>
              <w:top w:val="nil"/>
              <w:left w:val="nil"/>
              <w:bottom w:val="nil"/>
              <w:right w:val="nil"/>
            </w:tcBorders>
            <w:vAlign w:val="center"/>
          </w:tcPr>
          <w:p w14:paraId="613519E1" w14:textId="77777777" w:rsidR="002369EC" w:rsidRDefault="00000000">
            <w:pPr>
              <w:spacing w:after="0"/>
              <w:ind w:left="0" w:firstLine="0"/>
            </w:pPr>
            <w:r>
              <w:t xml:space="preserve">Design Framework </w:t>
            </w:r>
          </w:p>
        </w:tc>
        <w:tc>
          <w:tcPr>
            <w:tcW w:w="5293" w:type="dxa"/>
            <w:tcBorders>
              <w:top w:val="nil"/>
              <w:left w:val="nil"/>
              <w:bottom w:val="nil"/>
              <w:right w:val="nil"/>
            </w:tcBorders>
            <w:vAlign w:val="center"/>
          </w:tcPr>
          <w:p w14:paraId="4D2EA707" w14:textId="77777777" w:rsidR="002369EC" w:rsidRDefault="00000000">
            <w:pPr>
              <w:spacing w:after="0"/>
              <w:ind w:left="0" w:firstLine="0"/>
            </w:pPr>
            <w:r>
              <w:t xml:space="preserve">Develop a conceptual framework for integration </w:t>
            </w:r>
          </w:p>
        </w:tc>
        <w:tc>
          <w:tcPr>
            <w:tcW w:w="1245" w:type="dxa"/>
            <w:tcBorders>
              <w:top w:val="nil"/>
              <w:left w:val="nil"/>
              <w:bottom w:val="nil"/>
              <w:right w:val="nil"/>
            </w:tcBorders>
            <w:vAlign w:val="center"/>
          </w:tcPr>
          <w:p w14:paraId="11CA8CAA" w14:textId="77777777" w:rsidR="002369EC" w:rsidRDefault="00000000">
            <w:pPr>
              <w:spacing w:after="0"/>
              <w:ind w:left="0" w:firstLine="0"/>
            </w:pPr>
            <w:r>
              <w:t xml:space="preserve">Weeks 3-4 </w:t>
            </w:r>
          </w:p>
        </w:tc>
      </w:tr>
      <w:tr w:rsidR="002369EC" w14:paraId="7A1A0D9F" w14:textId="77777777">
        <w:trPr>
          <w:trHeight w:val="587"/>
        </w:trPr>
        <w:tc>
          <w:tcPr>
            <w:tcW w:w="2847" w:type="dxa"/>
            <w:tcBorders>
              <w:top w:val="nil"/>
              <w:left w:val="nil"/>
              <w:bottom w:val="nil"/>
              <w:right w:val="nil"/>
            </w:tcBorders>
            <w:vAlign w:val="center"/>
          </w:tcPr>
          <w:p w14:paraId="19FFFDB6" w14:textId="77777777" w:rsidR="002369EC" w:rsidRDefault="00000000">
            <w:pPr>
              <w:spacing w:after="0"/>
              <w:ind w:left="0" w:firstLine="0"/>
            </w:pPr>
            <w:r>
              <w:t xml:space="preserve">Implementation </w:t>
            </w:r>
          </w:p>
        </w:tc>
        <w:tc>
          <w:tcPr>
            <w:tcW w:w="5293" w:type="dxa"/>
            <w:tcBorders>
              <w:top w:val="nil"/>
              <w:left w:val="nil"/>
              <w:bottom w:val="nil"/>
              <w:right w:val="nil"/>
            </w:tcBorders>
            <w:vAlign w:val="center"/>
          </w:tcPr>
          <w:p w14:paraId="0CB4E5BE" w14:textId="77777777" w:rsidR="002369EC" w:rsidRDefault="00000000">
            <w:pPr>
              <w:spacing w:after="0"/>
              <w:ind w:left="0" w:firstLine="0"/>
            </w:pPr>
            <w:r>
              <w:t xml:space="preserve">Build a prototype based on the designed framework </w:t>
            </w:r>
          </w:p>
        </w:tc>
        <w:tc>
          <w:tcPr>
            <w:tcW w:w="1245" w:type="dxa"/>
            <w:tcBorders>
              <w:top w:val="nil"/>
              <w:left w:val="nil"/>
              <w:bottom w:val="nil"/>
              <w:right w:val="nil"/>
            </w:tcBorders>
            <w:vAlign w:val="center"/>
          </w:tcPr>
          <w:p w14:paraId="12DE6D76" w14:textId="77777777" w:rsidR="002369EC" w:rsidRDefault="00000000">
            <w:pPr>
              <w:spacing w:after="0"/>
              <w:ind w:left="0" w:firstLine="0"/>
            </w:pPr>
            <w:r>
              <w:t xml:space="preserve">Weeks 5-8 </w:t>
            </w:r>
          </w:p>
        </w:tc>
      </w:tr>
      <w:tr w:rsidR="002369EC" w14:paraId="4885035C" w14:textId="77777777">
        <w:trPr>
          <w:trHeight w:val="587"/>
        </w:trPr>
        <w:tc>
          <w:tcPr>
            <w:tcW w:w="2847" w:type="dxa"/>
            <w:tcBorders>
              <w:top w:val="nil"/>
              <w:left w:val="nil"/>
              <w:bottom w:val="nil"/>
              <w:right w:val="nil"/>
            </w:tcBorders>
            <w:vAlign w:val="center"/>
          </w:tcPr>
          <w:p w14:paraId="54899116" w14:textId="77777777" w:rsidR="002369EC" w:rsidRDefault="00000000">
            <w:pPr>
              <w:spacing w:after="0"/>
              <w:ind w:left="0" w:firstLine="0"/>
            </w:pPr>
            <w:r>
              <w:t xml:space="preserve">Testing &amp; Evaluation </w:t>
            </w:r>
          </w:p>
        </w:tc>
        <w:tc>
          <w:tcPr>
            <w:tcW w:w="5293" w:type="dxa"/>
            <w:tcBorders>
              <w:top w:val="nil"/>
              <w:left w:val="nil"/>
              <w:bottom w:val="nil"/>
              <w:right w:val="nil"/>
            </w:tcBorders>
            <w:vAlign w:val="center"/>
          </w:tcPr>
          <w:p w14:paraId="3C8FCA71" w14:textId="77777777" w:rsidR="002369EC" w:rsidRDefault="00000000">
            <w:pPr>
              <w:spacing w:after="0"/>
              <w:ind w:left="0" w:firstLine="0"/>
            </w:pPr>
            <w:r>
              <w:t xml:space="preserve">Test the prototype for security and performance </w:t>
            </w:r>
          </w:p>
        </w:tc>
        <w:tc>
          <w:tcPr>
            <w:tcW w:w="1245" w:type="dxa"/>
            <w:tcBorders>
              <w:top w:val="nil"/>
              <w:left w:val="nil"/>
              <w:bottom w:val="nil"/>
              <w:right w:val="nil"/>
            </w:tcBorders>
            <w:vAlign w:val="center"/>
          </w:tcPr>
          <w:p w14:paraId="73561588" w14:textId="77777777" w:rsidR="002369EC" w:rsidRDefault="00000000">
            <w:pPr>
              <w:spacing w:after="0"/>
              <w:ind w:left="0" w:firstLine="0"/>
            </w:pPr>
            <w:r>
              <w:t xml:space="preserve">Weeks 9-10 </w:t>
            </w:r>
          </w:p>
        </w:tc>
      </w:tr>
      <w:tr w:rsidR="002369EC" w14:paraId="600CEDF3" w14:textId="77777777">
        <w:trPr>
          <w:trHeight w:val="429"/>
        </w:trPr>
        <w:tc>
          <w:tcPr>
            <w:tcW w:w="2847" w:type="dxa"/>
            <w:tcBorders>
              <w:top w:val="nil"/>
              <w:left w:val="nil"/>
              <w:bottom w:val="nil"/>
              <w:right w:val="nil"/>
            </w:tcBorders>
            <w:vAlign w:val="bottom"/>
          </w:tcPr>
          <w:p w14:paraId="31DEAB20" w14:textId="77777777" w:rsidR="002369EC" w:rsidRDefault="00000000">
            <w:pPr>
              <w:spacing w:after="0"/>
              <w:ind w:left="0" w:firstLine="0"/>
            </w:pPr>
            <w:r>
              <w:t xml:space="preserve">Final Report &amp; Presentation </w:t>
            </w:r>
          </w:p>
        </w:tc>
        <w:tc>
          <w:tcPr>
            <w:tcW w:w="5293" w:type="dxa"/>
            <w:tcBorders>
              <w:top w:val="nil"/>
              <w:left w:val="nil"/>
              <w:bottom w:val="nil"/>
              <w:right w:val="nil"/>
            </w:tcBorders>
            <w:vAlign w:val="bottom"/>
          </w:tcPr>
          <w:p w14:paraId="4657C823" w14:textId="77777777" w:rsidR="002369EC" w:rsidRDefault="00000000">
            <w:pPr>
              <w:spacing w:after="0"/>
              <w:ind w:left="0" w:firstLine="0"/>
            </w:pPr>
            <w:r>
              <w:t xml:space="preserve">Compile findings and prepare presentation </w:t>
            </w:r>
          </w:p>
        </w:tc>
        <w:tc>
          <w:tcPr>
            <w:tcW w:w="1245" w:type="dxa"/>
            <w:tcBorders>
              <w:top w:val="nil"/>
              <w:left w:val="nil"/>
              <w:bottom w:val="nil"/>
              <w:right w:val="nil"/>
            </w:tcBorders>
            <w:vAlign w:val="bottom"/>
          </w:tcPr>
          <w:p w14:paraId="30A5B491" w14:textId="77777777" w:rsidR="002369EC" w:rsidRDefault="00000000">
            <w:pPr>
              <w:spacing w:after="0"/>
              <w:ind w:left="0" w:firstLine="0"/>
              <w:jc w:val="both"/>
            </w:pPr>
            <w:r>
              <w:t xml:space="preserve">Weeks 11-12 </w:t>
            </w:r>
          </w:p>
        </w:tc>
      </w:tr>
    </w:tbl>
    <w:p w14:paraId="30DDFB3B" w14:textId="77777777" w:rsidR="00594D09" w:rsidRDefault="00594D09">
      <w:pPr>
        <w:spacing w:after="0"/>
        <w:ind w:left="0" w:right="2257" w:firstLine="0"/>
        <w:jc w:val="right"/>
        <w:rPr>
          <w:b/>
          <w:sz w:val="32"/>
          <w:u w:val="single" w:color="000000"/>
        </w:rPr>
      </w:pPr>
    </w:p>
    <w:p w14:paraId="2C767608" w14:textId="77777777" w:rsidR="00594D09" w:rsidRDefault="00594D09">
      <w:pPr>
        <w:spacing w:after="0"/>
        <w:ind w:left="0" w:right="2257" w:firstLine="0"/>
        <w:jc w:val="right"/>
        <w:rPr>
          <w:b/>
          <w:sz w:val="32"/>
          <w:u w:val="single" w:color="000000"/>
        </w:rPr>
      </w:pPr>
    </w:p>
    <w:p w14:paraId="6B1163DC" w14:textId="4EFBC9B8" w:rsidR="002369EC" w:rsidRDefault="00000000">
      <w:pPr>
        <w:spacing w:after="0"/>
        <w:ind w:left="0" w:right="2257" w:firstLine="0"/>
        <w:jc w:val="right"/>
      </w:pPr>
      <w:r>
        <w:rPr>
          <w:b/>
          <w:sz w:val="32"/>
          <w:u w:val="single" w:color="000000"/>
        </w:rPr>
        <w:lastRenderedPageBreak/>
        <w:t>Faculty coach approval email:</w:t>
      </w:r>
      <w:r>
        <w:rPr>
          <w:b/>
          <w:sz w:val="32"/>
        </w:rPr>
        <w:t xml:space="preserve"> </w:t>
      </w:r>
    </w:p>
    <w:p w14:paraId="1530CDEF" w14:textId="77777777" w:rsidR="002369EC" w:rsidRDefault="00000000">
      <w:pPr>
        <w:spacing w:after="185"/>
        <w:ind w:left="0" w:firstLine="0"/>
      </w:pPr>
      <w:r>
        <w:rPr>
          <w:noProof/>
        </w:rPr>
        <mc:AlternateContent>
          <mc:Choice Requires="wpg">
            <w:drawing>
              <wp:inline distT="0" distB="0" distL="0" distR="0" wp14:anchorId="4ED1AF6F" wp14:editId="5D441D66">
                <wp:extent cx="2575816" cy="6228952"/>
                <wp:effectExtent l="0" t="0" r="0" b="0"/>
                <wp:docPr id="1060" name="Group 1060"/>
                <wp:cNvGraphicFramePr/>
                <a:graphic xmlns:a="http://schemas.openxmlformats.org/drawingml/2006/main">
                  <a:graphicData uri="http://schemas.microsoft.com/office/word/2010/wordprocessingGroup">
                    <wpg:wgp>
                      <wpg:cNvGrpSpPr/>
                      <wpg:grpSpPr>
                        <a:xfrm>
                          <a:off x="0" y="0"/>
                          <a:ext cx="2575816" cy="6228952"/>
                          <a:chOff x="0" y="0"/>
                          <a:chExt cx="2575816" cy="6228952"/>
                        </a:xfrm>
                      </wpg:grpSpPr>
                      <wps:wsp>
                        <wps:cNvPr id="141" name="Rectangle 141"/>
                        <wps:cNvSpPr/>
                        <wps:spPr>
                          <a:xfrm>
                            <a:off x="305" y="0"/>
                            <a:ext cx="48141" cy="289489"/>
                          </a:xfrm>
                          <a:prstGeom prst="rect">
                            <a:avLst/>
                          </a:prstGeom>
                          <a:ln>
                            <a:noFill/>
                          </a:ln>
                        </wps:spPr>
                        <wps:txbx>
                          <w:txbxContent>
                            <w:p w14:paraId="4A0F0E13" w14:textId="77777777" w:rsidR="002369EC" w:rsidRDefault="00000000">
                              <w:pPr>
                                <w:spacing w:after="160"/>
                                <w:ind w:left="0" w:firstLine="0"/>
                              </w:pPr>
                              <w:r>
                                <w:rPr>
                                  <w:b/>
                                  <w:i/>
                                  <w:sz w:val="28"/>
                                </w:rPr>
                                <w:t xml:space="preserve"> </w:t>
                              </w:r>
                            </w:p>
                          </w:txbxContent>
                        </wps:txbx>
                        <wps:bodyPr horzOverflow="overflow" vert="horz" lIns="0" tIns="0" rIns="0" bIns="0" rtlCol="0">
                          <a:noAutofit/>
                        </wps:bodyPr>
                      </wps:wsp>
                      <wps:wsp>
                        <wps:cNvPr id="142" name="Rectangle 142"/>
                        <wps:cNvSpPr/>
                        <wps:spPr>
                          <a:xfrm>
                            <a:off x="2539619" y="5676010"/>
                            <a:ext cx="48142" cy="289489"/>
                          </a:xfrm>
                          <a:prstGeom prst="rect">
                            <a:avLst/>
                          </a:prstGeom>
                          <a:ln>
                            <a:noFill/>
                          </a:ln>
                        </wps:spPr>
                        <wps:txbx>
                          <w:txbxContent>
                            <w:p w14:paraId="7C9E6E18" w14:textId="77777777" w:rsidR="002369EC" w:rsidRDefault="00000000">
                              <w:pPr>
                                <w:spacing w:after="160"/>
                                <w:ind w:left="0" w:firstLine="0"/>
                              </w:pPr>
                              <w:r>
                                <w:rPr>
                                  <w:b/>
                                  <w:i/>
                                  <w:sz w:val="28"/>
                                </w:rPr>
                                <w:t xml:space="preserve"> </w:t>
                              </w:r>
                            </w:p>
                          </w:txbxContent>
                        </wps:txbx>
                        <wps:bodyPr horzOverflow="overflow" vert="horz" lIns="0" tIns="0" rIns="0" bIns="0" rtlCol="0">
                          <a:noAutofit/>
                        </wps:bodyPr>
                      </wps:wsp>
                      <wps:wsp>
                        <wps:cNvPr id="1728" name="Shape 1728"/>
                        <wps:cNvSpPr/>
                        <wps:spPr>
                          <a:xfrm>
                            <a:off x="305" y="5852579"/>
                            <a:ext cx="2539238" cy="9144"/>
                          </a:xfrm>
                          <a:custGeom>
                            <a:avLst/>
                            <a:gdLst/>
                            <a:ahLst/>
                            <a:cxnLst/>
                            <a:rect l="0" t="0" r="0" b="0"/>
                            <a:pathLst>
                              <a:path w="2539238" h="9144">
                                <a:moveTo>
                                  <a:pt x="0" y="0"/>
                                </a:moveTo>
                                <a:lnTo>
                                  <a:pt x="2539238" y="0"/>
                                </a:lnTo>
                                <a:lnTo>
                                  <a:pt x="25392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Rectangle 144"/>
                        <wps:cNvSpPr/>
                        <wps:spPr>
                          <a:xfrm>
                            <a:off x="305" y="6011291"/>
                            <a:ext cx="48141" cy="289489"/>
                          </a:xfrm>
                          <a:prstGeom prst="rect">
                            <a:avLst/>
                          </a:prstGeom>
                          <a:ln>
                            <a:noFill/>
                          </a:ln>
                        </wps:spPr>
                        <wps:txbx>
                          <w:txbxContent>
                            <w:p w14:paraId="460340B2" w14:textId="77777777" w:rsidR="002369EC" w:rsidRDefault="00000000">
                              <w:pPr>
                                <w:spacing w:after="160"/>
                                <w:ind w:left="0" w:firstLine="0"/>
                              </w:pPr>
                              <w:r>
                                <w:rPr>
                                  <w:b/>
                                  <w:i/>
                                  <w:sz w:val="28"/>
                                </w:rPr>
                                <w:t xml:space="preserve"> </w:t>
                              </w:r>
                            </w:p>
                          </w:txbxContent>
                        </wps:txbx>
                        <wps:bodyPr horzOverflow="overflow" vert="horz" lIns="0" tIns="0" rIns="0" bIns="0" rtlCol="0">
                          <a:noAutofit/>
                        </wps:bodyPr>
                      </wps:wsp>
                      <pic:pic xmlns:pic="http://schemas.openxmlformats.org/drawingml/2006/picture">
                        <pic:nvPicPr>
                          <pic:cNvPr id="147" name="Picture 147"/>
                          <pic:cNvPicPr/>
                        </pic:nvPicPr>
                        <pic:blipFill>
                          <a:blip r:embed="rId5"/>
                          <a:stretch>
                            <a:fillRect/>
                          </a:stretch>
                        </pic:blipFill>
                        <pic:spPr>
                          <a:xfrm>
                            <a:off x="0" y="335826"/>
                            <a:ext cx="2539873" cy="5504180"/>
                          </a:xfrm>
                          <a:prstGeom prst="rect">
                            <a:avLst/>
                          </a:prstGeom>
                        </pic:spPr>
                      </pic:pic>
                    </wpg:wgp>
                  </a:graphicData>
                </a:graphic>
              </wp:inline>
            </w:drawing>
          </mc:Choice>
          <mc:Fallback xmlns:a="http://schemas.openxmlformats.org/drawingml/2006/main">
            <w:pict>
              <v:group id="Group 1060" style="width:202.82pt;height:490.469pt;mso-position-horizontal-relative:char;mso-position-vertical-relative:line" coordsize="25758,62289">
                <v:rect id="Rectangle 141" style="position:absolute;width:481;height:2894;left:3;top:0;" filled="f" stroked="f">
                  <v:textbox inset="0,0,0,0">
                    <w:txbxContent>
                      <w:p>
                        <w:pPr>
                          <w:spacing w:before="0" w:after="160" w:line="259" w:lineRule="auto"/>
                          <w:ind w:left="0" w:firstLine="0"/>
                        </w:pPr>
                        <w:r>
                          <w:rPr>
                            <w:rFonts w:cs="Calibri" w:hAnsi="Calibri" w:eastAsia="Calibri" w:ascii="Calibri"/>
                            <w:b w:val="1"/>
                            <w:i w:val="1"/>
                            <w:sz w:val="28"/>
                          </w:rPr>
                          <w:t xml:space="preserve"> </w:t>
                        </w:r>
                      </w:p>
                    </w:txbxContent>
                  </v:textbox>
                </v:rect>
                <v:rect id="Rectangle 142" style="position:absolute;width:481;height:2894;left:25396;top:56760;" filled="f" stroked="f">
                  <v:textbox inset="0,0,0,0">
                    <w:txbxContent>
                      <w:p>
                        <w:pPr>
                          <w:spacing w:before="0" w:after="160" w:line="259" w:lineRule="auto"/>
                          <w:ind w:left="0" w:firstLine="0"/>
                        </w:pPr>
                        <w:r>
                          <w:rPr>
                            <w:rFonts w:cs="Calibri" w:hAnsi="Calibri" w:eastAsia="Calibri" w:ascii="Calibri"/>
                            <w:b w:val="1"/>
                            <w:i w:val="1"/>
                            <w:sz w:val="28"/>
                          </w:rPr>
                          <w:t xml:space="preserve"> </w:t>
                        </w:r>
                      </w:p>
                    </w:txbxContent>
                  </v:textbox>
                </v:rect>
                <v:shape id="Shape 1729" style="position:absolute;width:25392;height:91;left:3;top:58525;" coordsize="2539238,9144" path="m0,0l2539238,0l2539238,9144l0,9144l0,0">
                  <v:stroke weight="0pt" endcap="flat" joinstyle="miter" miterlimit="10" on="false" color="#000000" opacity="0"/>
                  <v:fill on="true" color="#000000"/>
                </v:shape>
                <v:rect id="Rectangle 144" style="position:absolute;width:481;height:2894;left:3;top:60112;" filled="f" stroked="f">
                  <v:textbox inset="0,0,0,0">
                    <w:txbxContent>
                      <w:p>
                        <w:pPr>
                          <w:spacing w:before="0" w:after="160" w:line="259" w:lineRule="auto"/>
                          <w:ind w:left="0" w:firstLine="0"/>
                        </w:pPr>
                        <w:r>
                          <w:rPr>
                            <w:rFonts w:cs="Calibri" w:hAnsi="Calibri" w:eastAsia="Calibri" w:ascii="Calibri"/>
                            <w:b w:val="1"/>
                            <w:i w:val="1"/>
                            <w:sz w:val="28"/>
                          </w:rPr>
                          <w:t xml:space="preserve"> </w:t>
                        </w:r>
                      </w:p>
                    </w:txbxContent>
                  </v:textbox>
                </v:rect>
                <v:shape id="Picture 147" style="position:absolute;width:25398;height:55041;left:0;top:3358;" filled="f">
                  <v:imagedata r:id="rId6"/>
                </v:shape>
              </v:group>
            </w:pict>
          </mc:Fallback>
        </mc:AlternateContent>
      </w:r>
    </w:p>
    <w:p w14:paraId="0C590997" w14:textId="77777777" w:rsidR="002369EC" w:rsidRDefault="00000000">
      <w:pPr>
        <w:spacing w:after="0"/>
        <w:ind w:left="0" w:firstLine="0"/>
      </w:pPr>
      <w:r>
        <w:rPr>
          <w:b/>
          <w:i/>
          <w:sz w:val="28"/>
        </w:rPr>
        <w:t xml:space="preserve"> </w:t>
      </w:r>
    </w:p>
    <w:sectPr w:rsidR="002369EC">
      <w:pgSz w:w="11906" w:h="16838"/>
      <w:pgMar w:top="1439" w:right="1525" w:bottom="17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22550"/>
    <w:multiLevelType w:val="hybridMultilevel"/>
    <w:tmpl w:val="58CAACC6"/>
    <w:lvl w:ilvl="0" w:tplc="98489E32">
      <w:start w:val="1"/>
      <w:numFmt w:val="bullet"/>
      <w:lvlText w:val="•"/>
      <w:lvlJc w:val="left"/>
      <w:pPr>
        <w:ind w:left="162"/>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1" w:tplc="4DF07F8C">
      <w:start w:val="1"/>
      <w:numFmt w:val="bullet"/>
      <w:lvlText w:val="o"/>
      <w:lvlJc w:val="left"/>
      <w:pPr>
        <w:ind w:left="108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2" w:tplc="A0705058">
      <w:start w:val="1"/>
      <w:numFmt w:val="bullet"/>
      <w:lvlText w:val="▪"/>
      <w:lvlJc w:val="left"/>
      <w:pPr>
        <w:ind w:left="180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3" w:tplc="A4783EF6">
      <w:start w:val="1"/>
      <w:numFmt w:val="bullet"/>
      <w:lvlText w:val="•"/>
      <w:lvlJc w:val="left"/>
      <w:pPr>
        <w:ind w:left="252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4" w:tplc="D8A82B14">
      <w:start w:val="1"/>
      <w:numFmt w:val="bullet"/>
      <w:lvlText w:val="o"/>
      <w:lvlJc w:val="left"/>
      <w:pPr>
        <w:ind w:left="324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5" w:tplc="EE64152E">
      <w:start w:val="1"/>
      <w:numFmt w:val="bullet"/>
      <w:lvlText w:val="▪"/>
      <w:lvlJc w:val="left"/>
      <w:pPr>
        <w:ind w:left="396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6" w:tplc="FF02B56E">
      <w:start w:val="1"/>
      <w:numFmt w:val="bullet"/>
      <w:lvlText w:val="•"/>
      <w:lvlJc w:val="left"/>
      <w:pPr>
        <w:ind w:left="468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7" w:tplc="ED8CBA34">
      <w:start w:val="1"/>
      <w:numFmt w:val="bullet"/>
      <w:lvlText w:val="o"/>
      <w:lvlJc w:val="left"/>
      <w:pPr>
        <w:ind w:left="540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8" w:tplc="DA9642BA">
      <w:start w:val="1"/>
      <w:numFmt w:val="bullet"/>
      <w:lvlText w:val="▪"/>
      <w:lvlJc w:val="left"/>
      <w:pPr>
        <w:ind w:left="612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abstractNum>
  <w:num w:numId="1" w16cid:durableId="103874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9EC"/>
    <w:rsid w:val="002369EC"/>
    <w:rsid w:val="00594D09"/>
    <w:rsid w:val="00786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703B"/>
  <w15:docId w15:val="{0F08C997-3713-494F-B50C-93B30DBE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2" w:line="259" w:lineRule="auto"/>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Kanaparthi</dc:creator>
  <cp:keywords/>
  <cp:lastModifiedBy>Chandra Sekhar Kanaparthi</cp:lastModifiedBy>
  <cp:revision>2</cp:revision>
  <dcterms:created xsi:type="dcterms:W3CDTF">2024-12-01T01:07:00Z</dcterms:created>
  <dcterms:modified xsi:type="dcterms:W3CDTF">2024-12-01T01:07:00Z</dcterms:modified>
</cp:coreProperties>
</file>