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D4CFCA" w14:textId="77777777" w:rsidR="0080744B" w:rsidRDefault="0080744B" w:rsidP="0080744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744B">
        <w:rPr>
          <w:rFonts w:ascii="Times New Roman" w:hAnsi="Times New Roman" w:cs="Times New Roman"/>
          <w:b/>
          <w:sz w:val="24"/>
          <w:szCs w:val="24"/>
        </w:rPr>
        <w:t>Real-Life Scenario: Cryptocurrency Transactions</w:t>
      </w:r>
    </w:p>
    <w:p w14:paraId="3E345C56" w14:textId="77777777" w:rsidR="000275BA" w:rsidRPr="0080744B" w:rsidRDefault="000275BA" w:rsidP="0080744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9C734EB" w14:textId="77777777" w:rsidR="0080744B" w:rsidRDefault="0080744B" w:rsidP="008074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44B">
        <w:rPr>
          <w:rFonts w:ascii="Times New Roman" w:hAnsi="Times New Roman" w:cs="Times New Roman"/>
          <w:sz w:val="24"/>
          <w:szCs w:val="24"/>
        </w:rPr>
        <w:t>1. Transaction Initiation: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4607DD" w14:textId="77777777" w:rsidR="0080744B" w:rsidRPr="0080744B" w:rsidRDefault="0080744B" w:rsidP="0080744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44B">
        <w:rPr>
          <w:rFonts w:ascii="Times New Roman" w:hAnsi="Times New Roman" w:cs="Times New Roman"/>
          <w:sz w:val="24"/>
          <w:szCs w:val="24"/>
        </w:rPr>
        <w:t>The process begins with a user initiating a cryptocurrency transaction, such as sending bitcoins from one wallet address to another.</w:t>
      </w:r>
    </w:p>
    <w:p w14:paraId="1BA8AA17" w14:textId="77777777" w:rsidR="0080744B" w:rsidRDefault="0080744B" w:rsidP="008074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44B">
        <w:rPr>
          <w:rFonts w:ascii="Times New Roman" w:hAnsi="Times New Roman" w:cs="Times New Roman"/>
          <w:sz w:val="24"/>
          <w:szCs w:val="24"/>
        </w:rPr>
        <w:t>2. Transaction Verification: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91F10C" w14:textId="77777777" w:rsidR="0080744B" w:rsidRPr="0080744B" w:rsidRDefault="0080744B" w:rsidP="0080744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44B">
        <w:rPr>
          <w:rFonts w:ascii="Times New Roman" w:hAnsi="Times New Roman" w:cs="Times New Roman"/>
          <w:sz w:val="24"/>
          <w:szCs w:val="24"/>
        </w:rPr>
        <w:t>The transaction details, including the sender's wallet address, the recipient's wallet address, and the amount of cryptocurrency being transferred, are broadcasted to the peer-to-peer network of nodes.</w:t>
      </w:r>
    </w:p>
    <w:p w14:paraId="69D93824" w14:textId="77777777" w:rsidR="0080744B" w:rsidRDefault="0080744B" w:rsidP="008074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44B">
        <w:rPr>
          <w:rFonts w:ascii="Times New Roman" w:hAnsi="Times New Roman" w:cs="Times New Roman"/>
          <w:sz w:val="24"/>
          <w:szCs w:val="24"/>
        </w:rPr>
        <w:t>3. Mining and Block Formation:</w:t>
      </w:r>
    </w:p>
    <w:p w14:paraId="4D4BB4AA" w14:textId="77777777" w:rsidR="0080744B" w:rsidRPr="0080744B" w:rsidRDefault="0080744B" w:rsidP="0080744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44B">
        <w:rPr>
          <w:rFonts w:ascii="Times New Roman" w:hAnsi="Times New Roman" w:cs="Times New Roman"/>
          <w:sz w:val="24"/>
          <w:szCs w:val="24"/>
        </w:rPr>
        <w:t>Miners within the network compete to validate and verify the pending transactions by solving complex mathematical puzzles.</w:t>
      </w:r>
    </w:p>
    <w:p w14:paraId="6C5EB3B3" w14:textId="77777777" w:rsidR="0080744B" w:rsidRPr="0080744B" w:rsidRDefault="0080744B" w:rsidP="0080744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44B">
        <w:rPr>
          <w:rFonts w:ascii="Times New Roman" w:hAnsi="Times New Roman" w:cs="Times New Roman"/>
          <w:sz w:val="24"/>
          <w:szCs w:val="24"/>
        </w:rPr>
        <w:t>Once a miner successfully solves the puzzle, they create a new block containing the verified transactions and add it to the blockchain.</w:t>
      </w:r>
    </w:p>
    <w:p w14:paraId="0820C0FC" w14:textId="77777777" w:rsidR="0080744B" w:rsidRDefault="0080744B" w:rsidP="008074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44B">
        <w:rPr>
          <w:rFonts w:ascii="Times New Roman" w:hAnsi="Times New Roman" w:cs="Times New Roman"/>
          <w:sz w:val="24"/>
          <w:szCs w:val="24"/>
        </w:rPr>
        <w:t>4. Decentralized Data Storage: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9826D6" w14:textId="77777777" w:rsidR="0080744B" w:rsidRPr="0080744B" w:rsidRDefault="0080744B" w:rsidP="0080744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44B">
        <w:rPr>
          <w:rFonts w:ascii="Times New Roman" w:hAnsi="Times New Roman" w:cs="Times New Roman"/>
          <w:sz w:val="24"/>
          <w:szCs w:val="24"/>
        </w:rPr>
        <w:t>The blockchain, a decentralized and distributed ledger, consists of a series of blocks, each containing a batch of verified transactions.</w:t>
      </w:r>
    </w:p>
    <w:p w14:paraId="4716CEC9" w14:textId="77777777" w:rsidR="0080744B" w:rsidRPr="0080744B" w:rsidRDefault="0080744B" w:rsidP="0080744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44B">
        <w:rPr>
          <w:rFonts w:ascii="Times New Roman" w:hAnsi="Times New Roman" w:cs="Times New Roman"/>
          <w:sz w:val="24"/>
          <w:szCs w:val="24"/>
        </w:rPr>
        <w:t>Each node within the network maintains a copy of the entire blockchain, ensuring redundancy and resilience against single points of failure.</w:t>
      </w:r>
    </w:p>
    <w:p w14:paraId="5107D65A" w14:textId="77777777" w:rsidR="0080744B" w:rsidRDefault="0080744B" w:rsidP="008074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44B">
        <w:rPr>
          <w:rFonts w:ascii="Times New Roman" w:hAnsi="Times New Roman" w:cs="Times New Roman"/>
          <w:sz w:val="24"/>
          <w:szCs w:val="24"/>
        </w:rPr>
        <w:t>5. Immutable Data Recording: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B712AA" w14:textId="77777777" w:rsidR="0080744B" w:rsidRPr="0080744B" w:rsidRDefault="0080744B" w:rsidP="0080744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44B">
        <w:rPr>
          <w:rFonts w:ascii="Times New Roman" w:hAnsi="Times New Roman" w:cs="Times New Roman"/>
          <w:sz w:val="24"/>
          <w:szCs w:val="24"/>
        </w:rPr>
        <w:t>Transactions recorded on the blockchain are immutable and tamper-proof, as each block is cryptographically linked to the previous one, forming a chain of blocks.</w:t>
      </w:r>
    </w:p>
    <w:p w14:paraId="6E53C0AC" w14:textId="77777777" w:rsidR="0080744B" w:rsidRPr="0080744B" w:rsidRDefault="0080744B" w:rsidP="0080744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44B">
        <w:rPr>
          <w:rFonts w:ascii="Times New Roman" w:hAnsi="Times New Roman" w:cs="Times New Roman"/>
          <w:sz w:val="24"/>
          <w:szCs w:val="24"/>
        </w:rPr>
        <w:t xml:space="preserve">Once a transaction is confirmed and added to the blockchain, it cannot be altered or reversed without consensus from </w:t>
      </w:r>
      <w:proofErr w:type="gramStart"/>
      <w:r w:rsidRPr="0080744B">
        <w:rPr>
          <w:rFonts w:ascii="Times New Roman" w:hAnsi="Times New Roman" w:cs="Times New Roman"/>
          <w:sz w:val="24"/>
          <w:szCs w:val="24"/>
        </w:rPr>
        <w:t>the majority of</w:t>
      </w:r>
      <w:proofErr w:type="gramEnd"/>
      <w:r w:rsidRPr="0080744B">
        <w:rPr>
          <w:rFonts w:ascii="Times New Roman" w:hAnsi="Times New Roman" w:cs="Times New Roman"/>
          <w:sz w:val="24"/>
          <w:szCs w:val="24"/>
        </w:rPr>
        <w:t xml:space="preserve"> network participants.</w:t>
      </w:r>
    </w:p>
    <w:p w14:paraId="1E137A2D" w14:textId="77777777" w:rsidR="0080744B" w:rsidRDefault="0080744B" w:rsidP="008074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44B">
        <w:rPr>
          <w:rFonts w:ascii="Times New Roman" w:hAnsi="Times New Roman" w:cs="Times New Roman"/>
          <w:sz w:val="24"/>
          <w:szCs w:val="24"/>
        </w:rPr>
        <w:t>6. Cryptographic Security: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42D534" w14:textId="77777777" w:rsidR="0080744B" w:rsidRPr="0080744B" w:rsidRDefault="0080744B" w:rsidP="0080744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44B">
        <w:rPr>
          <w:rFonts w:ascii="Times New Roman" w:hAnsi="Times New Roman" w:cs="Times New Roman"/>
          <w:sz w:val="24"/>
          <w:szCs w:val="24"/>
        </w:rPr>
        <w:lastRenderedPageBreak/>
        <w:t>Data stored on the blockchain is secured through cryptographic techniques, such as hashing and digital signatures.</w:t>
      </w:r>
    </w:p>
    <w:p w14:paraId="5AFA2952" w14:textId="77777777" w:rsidR="0080744B" w:rsidRPr="0080744B" w:rsidRDefault="0080744B" w:rsidP="0080744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44B">
        <w:rPr>
          <w:rFonts w:ascii="Times New Roman" w:hAnsi="Times New Roman" w:cs="Times New Roman"/>
          <w:sz w:val="24"/>
          <w:szCs w:val="24"/>
        </w:rPr>
        <w:t>Public and private key pairs are used to authenticate transactions and ensure that only the rightful owner of a wallet can initiate transfers.</w:t>
      </w:r>
    </w:p>
    <w:p w14:paraId="4A100B53" w14:textId="77777777" w:rsidR="0080744B" w:rsidRPr="0080744B" w:rsidRDefault="0080744B" w:rsidP="008074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44B">
        <w:rPr>
          <w:rFonts w:ascii="Times New Roman" w:hAnsi="Times New Roman" w:cs="Times New Roman"/>
          <w:sz w:val="24"/>
          <w:szCs w:val="24"/>
        </w:rPr>
        <w:t>7. Smart Contracts and Decentralized Applications (DApps):</w:t>
      </w:r>
    </w:p>
    <w:p w14:paraId="648F5581" w14:textId="77777777" w:rsidR="0080744B" w:rsidRPr="0080744B" w:rsidRDefault="0080744B" w:rsidP="0080744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44B">
        <w:rPr>
          <w:rFonts w:ascii="Times New Roman" w:hAnsi="Times New Roman" w:cs="Times New Roman"/>
          <w:sz w:val="24"/>
          <w:szCs w:val="24"/>
        </w:rPr>
        <w:t>Smart contracts, self-executing contracts with the terms of the agreement directly written into code, can be deployed on blockchain platforms like Ethereum.</w:t>
      </w:r>
    </w:p>
    <w:p w14:paraId="69D01458" w14:textId="77777777" w:rsidR="0080744B" w:rsidRPr="0080744B" w:rsidRDefault="0080744B" w:rsidP="0080744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44B">
        <w:rPr>
          <w:rFonts w:ascii="Times New Roman" w:hAnsi="Times New Roman" w:cs="Times New Roman"/>
          <w:sz w:val="24"/>
          <w:szCs w:val="24"/>
        </w:rPr>
        <w:t>Smart contracts enable the automation and execution of secure data sharing agreements, such as decentralized exchanges, lending protocols, and token issuance platforms.</w:t>
      </w:r>
    </w:p>
    <w:p w14:paraId="6EA9760B" w14:textId="77777777" w:rsidR="0080744B" w:rsidRPr="0080744B" w:rsidRDefault="0080744B" w:rsidP="008074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44B">
        <w:rPr>
          <w:rFonts w:ascii="Times New Roman" w:hAnsi="Times New Roman" w:cs="Times New Roman"/>
          <w:sz w:val="24"/>
          <w:szCs w:val="24"/>
        </w:rPr>
        <w:t>8. Integration with Cloud Environment:</w:t>
      </w:r>
    </w:p>
    <w:p w14:paraId="76226A6C" w14:textId="77777777" w:rsidR="0080744B" w:rsidRPr="0080744B" w:rsidRDefault="0080744B" w:rsidP="0080744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44B">
        <w:rPr>
          <w:rFonts w:ascii="Times New Roman" w:hAnsi="Times New Roman" w:cs="Times New Roman"/>
          <w:sz w:val="24"/>
          <w:szCs w:val="24"/>
        </w:rPr>
        <w:t>Blockchain networks can be integrated with cloud-based infrastructure and services to enhance scalability, interoperability, and accessibility.</w:t>
      </w:r>
    </w:p>
    <w:p w14:paraId="215996C4" w14:textId="77777777" w:rsidR="0080744B" w:rsidRPr="0080744B" w:rsidRDefault="0080744B" w:rsidP="0080744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44B">
        <w:rPr>
          <w:rFonts w:ascii="Times New Roman" w:hAnsi="Times New Roman" w:cs="Times New Roman"/>
          <w:sz w:val="24"/>
          <w:szCs w:val="24"/>
        </w:rPr>
        <w:t>Cryptocurrency wallets, exchanges, and other blockchain applications often utilize cloud-based servers and APIs to interact with the blockchain network and manage user data securely.</w:t>
      </w:r>
    </w:p>
    <w:p w14:paraId="04F9957A" w14:textId="77777777" w:rsidR="0080744B" w:rsidRPr="0080744B" w:rsidRDefault="0080744B" w:rsidP="008074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44B">
        <w:rPr>
          <w:rFonts w:ascii="Times New Roman" w:hAnsi="Times New Roman" w:cs="Times New Roman"/>
          <w:sz w:val="24"/>
          <w:szCs w:val="24"/>
        </w:rPr>
        <w:t>9. Transparency and Accessibility:</w:t>
      </w:r>
    </w:p>
    <w:p w14:paraId="75E82C9A" w14:textId="77777777" w:rsidR="0080744B" w:rsidRPr="0080744B" w:rsidRDefault="0080744B" w:rsidP="0080744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44B">
        <w:rPr>
          <w:rFonts w:ascii="Times New Roman" w:hAnsi="Times New Roman" w:cs="Times New Roman"/>
          <w:sz w:val="24"/>
          <w:szCs w:val="24"/>
        </w:rPr>
        <w:t>The transparent and decentralized nature of blockchain technology enables users to verify the integrity of transactions and track the movement of funds in real-time.</w:t>
      </w:r>
    </w:p>
    <w:p w14:paraId="6704147E" w14:textId="77777777" w:rsidR="0080744B" w:rsidRPr="0080744B" w:rsidRDefault="0080744B" w:rsidP="0080744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44B">
        <w:rPr>
          <w:rFonts w:ascii="Times New Roman" w:hAnsi="Times New Roman" w:cs="Times New Roman"/>
          <w:sz w:val="24"/>
          <w:szCs w:val="24"/>
        </w:rPr>
        <w:t>Anyone with internet access can participate in the cryptocurrency ecosystem, empowering individuals to transact and share data securely without relying on traditional financial intermediaries.</w:t>
      </w:r>
    </w:p>
    <w:p w14:paraId="22930C0D" w14:textId="77777777" w:rsidR="0080744B" w:rsidRPr="0080744B" w:rsidRDefault="0080744B" w:rsidP="008074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44B">
        <w:rPr>
          <w:rFonts w:ascii="Times New Roman" w:hAnsi="Times New Roman" w:cs="Times New Roman"/>
          <w:sz w:val="24"/>
          <w:szCs w:val="24"/>
        </w:rPr>
        <w:t>10. Continuous Innovation and Adoption:</w:t>
      </w:r>
    </w:p>
    <w:p w14:paraId="7E42263C" w14:textId="77777777" w:rsidR="0080744B" w:rsidRPr="0080744B" w:rsidRDefault="0080744B" w:rsidP="0080744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44B">
        <w:rPr>
          <w:rFonts w:ascii="Times New Roman" w:hAnsi="Times New Roman" w:cs="Times New Roman"/>
          <w:sz w:val="24"/>
          <w:szCs w:val="24"/>
        </w:rPr>
        <w:t>As blockchain technology continues to evolve, new protocols, consensus mechanisms, and applications are being developed to address scalability, privacy, and usability challenges.</w:t>
      </w:r>
    </w:p>
    <w:p w14:paraId="4AC1D1FE" w14:textId="77777777" w:rsidR="0080744B" w:rsidRPr="0080744B" w:rsidRDefault="0080744B" w:rsidP="0080744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44B">
        <w:rPr>
          <w:rFonts w:ascii="Times New Roman" w:hAnsi="Times New Roman" w:cs="Times New Roman"/>
          <w:sz w:val="24"/>
          <w:szCs w:val="24"/>
        </w:rPr>
        <w:lastRenderedPageBreak/>
        <w:t>Education, research, and collaboration drive the adoption of blockchain-based solutions in various industries, revolutionizing secure data sharing practices and unlocking new possibilities for innovation and decentralization.</w:t>
      </w:r>
    </w:p>
    <w:p w14:paraId="08A1E368" w14:textId="77777777" w:rsidR="007A2C74" w:rsidRPr="0080744B" w:rsidRDefault="0080744B" w:rsidP="008074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44B">
        <w:rPr>
          <w:rFonts w:ascii="Times New Roman" w:hAnsi="Times New Roman" w:cs="Times New Roman"/>
          <w:sz w:val="24"/>
          <w:szCs w:val="24"/>
        </w:rPr>
        <w:t>In this real-life application of blockchain technology in cryptocurrency transactions, the decentralized, secure, and transparent nature of blockchain revolutionizes data sharing practices within a cloud environment, empowering users to transact and exchange value securely and efficiently without the need for centralized intermediaries.</w:t>
      </w:r>
    </w:p>
    <w:sectPr w:rsidR="007A2C74" w:rsidRPr="00807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45BFA"/>
    <w:multiLevelType w:val="hybridMultilevel"/>
    <w:tmpl w:val="A0B23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74D57"/>
    <w:multiLevelType w:val="hybridMultilevel"/>
    <w:tmpl w:val="880A8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87556"/>
    <w:multiLevelType w:val="hybridMultilevel"/>
    <w:tmpl w:val="670A8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C615C3"/>
    <w:multiLevelType w:val="hybridMultilevel"/>
    <w:tmpl w:val="1FD81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356F60"/>
    <w:multiLevelType w:val="hybridMultilevel"/>
    <w:tmpl w:val="1BB8A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53120C"/>
    <w:multiLevelType w:val="hybridMultilevel"/>
    <w:tmpl w:val="14929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3A29BF"/>
    <w:multiLevelType w:val="hybridMultilevel"/>
    <w:tmpl w:val="72C0A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A232BF"/>
    <w:multiLevelType w:val="hybridMultilevel"/>
    <w:tmpl w:val="F7A63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8869341">
    <w:abstractNumId w:val="7"/>
  </w:num>
  <w:num w:numId="2" w16cid:durableId="759059170">
    <w:abstractNumId w:val="6"/>
  </w:num>
  <w:num w:numId="3" w16cid:durableId="2127120118">
    <w:abstractNumId w:val="3"/>
  </w:num>
  <w:num w:numId="4" w16cid:durableId="2002272608">
    <w:abstractNumId w:val="5"/>
  </w:num>
  <w:num w:numId="5" w16cid:durableId="514227986">
    <w:abstractNumId w:val="1"/>
  </w:num>
  <w:num w:numId="6" w16cid:durableId="2092769701">
    <w:abstractNumId w:val="4"/>
  </w:num>
  <w:num w:numId="7" w16cid:durableId="263076776">
    <w:abstractNumId w:val="0"/>
  </w:num>
  <w:num w:numId="8" w16cid:durableId="7949070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75F"/>
    <w:rsid w:val="000275BA"/>
    <w:rsid w:val="00111352"/>
    <w:rsid w:val="00462B31"/>
    <w:rsid w:val="006B18F9"/>
    <w:rsid w:val="007A2C74"/>
    <w:rsid w:val="0080744B"/>
    <w:rsid w:val="00973CD9"/>
    <w:rsid w:val="0099167F"/>
    <w:rsid w:val="00A1075F"/>
    <w:rsid w:val="00CB0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F786C"/>
  <w15:docId w15:val="{EC2A5A21-90BB-451C-AF37-F8A33176A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50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538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Chandra Sekhar Kanaparthi</cp:lastModifiedBy>
  <cp:revision>2</cp:revision>
  <dcterms:created xsi:type="dcterms:W3CDTF">2024-12-01T00:50:00Z</dcterms:created>
  <dcterms:modified xsi:type="dcterms:W3CDTF">2024-12-01T00:50:00Z</dcterms:modified>
</cp:coreProperties>
</file>