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7A1C5" w14:textId="77777777" w:rsidR="00232B83" w:rsidRDefault="00232B83" w:rsidP="00232B83">
      <w:r>
        <w:t>Topic 1: Footprinting Tools – Conducting Competitive Intelligence</w:t>
      </w:r>
    </w:p>
    <w:p w14:paraId="7B75E073" w14:textId="77777777" w:rsidR="00232B83" w:rsidRDefault="00232B83" w:rsidP="00232B83">
      <w:r>
        <w:t>Q1. (L3 – Apply) – 15 Marks</w:t>
      </w:r>
    </w:p>
    <w:p w14:paraId="74308C77" w14:textId="77777777" w:rsidR="00232B83" w:rsidRDefault="00232B83" w:rsidP="00232B83">
      <w:r>
        <w:t>A cybersecurity consultant has been assigned to perform a passive security assessment for a company named</w:t>
      </w:r>
    </w:p>
    <w:p w14:paraId="0589B8A1" w14:textId="77777777" w:rsidR="00232B83" w:rsidRDefault="00232B83" w:rsidP="00232B83">
      <w:r>
        <w:t>ABC Technologies. The consultant must collect publicly available information without directly interacting</w:t>
      </w:r>
    </w:p>
    <w:p w14:paraId="0F7CB4A9" w14:textId="77777777" w:rsidR="00232B83" w:rsidRDefault="00232B83" w:rsidP="00232B83">
      <w:r>
        <w:t>with the company’s servers.</w:t>
      </w:r>
    </w:p>
    <w:p w14:paraId="3E2B6567" w14:textId="77777777" w:rsidR="00232B83" w:rsidRDefault="00232B83" w:rsidP="00232B83">
      <w:r>
        <w:t>Task: Apply suitable footprinting tools to identify the company’s:</w:t>
      </w:r>
    </w:p>
    <w:p w14:paraId="21DDE820" w14:textId="77777777" w:rsidR="00232B83" w:rsidRDefault="00232B83" w:rsidP="00232B83">
      <w:r>
        <w:t>o domain registration details,</w:t>
      </w:r>
    </w:p>
    <w:p w14:paraId="591EE6F2" w14:textId="77777777" w:rsidR="00232B83" w:rsidRDefault="00232B83" w:rsidP="00232B83">
      <w:r>
        <w:t>o employee email addresses,</w:t>
      </w:r>
    </w:p>
    <w:p w14:paraId="118EAB28" w14:textId="77777777" w:rsidR="00232B83" w:rsidRDefault="00232B83" w:rsidP="00232B83">
      <w:r>
        <w:t>o technology stack,</w:t>
      </w:r>
    </w:p>
    <w:p w14:paraId="2948DDD2" w14:textId="77777777" w:rsidR="00232B83" w:rsidRDefault="00232B83" w:rsidP="00232B83">
      <w:r>
        <w:t>o and publicly exposed subdomains.</w:t>
      </w:r>
    </w:p>
    <w:p w14:paraId="6B729548" w14:textId="77777777" w:rsidR="00232B83" w:rsidRDefault="00232B83" w:rsidP="00232B83">
      <w:r>
        <w:t>Explain how each selected tool helps in conducting competitive intelligence.</w:t>
      </w:r>
    </w:p>
    <w:p w14:paraId="25D5DCC0" w14:textId="77777777" w:rsidR="00232B83" w:rsidRDefault="00232B83" w:rsidP="00232B83">
      <w:r>
        <w:t>Topic 2: DNS Zone Transfers</w:t>
      </w:r>
    </w:p>
    <w:p w14:paraId="18827351" w14:textId="77777777" w:rsidR="00232B83" w:rsidRDefault="00232B83" w:rsidP="00232B83">
      <w:r>
        <w:t>Q2. (L3 – Apply) – 15 Marks</w:t>
      </w:r>
    </w:p>
    <w:p w14:paraId="5F8E9B6D" w14:textId="77777777" w:rsidR="00232B83" w:rsidRDefault="00232B83" w:rsidP="00232B83">
      <w:r>
        <w:t>During an authorized penetration test, a security analyst suspects that the target organization’s DNS server is</w:t>
      </w:r>
    </w:p>
    <w:p w14:paraId="7CED9CDB" w14:textId="77777777" w:rsidR="00232B83" w:rsidRDefault="00232B83" w:rsidP="00232B83">
      <w:r>
        <w:t>misconfigured and may allow unauthorized DNS zone transfers.</w:t>
      </w:r>
    </w:p>
    <w:p w14:paraId="42A76BDA" w14:textId="77777777" w:rsidR="00232B83" w:rsidRDefault="00232B83" w:rsidP="00232B83">
      <w:r>
        <w:t>Task: Apply the appropriate DNS command or tool to verify whether zone transfers are permitted. If the</w:t>
      </w:r>
    </w:p>
    <w:p w14:paraId="2BE1726C" w14:textId="77777777" w:rsidR="00232B83" w:rsidRDefault="00232B83" w:rsidP="00232B83">
      <w:r>
        <w:t>transfer succeeds, explain how the retrieved DNS records can be used to identify internal hosts, mail servers,</w:t>
      </w:r>
    </w:p>
    <w:p w14:paraId="02EF661D" w14:textId="77777777" w:rsidR="00232B83" w:rsidRDefault="00232B83" w:rsidP="00232B83">
      <w:r>
        <w:t>and subdomains during reconnaissance.</w:t>
      </w:r>
    </w:p>
    <w:p w14:paraId="352D27F3" w14:textId="77777777" w:rsidR="00232B83" w:rsidRDefault="00232B83" w:rsidP="00232B83"/>
    <w:p w14:paraId="20625EB6" w14:textId="77777777" w:rsidR="00232B83" w:rsidRDefault="00232B83" w:rsidP="00232B83">
      <w:r>
        <w:t>Topic 3: Introduction to Social Engineering – Social Engineering Attacks and Countermeasures</w:t>
      </w:r>
    </w:p>
    <w:p w14:paraId="78D836E4" w14:textId="77777777" w:rsidR="00232B83" w:rsidRDefault="00232B83" w:rsidP="00232B83">
      <w:r>
        <w:t>Q3. (L3 – Apply) – 20 Marks</w:t>
      </w:r>
    </w:p>
    <w:p w14:paraId="19BED3AC" w14:textId="77777777" w:rsidR="00232B83" w:rsidRDefault="00232B83" w:rsidP="00232B83">
      <w:r>
        <w:t>Employees of an organization receive an email claiming to be from the IT department, asking them to verify</w:t>
      </w:r>
    </w:p>
    <w:p w14:paraId="48CB374A" w14:textId="77777777" w:rsidR="00232B83" w:rsidRDefault="00232B83" w:rsidP="00232B83">
      <w:r>
        <w:lastRenderedPageBreak/>
        <w:t>their login credentials through a provided link because of an urgent security update.</w:t>
      </w:r>
    </w:p>
    <w:p w14:paraId="3714E880" w14:textId="77777777" w:rsidR="00232B83" w:rsidRDefault="00232B83" w:rsidP="00232B83">
      <w:r>
        <w:t>Task: Identify the type of social engineering attack and apply suitable countermeasures that employees</w:t>
      </w:r>
    </w:p>
    <w:p w14:paraId="327F14B7" w14:textId="38284F71" w:rsidR="008A7944" w:rsidRDefault="00232B83" w:rsidP="00232B83">
      <w:r>
        <w:t>should follow before responding to the email. Explain how these actions help prevent credential theft.</w:t>
      </w:r>
    </w:p>
    <w:p w14:paraId="2967E57F" w14:textId="77777777" w:rsidR="00232B83" w:rsidRDefault="00232B83" w:rsidP="00232B83"/>
    <w:p w14:paraId="6ABA223D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Q1. Footprinting Tools – Conducting Competitive Intelligence</w:t>
      </w:r>
    </w:p>
    <w:p w14:paraId="01C07FF1" w14:textId="77777777" w:rsidR="00232B83" w:rsidRPr="00232B83" w:rsidRDefault="00232B83" w:rsidP="00232B83">
      <w:r w:rsidRPr="00232B83">
        <w:rPr>
          <w:b/>
          <w:bCs/>
        </w:rPr>
        <w:t>L3 – Apply | 15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336"/>
        <w:gridCol w:w="2658"/>
        <w:gridCol w:w="2885"/>
      </w:tblGrid>
      <w:tr w:rsidR="00232B83" w:rsidRPr="00232B83" w14:paraId="0867B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8E4BE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6C1C99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99206AE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Information Collected</w:t>
            </w:r>
          </w:p>
        </w:tc>
        <w:tc>
          <w:tcPr>
            <w:tcW w:w="0" w:type="auto"/>
            <w:vAlign w:val="center"/>
            <w:hideMark/>
          </w:tcPr>
          <w:p w14:paraId="421706AB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Competitive Intelligence Use</w:t>
            </w:r>
          </w:p>
        </w:tc>
      </w:tr>
      <w:tr w:rsidR="00232B83" w:rsidRPr="00232B83" w14:paraId="09C41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E0D3" w14:textId="77777777" w:rsidR="00232B83" w:rsidRPr="00232B83" w:rsidRDefault="00232B83" w:rsidP="00232B83">
            <w:r w:rsidRPr="00232B83">
              <w:rPr>
                <w:b/>
                <w:bCs/>
              </w:rPr>
              <w:t>WHOIS</w:t>
            </w:r>
          </w:p>
        </w:tc>
        <w:tc>
          <w:tcPr>
            <w:tcW w:w="0" w:type="auto"/>
            <w:vAlign w:val="center"/>
            <w:hideMark/>
          </w:tcPr>
          <w:p w14:paraId="1464B3B4" w14:textId="77777777" w:rsidR="00232B83" w:rsidRPr="00232B83" w:rsidRDefault="00232B83" w:rsidP="00232B83">
            <w:r w:rsidRPr="00232B83">
              <w:t>Check domain registration information</w:t>
            </w:r>
          </w:p>
        </w:tc>
        <w:tc>
          <w:tcPr>
            <w:tcW w:w="0" w:type="auto"/>
            <w:vAlign w:val="center"/>
            <w:hideMark/>
          </w:tcPr>
          <w:p w14:paraId="764ECAF1" w14:textId="77777777" w:rsidR="00232B83" w:rsidRPr="00232B83" w:rsidRDefault="00232B83" w:rsidP="00232B83">
            <w:r w:rsidRPr="00232B83">
              <w:t>Registrar, registration/expiry dates, nameservers</w:t>
            </w:r>
          </w:p>
        </w:tc>
        <w:tc>
          <w:tcPr>
            <w:tcW w:w="0" w:type="auto"/>
            <w:vAlign w:val="center"/>
            <w:hideMark/>
          </w:tcPr>
          <w:p w14:paraId="47CC757D" w14:textId="77777777" w:rsidR="00232B83" w:rsidRPr="00232B83" w:rsidRDefault="00232B83" w:rsidP="00232B83">
            <w:r w:rsidRPr="00232B83">
              <w:t>Understand domain ownership and infrastructure</w:t>
            </w:r>
          </w:p>
        </w:tc>
      </w:tr>
      <w:tr w:rsidR="00232B83" w:rsidRPr="00232B83" w14:paraId="348F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C6D21" w14:textId="77777777" w:rsidR="00232B83" w:rsidRPr="00232B83" w:rsidRDefault="00232B83" w:rsidP="00232B83">
            <w:r w:rsidRPr="00232B83">
              <w:rPr>
                <w:b/>
                <w:bCs/>
              </w:rPr>
              <w:t>theHarvester</w:t>
            </w:r>
          </w:p>
        </w:tc>
        <w:tc>
          <w:tcPr>
            <w:tcW w:w="0" w:type="auto"/>
            <w:vAlign w:val="center"/>
            <w:hideMark/>
          </w:tcPr>
          <w:p w14:paraId="71C36A5F" w14:textId="77777777" w:rsidR="00232B83" w:rsidRPr="00232B83" w:rsidRDefault="00232B83" w:rsidP="00232B83">
            <w:r w:rsidRPr="00232B83">
              <w:t>Search public sources</w:t>
            </w:r>
          </w:p>
        </w:tc>
        <w:tc>
          <w:tcPr>
            <w:tcW w:w="0" w:type="auto"/>
            <w:vAlign w:val="center"/>
            <w:hideMark/>
          </w:tcPr>
          <w:p w14:paraId="70D4A11D" w14:textId="77777777" w:rsidR="00232B83" w:rsidRPr="00232B83" w:rsidRDefault="00232B83" w:rsidP="00232B83">
            <w:r w:rsidRPr="00232B83">
              <w:t>Employee emails, domains, hostnames</w:t>
            </w:r>
          </w:p>
        </w:tc>
        <w:tc>
          <w:tcPr>
            <w:tcW w:w="0" w:type="auto"/>
            <w:vAlign w:val="center"/>
            <w:hideMark/>
          </w:tcPr>
          <w:p w14:paraId="2835D73D" w14:textId="77777777" w:rsidR="00232B83" w:rsidRPr="00232B83" w:rsidRDefault="00232B83" w:rsidP="00232B83">
            <w:r w:rsidRPr="00232B83">
              <w:t>Identify publicly available employee/contact information</w:t>
            </w:r>
          </w:p>
        </w:tc>
      </w:tr>
      <w:tr w:rsidR="00232B83" w:rsidRPr="00232B83" w14:paraId="523B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0CF3" w14:textId="77777777" w:rsidR="00232B83" w:rsidRPr="00232B83" w:rsidRDefault="00232B83" w:rsidP="00232B83">
            <w:r w:rsidRPr="00232B83">
              <w:rPr>
                <w:b/>
                <w:bCs/>
              </w:rPr>
              <w:t>WhatWeb</w:t>
            </w:r>
          </w:p>
        </w:tc>
        <w:tc>
          <w:tcPr>
            <w:tcW w:w="0" w:type="auto"/>
            <w:vAlign w:val="center"/>
            <w:hideMark/>
          </w:tcPr>
          <w:p w14:paraId="6539BE3C" w14:textId="77777777" w:rsidR="00232B83" w:rsidRPr="00232B83" w:rsidRDefault="00232B83" w:rsidP="00232B83">
            <w:r w:rsidRPr="00232B83">
              <w:t>Analyze publicly visible website technologies</w:t>
            </w:r>
          </w:p>
        </w:tc>
        <w:tc>
          <w:tcPr>
            <w:tcW w:w="0" w:type="auto"/>
            <w:vAlign w:val="center"/>
            <w:hideMark/>
          </w:tcPr>
          <w:p w14:paraId="7343FCA7" w14:textId="77777777" w:rsidR="00232B83" w:rsidRPr="00232B83" w:rsidRDefault="00232B83" w:rsidP="00232B83">
            <w:r w:rsidRPr="00232B83">
              <w:t>Web server, CMS, frameworks, libraries</w:t>
            </w:r>
          </w:p>
        </w:tc>
        <w:tc>
          <w:tcPr>
            <w:tcW w:w="0" w:type="auto"/>
            <w:vAlign w:val="center"/>
            <w:hideMark/>
          </w:tcPr>
          <w:p w14:paraId="12409259" w14:textId="77777777" w:rsidR="00232B83" w:rsidRPr="00232B83" w:rsidRDefault="00232B83" w:rsidP="00232B83">
            <w:r w:rsidRPr="00232B83">
              <w:t>Determine the technology stack used by the organization</w:t>
            </w:r>
          </w:p>
        </w:tc>
      </w:tr>
      <w:tr w:rsidR="00232B83" w:rsidRPr="00232B83" w14:paraId="0FC04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9BBB" w14:textId="77777777" w:rsidR="00232B83" w:rsidRPr="00232B83" w:rsidRDefault="00232B83" w:rsidP="00232B83">
            <w:r w:rsidRPr="00232B83">
              <w:rPr>
                <w:b/>
                <w:bCs/>
              </w:rPr>
              <w:t>Amass</w:t>
            </w:r>
          </w:p>
        </w:tc>
        <w:tc>
          <w:tcPr>
            <w:tcW w:w="0" w:type="auto"/>
            <w:vAlign w:val="center"/>
            <w:hideMark/>
          </w:tcPr>
          <w:p w14:paraId="0EE5208A" w14:textId="77777777" w:rsidR="00232B83" w:rsidRPr="00232B83" w:rsidRDefault="00232B83" w:rsidP="00232B83">
            <w:r w:rsidRPr="00232B83">
              <w:t>Passive subdomain enumeration</w:t>
            </w:r>
          </w:p>
        </w:tc>
        <w:tc>
          <w:tcPr>
            <w:tcW w:w="0" w:type="auto"/>
            <w:vAlign w:val="center"/>
            <w:hideMark/>
          </w:tcPr>
          <w:p w14:paraId="071E0C2D" w14:textId="77777777" w:rsidR="00232B83" w:rsidRPr="00232B83" w:rsidRDefault="00232B83" w:rsidP="00232B83">
            <w:r w:rsidRPr="00232B83">
              <w:t>Subdomains and related domains</w:t>
            </w:r>
          </w:p>
        </w:tc>
        <w:tc>
          <w:tcPr>
            <w:tcW w:w="0" w:type="auto"/>
            <w:vAlign w:val="center"/>
            <w:hideMark/>
          </w:tcPr>
          <w:p w14:paraId="26C5DD1C" w14:textId="77777777" w:rsidR="00232B83" w:rsidRPr="00232B83" w:rsidRDefault="00232B83" w:rsidP="00232B83">
            <w:r w:rsidRPr="00232B83">
              <w:t>Map the organization's publicly visible attack surface</w:t>
            </w:r>
          </w:p>
        </w:tc>
      </w:tr>
      <w:tr w:rsidR="00232B83" w:rsidRPr="00232B83" w14:paraId="5387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503C" w14:textId="77777777" w:rsidR="00232B83" w:rsidRPr="00232B83" w:rsidRDefault="00232B83" w:rsidP="00232B83">
            <w:r w:rsidRPr="00232B83">
              <w:rPr>
                <w:b/>
                <w:bCs/>
              </w:rPr>
              <w:t>DNSDumpster</w:t>
            </w:r>
          </w:p>
        </w:tc>
        <w:tc>
          <w:tcPr>
            <w:tcW w:w="0" w:type="auto"/>
            <w:vAlign w:val="center"/>
            <w:hideMark/>
          </w:tcPr>
          <w:p w14:paraId="4A900216" w14:textId="77777777" w:rsidR="00232B83" w:rsidRPr="00232B83" w:rsidRDefault="00232B83" w:rsidP="00232B83">
            <w:r w:rsidRPr="00232B83">
              <w:t>Passive DNS reconnaissance</w:t>
            </w:r>
          </w:p>
        </w:tc>
        <w:tc>
          <w:tcPr>
            <w:tcW w:w="0" w:type="auto"/>
            <w:vAlign w:val="center"/>
            <w:hideMark/>
          </w:tcPr>
          <w:p w14:paraId="11ACDC3D" w14:textId="77777777" w:rsidR="00232B83" w:rsidRPr="00232B83" w:rsidRDefault="00232B83" w:rsidP="00232B83">
            <w:r w:rsidRPr="00232B83">
              <w:t>DNS records, hosts, subdomains</w:t>
            </w:r>
          </w:p>
        </w:tc>
        <w:tc>
          <w:tcPr>
            <w:tcW w:w="0" w:type="auto"/>
            <w:vAlign w:val="center"/>
            <w:hideMark/>
          </w:tcPr>
          <w:p w14:paraId="2F89C642" w14:textId="77777777" w:rsidR="00232B83" w:rsidRPr="00232B83" w:rsidRDefault="00232B83" w:rsidP="00232B83">
            <w:r w:rsidRPr="00232B83">
              <w:t>Discover infrastructure associated with the domain</w:t>
            </w:r>
          </w:p>
        </w:tc>
      </w:tr>
    </w:tbl>
    <w:p w14:paraId="17ABF908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10-Line Answer</w:t>
      </w:r>
    </w:p>
    <w:p w14:paraId="3B7D5CE2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t xml:space="preserve">The consultant should perform </w:t>
      </w:r>
      <w:r w:rsidRPr="00232B83">
        <w:rPr>
          <w:b/>
          <w:bCs/>
        </w:rPr>
        <w:t>passive footprinting</w:t>
      </w:r>
      <w:r w:rsidRPr="00232B83">
        <w:t xml:space="preserve"> so that information is collected without directly interacting with ABC Technologies' servers. </w:t>
      </w:r>
    </w:p>
    <w:p w14:paraId="53610DB0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rPr>
          <w:b/>
          <w:bCs/>
        </w:rPr>
        <w:t>WHOIS</w:t>
      </w:r>
      <w:r w:rsidRPr="00232B83">
        <w:t xml:space="preserve"> can be used to obtain publicly available domain registration and nameserver information. </w:t>
      </w:r>
    </w:p>
    <w:p w14:paraId="4D56ECA2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rPr>
          <w:b/>
          <w:bCs/>
        </w:rPr>
        <w:lastRenderedPageBreak/>
        <w:t>theHarvester</w:t>
      </w:r>
      <w:r w:rsidRPr="00232B83">
        <w:t xml:space="preserve"> can collect publicly indexed employee email addresses, hostnames, and domain information. </w:t>
      </w:r>
    </w:p>
    <w:p w14:paraId="1AC0D892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rPr>
          <w:b/>
          <w:bCs/>
        </w:rPr>
        <w:t>WhatWeb</w:t>
      </w:r>
      <w:r w:rsidRPr="00232B83">
        <w:t xml:space="preserve"> can identify technologies such as web servers, CMS platforms, frameworks, and JavaScript libraries exposed by public websites. </w:t>
      </w:r>
    </w:p>
    <w:p w14:paraId="73412B15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rPr>
          <w:b/>
          <w:bCs/>
        </w:rPr>
        <w:t>Amass</w:t>
      </w:r>
      <w:r w:rsidRPr="00232B83">
        <w:t xml:space="preserve"> can perform passive subdomain enumeration using publicly available intelligence sources. </w:t>
      </w:r>
    </w:p>
    <w:p w14:paraId="261EC0DD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rPr>
          <w:b/>
          <w:bCs/>
        </w:rPr>
        <w:t>DNSDumpster</w:t>
      </w:r>
      <w:r w:rsidRPr="00232B83">
        <w:t xml:space="preserve"> can provide publicly available DNS and host information associated with the organization. </w:t>
      </w:r>
    </w:p>
    <w:p w14:paraId="04D9980F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t xml:space="preserve">Employee email addresses can help understand the organization's publicly exposed contact structure. </w:t>
      </w:r>
    </w:p>
    <w:p w14:paraId="2AAB2CA6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t xml:space="preserve">Technology-stack information can reveal the platforms and frameworks used by the company. </w:t>
      </w:r>
    </w:p>
    <w:p w14:paraId="03DCB4CD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t xml:space="preserve">Subdomain information can help map publicly visible services and understand the organization's digital footprint. </w:t>
      </w:r>
    </w:p>
    <w:p w14:paraId="4510BD71" w14:textId="77777777" w:rsidR="00232B83" w:rsidRPr="00232B83" w:rsidRDefault="00232B83" w:rsidP="00232B83">
      <w:pPr>
        <w:numPr>
          <w:ilvl w:val="0"/>
          <w:numId w:val="1"/>
        </w:numPr>
      </w:pPr>
      <w:r w:rsidRPr="00232B83">
        <w:t xml:space="preserve">Together, these tools support </w:t>
      </w:r>
      <w:r w:rsidRPr="00232B83">
        <w:rPr>
          <w:b/>
          <w:bCs/>
        </w:rPr>
        <w:t>competitive intelligence and authorized security assessment</w:t>
      </w:r>
      <w:r w:rsidRPr="00232B83">
        <w:t xml:space="preserve"> while minimizing direct interaction with the target infrastructure.</w:t>
      </w:r>
    </w:p>
    <w:p w14:paraId="7998A9E1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Q2. DNS Zone Transfers</w:t>
      </w:r>
    </w:p>
    <w:p w14:paraId="70BA0316" w14:textId="77777777" w:rsidR="00232B83" w:rsidRPr="00232B83" w:rsidRDefault="00232B83" w:rsidP="00232B83">
      <w:r w:rsidRPr="00232B83">
        <w:rPr>
          <w:b/>
          <w:bCs/>
        </w:rPr>
        <w:t>L3 – Apply | 15 Marks</w:t>
      </w:r>
    </w:p>
    <w:p w14:paraId="2B1567FE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Appropriate Command</w:t>
      </w:r>
    </w:p>
    <w:p w14:paraId="6F433EA2" w14:textId="77777777" w:rsidR="00232B83" w:rsidRPr="00232B83" w:rsidRDefault="00232B83" w:rsidP="00232B83">
      <w:r w:rsidRPr="00232B83">
        <w:t xml:space="preserve">For an </w:t>
      </w:r>
      <w:r w:rsidRPr="00232B83">
        <w:rPr>
          <w:b/>
          <w:bCs/>
        </w:rPr>
        <w:t>authorized penetration test</w:t>
      </w:r>
      <w:r w:rsidRPr="00232B83">
        <w:t>, the analyst can first identify the authoritative nameserver and then test AXFR:</w:t>
      </w:r>
    </w:p>
    <w:p w14:paraId="01C6B202" w14:textId="77777777" w:rsidR="00232B83" w:rsidRPr="00232B83" w:rsidRDefault="00232B83" w:rsidP="00232B83">
      <w:r w:rsidRPr="00232B83">
        <w:t>dig NS example.com</w:t>
      </w:r>
    </w:p>
    <w:p w14:paraId="3EA7B298" w14:textId="77777777" w:rsidR="00232B83" w:rsidRPr="00232B83" w:rsidRDefault="00232B83" w:rsidP="00232B83">
      <w:r w:rsidRPr="00232B83">
        <w:t>dig AXFR example.com @ns1.example.com</w:t>
      </w:r>
    </w:p>
    <w:p w14:paraId="427B5015" w14:textId="77777777" w:rsidR="00232B83" w:rsidRPr="00232B83" w:rsidRDefault="00232B83" w:rsidP="00232B83">
      <w:r w:rsidRPr="00232B83">
        <w:t>Alternative:</w:t>
      </w:r>
    </w:p>
    <w:p w14:paraId="0FBBFE76" w14:textId="77777777" w:rsidR="00232B83" w:rsidRPr="00232B83" w:rsidRDefault="00232B83" w:rsidP="00232B83">
      <w:r w:rsidRPr="00232B83">
        <w:t>host -l example.com ns1.example.com</w:t>
      </w:r>
    </w:p>
    <w:p w14:paraId="3A1DBDA0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10-Line Answer</w:t>
      </w:r>
    </w:p>
    <w:p w14:paraId="220064EA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A DNS zone transfer is a mechanism used to replicate DNS records between authoritative DNS servers. </w:t>
      </w:r>
    </w:p>
    <w:p w14:paraId="042C2AEB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rPr>
          <w:b/>
          <w:bCs/>
        </w:rPr>
        <w:t>AXFR</w:t>
      </w:r>
      <w:r w:rsidRPr="00232B83">
        <w:t xml:space="preserve"> is the DNS query type commonly associated with a full zone transfer. </w:t>
      </w:r>
    </w:p>
    <w:p w14:paraId="2D773EE8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lastRenderedPageBreak/>
        <w:t xml:space="preserve">During an authorized assessment, the analyst can identify the target's authoritative nameserver using dig NS. </w:t>
      </w:r>
    </w:p>
    <w:p w14:paraId="52B51356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The analyst can then test the nameserver with dig AXFR domain.com @nameserver. </w:t>
      </w:r>
    </w:p>
    <w:p w14:paraId="07B3A7E8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If the server is correctly configured, the transfer should normally be refused to unauthorized clients. </w:t>
      </w:r>
    </w:p>
    <w:p w14:paraId="123D24B5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If the AXFR request succeeds, it may return a large collection of DNS records for the domain. </w:t>
      </w:r>
    </w:p>
    <w:p w14:paraId="4EB5FAC9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These records may reveal </w:t>
      </w:r>
      <w:r w:rsidRPr="00232B83">
        <w:rPr>
          <w:b/>
          <w:bCs/>
        </w:rPr>
        <w:t>hostnames and internal or externally exposed systems</w:t>
      </w:r>
      <w:r w:rsidRPr="00232B83">
        <w:t xml:space="preserve">, depending on what the organization has published in DNS. </w:t>
      </w:r>
    </w:p>
    <w:p w14:paraId="3662D25A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MX records can identify the organization's </w:t>
      </w:r>
      <w:r w:rsidRPr="00232B83">
        <w:rPr>
          <w:b/>
          <w:bCs/>
        </w:rPr>
        <w:t>mail servers</w:t>
      </w:r>
      <w:r w:rsidRPr="00232B83">
        <w:t xml:space="preserve">, while A/AAAA and CNAME records can reveal hosts and aliases. </w:t>
      </w:r>
    </w:p>
    <w:p w14:paraId="082C9EAA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Subdomain records can help map services such as web portals, VPN gateways, development systems, and other infrastructure. </w:t>
      </w:r>
    </w:p>
    <w:p w14:paraId="32CF9CAD" w14:textId="77777777" w:rsidR="00232B83" w:rsidRPr="00232B83" w:rsidRDefault="00232B83" w:rsidP="00232B83">
      <w:pPr>
        <w:numPr>
          <w:ilvl w:val="0"/>
          <w:numId w:val="2"/>
        </w:numPr>
      </w:pPr>
      <w:r w:rsidRPr="00232B83">
        <w:t xml:space="preserve">The findings should be documented and reported to the organization so that zone transfers are restricted to authorized secondary DNS servers. </w:t>
      </w:r>
    </w:p>
    <w:p w14:paraId="61BA662C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Example Result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3223"/>
        <w:gridCol w:w="4557"/>
      </w:tblGrid>
      <w:tr w:rsidR="00232B83" w:rsidRPr="00232B83" w14:paraId="48C441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E9135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DNS Record</w:t>
            </w:r>
          </w:p>
        </w:tc>
        <w:tc>
          <w:tcPr>
            <w:tcW w:w="0" w:type="auto"/>
            <w:vAlign w:val="center"/>
            <w:hideMark/>
          </w:tcPr>
          <w:p w14:paraId="49457552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Possible Information</w:t>
            </w:r>
          </w:p>
        </w:tc>
        <w:tc>
          <w:tcPr>
            <w:tcW w:w="0" w:type="auto"/>
            <w:vAlign w:val="center"/>
            <w:hideMark/>
          </w:tcPr>
          <w:p w14:paraId="08B2A72E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Reconnaissance Value</w:t>
            </w:r>
          </w:p>
        </w:tc>
      </w:tr>
      <w:tr w:rsidR="00232B83" w:rsidRPr="00232B83" w14:paraId="7FA7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BBC91" w14:textId="77777777" w:rsidR="00232B83" w:rsidRPr="00232B83" w:rsidRDefault="00232B83" w:rsidP="00232B83">
            <w:r w:rsidRPr="00232B8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1DE1A4" w14:textId="77777777" w:rsidR="00232B83" w:rsidRPr="00232B83" w:rsidRDefault="00232B83" w:rsidP="00232B83">
            <w:r w:rsidRPr="00232B83">
              <w:t>Hostname → IPv4 address</w:t>
            </w:r>
          </w:p>
        </w:tc>
        <w:tc>
          <w:tcPr>
            <w:tcW w:w="0" w:type="auto"/>
            <w:vAlign w:val="center"/>
            <w:hideMark/>
          </w:tcPr>
          <w:p w14:paraId="786617AF" w14:textId="77777777" w:rsidR="00232B83" w:rsidRPr="00232B83" w:rsidRDefault="00232B83" w:rsidP="00232B83">
            <w:r w:rsidRPr="00232B83">
              <w:t>Identifies IPv4 hosts</w:t>
            </w:r>
          </w:p>
        </w:tc>
      </w:tr>
      <w:tr w:rsidR="00232B83" w:rsidRPr="00232B83" w14:paraId="153AE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7138" w14:textId="77777777" w:rsidR="00232B83" w:rsidRPr="00232B83" w:rsidRDefault="00232B83" w:rsidP="00232B83">
            <w:r w:rsidRPr="00232B83">
              <w:rPr>
                <w:b/>
                <w:bCs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42FA5513" w14:textId="77777777" w:rsidR="00232B83" w:rsidRPr="00232B83" w:rsidRDefault="00232B83" w:rsidP="00232B83">
            <w:r w:rsidRPr="00232B83">
              <w:t>Hostname → IPv6 address</w:t>
            </w:r>
          </w:p>
        </w:tc>
        <w:tc>
          <w:tcPr>
            <w:tcW w:w="0" w:type="auto"/>
            <w:vAlign w:val="center"/>
            <w:hideMark/>
          </w:tcPr>
          <w:p w14:paraId="189E8AAE" w14:textId="77777777" w:rsidR="00232B83" w:rsidRPr="00232B83" w:rsidRDefault="00232B83" w:rsidP="00232B83">
            <w:r w:rsidRPr="00232B83">
              <w:t>Identifies IPv6 hosts</w:t>
            </w:r>
          </w:p>
        </w:tc>
      </w:tr>
      <w:tr w:rsidR="00232B83" w:rsidRPr="00232B83" w14:paraId="0D78A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C649" w14:textId="77777777" w:rsidR="00232B83" w:rsidRPr="00232B83" w:rsidRDefault="00232B83" w:rsidP="00232B83">
            <w:r w:rsidRPr="00232B83">
              <w:rPr>
                <w:b/>
                <w:bCs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533AA5C7" w14:textId="77777777" w:rsidR="00232B83" w:rsidRPr="00232B83" w:rsidRDefault="00232B83" w:rsidP="00232B83">
            <w:r w:rsidRPr="00232B83">
              <w:t>Mail server</w:t>
            </w:r>
          </w:p>
        </w:tc>
        <w:tc>
          <w:tcPr>
            <w:tcW w:w="0" w:type="auto"/>
            <w:vAlign w:val="center"/>
            <w:hideMark/>
          </w:tcPr>
          <w:p w14:paraId="0BF6932C" w14:textId="77777777" w:rsidR="00232B83" w:rsidRPr="00232B83" w:rsidRDefault="00232B83" w:rsidP="00232B83">
            <w:r w:rsidRPr="00232B83">
              <w:t>Identifies email infrastructure</w:t>
            </w:r>
          </w:p>
        </w:tc>
      </w:tr>
      <w:tr w:rsidR="00232B83" w:rsidRPr="00232B83" w14:paraId="5E0BA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1031C" w14:textId="77777777" w:rsidR="00232B83" w:rsidRPr="00232B83" w:rsidRDefault="00232B83" w:rsidP="00232B83">
            <w:r w:rsidRPr="00232B83">
              <w:rPr>
                <w:b/>
                <w:bCs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2121324C" w14:textId="77777777" w:rsidR="00232B83" w:rsidRPr="00232B83" w:rsidRDefault="00232B83" w:rsidP="00232B83">
            <w:r w:rsidRPr="00232B83">
              <w:t>Alias → canonical hostname</w:t>
            </w:r>
          </w:p>
        </w:tc>
        <w:tc>
          <w:tcPr>
            <w:tcW w:w="0" w:type="auto"/>
            <w:vAlign w:val="center"/>
            <w:hideMark/>
          </w:tcPr>
          <w:p w14:paraId="11936162" w14:textId="77777777" w:rsidR="00232B83" w:rsidRPr="00232B83" w:rsidRDefault="00232B83" w:rsidP="00232B83">
            <w:r w:rsidRPr="00232B83">
              <w:t>Reveals service relationships</w:t>
            </w:r>
          </w:p>
        </w:tc>
      </w:tr>
      <w:tr w:rsidR="00232B83" w:rsidRPr="00232B83" w14:paraId="7D9CE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2C05" w14:textId="77777777" w:rsidR="00232B83" w:rsidRPr="00232B83" w:rsidRDefault="00232B83" w:rsidP="00232B83">
            <w:r w:rsidRPr="00232B83">
              <w:rPr>
                <w:b/>
                <w:bCs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7383B86B" w14:textId="77777777" w:rsidR="00232B83" w:rsidRPr="00232B83" w:rsidRDefault="00232B83" w:rsidP="00232B83">
            <w:r w:rsidRPr="00232B83">
              <w:t>Authoritative nameserver</w:t>
            </w:r>
          </w:p>
        </w:tc>
        <w:tc>
          <w:tcPr>
            <w:tcW w:w="0" w:type="auto"/>
            <w:vAlign w:val="center"/>
            <w:hideMark/>
          </w:tcPr>
          <w:p w14:paraId="1F46E3C6" w14:textId="77777777" w:rsidR="00232B83" w:rsidRPr="00232B83" w:rsidRDefault="00232B83" w:rsidP="00232B83">
            <w:r w:rsidRPr="00232B83">
              <w:t>Identifies DNS infrastructure</w:t>
            </w:r>
          </w:p>
        </w:tc>
      </w:tr>
      <w:tr w:rsidR="00232B83" w:rsidRPr="00232B83" w14:paraId="3EBD5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0FBB" w14:textId="77777777" w:rsidR="00232B83" w:rsidRPr="00232B83" w:rsidRDefault="00232B83" w:rsidP="00232B83">
            <w:r w:rsidRPr="00232B83">
              <w:rPr>
                <w:b/>
                <w:bCs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1E112A50" w14:textId="77777777" w:rsidR="00232B83" w:rsidRPr="00232B83" w:rsidRDefault="00232B83" w:rsidP="00232B83">
            <w:r w:rsidRPr="00232B83">
              <w:t>Domain-related text information</w:t>
            </w:r>
          </w:p>
        </w:tc>
        <w:tc>
          <w:tcPr>
            <w:tcW w:w="0" w:type="auto"/>
            <w:vAlign w:val="center"/>
            <w:hideMark/>
          </w:tcPr>
          <w:p w14:paraId="13910D71" w14:textId="77777777" w:rsidR="00232B83" w:rsidRPr="00232B83" w:rsidRDefault="00232B83" w:rsidP="00232B83">
            <w:r w:rsidRPr="00232B83">
              <w:t>May reveal configuration/security information</w:t>
            </w:r>
          </w:p>
        </w:tc>
      </w:tr>
      <w:tr w:rsidR="00232B83" w:rsidRPr="00232B83" w14:paraId="57DDB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5BFA" w14:textId="77777777" w:rsidR="00232B83" w:rsidRPr="00232B83" w:rsidRDefault="00232B83" w:rsidP="00232B83">
            <w:r w:rsidRPr="00232B83">
              <w:rPr>
                <w:b/>
                <w:bCs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75404116" w14:textId="77777777" w:rsidR="00232B83" w:rsidRPr="00232B83" w:rsidRDefault="00232B83" w:rsidP="00232B83">
            <w:r w:rsidRPr="00232B83">
              <w:t>Zone authority information</w:t>
            </w:r>
          </w:p>
        </w:tc>
        <w:tc>
          <w:tcPr>
            <w:tcW w:w="0" w:type="auto"/>
            <w:vAlign w:val="center"/>
            <w:hideMark/>
          </w:tcPr>
          <w:p w14:paraId="3D0DDCD5" w14:textId="77777777" w:rsidR="00232B83" w:rsidRPr="00232B83" w:rsidRDefault="00232B83" w:rsidP="00232B83">
            <w:r w:rsidRPr="00232B83">
              <w:t>Identifies primary DNS and zone parameters</w:t>
            </w:r>
          </w:p>
        </w:tc>
      </w:tr>
    </w:tbl>
    <w:p w14:paraId="6F90FB41" w14:textId="77777777" w:rsidR="00232B83" w:rsidRPr="00232B83" w:rsidRDefault="00232B83" w:rsidP="00232B83">
      <w:r w:rsidRPr="00232B83">
        <w:rPr>
          <w:b/>
          <w:bCs/>
        </w:rPr>
        <w:t>Note:</w:t>
      </w:r>
      <w:r w:rsidRPr="00232B83">
        <w:t xml:space="preserve"> Zone-transfer testing should only be performed against systems for which the tester has explicit authorization.</w:t>
      </w:r>
    </w:p>
    <w:p w14:paraId="2803DB49" w14:textId="77777777" w:rsidR="00232B83" w:rsidRPr="00232B83" w:rsidRDefault="00232B83" w:rsidP="00232B83">
      <w:r w:rsidRPr="00232B83">
        <w:pict w14:anchorId="2E687D38">
          <v:rect id="_x0000_i1031" style="width:0;height:1.5pt" o:hralign="center" o:hrstd="t" o:hr="t" fillcolor="#a0a0a0" stroked="f"/>
        </w:pict>
      </w:r>
    </w:p>
    <w:p w14:paraId="37003DF0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lastRenderedPageBreak/>
        <w:t>Q3. Introduction to Social Engineering – Attacks and Countermeasures</w:t>
      </w:r>
    </w:p>
    <w:p w14:paraId="1F54DF6E" w14:textId="77777777" w:rsidR="00232B83" w:rsidRPr="00232B83" w:rsidRDefault="00232B83" w:rsidP="00232B83">
      <w:r w:rsidRPr="00232B83">
        <w:rPr>
          <w:b/>
          <w:bCs/>
        </w:rPr>
        <w:t>L3 – Apply | 20 Marks</w:t>
      </w:r>
    </w:p>
    <w:p w14:paraId="160C3E21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10-Line Answer</w:t>
      </w:r>
    </w:p>
    <w:p w14:paraId="6EB8302F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The described attack is a form of </w:t>
      </w:r>
      <w:r w:rsidRPr="00232B83">
        <w:rPr>
          <w:b/>
          <w:bCs/>
        </w:rPr>
        <w:t>phishing</w:t>
      </w:r>
      <w:r w:rsidRPr="00232B83">
        <w:t xml:space="preserve">, specifically an impersonation-based credential-stealing attack. </w:t>
      </w:r>
    </w:p>
    <w:p w14:paraId="2B1D5DC2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The attacker pretends to be the organization's IT department to create trust and credibility. </w:t>
      </w:r>
    </w:p>
    <w:p w14:paraId="20A2977F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The message uses </w:t>
      </w:r>
      <w:r w:rsidRPr="00232B83">
        <w:rPr>
          <w:b/>
          <w:bCs/>
        </w:rPr>
        <w:t>urgency</w:t>
      </w:r>
      <w:r w:rsidRPr="00232B83">
        <w:t xml:space="preserve"> by claiming that an immediate security update is required. </w:t>
      </w:r>
    </w:p>
    <w:p w14:paraId="189AA992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The attacker provides a malicious or fraudulent link designed to capture the employee's login credentials. </w:t>
      </w:r>
    </w:p>
    <w:p w14:paraId="006815FE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Employees should </w:t>
      </w:r>
      <w:r w:rsidRPr="00232B83">
        <w:rPr>
          <w:b/>
          <w:bCs/>
        </w:rPr>
        <w:t>not click the link</w:t>
      </w:r>
      <w:r w:rsidRPr="00232B83">
        <w:t xml:space="preserve"> or enter their username, password, OTP, or other authentication information. </w:t>
      </w:r>
    </w:p>
    <w:p w14:paraId="34205D7B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They should verify the sender's email address and check for suspicious domains, spelling errors, or unusual requests. </w:t>
      </w:r>
    </w:p>
    <w:p w14:paraId="58AF17F7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Employees should independently contact the IT department through an official communication channel to confirm the request. </w:t>
      </w:r>
    </w:p>
    <w:p w14:paraId="5037569D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Instead of using the email link, employees should access company services through a known official website or approved application. </w:t>
      </w:r>
    </w:p>
    <w:p w14:paraId="7602B6D9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Suspicious emails should be reported to the organization's security/IT team and then handled according to company policy. </w:t>
      </w:r>
    </w:p>
    <w:p w14:paraId="612D9FA9" w14:textId="77777777" w:rsidR="00232B83" w:rsidRPr="00232B83" w:rsidRDefault="00232B83" w:rsidP="00232B83">
      <w:pPr>
        <w:numPr>
          <w:ilvl w:val="0"/>
          <w:numId w:val="3"/>
        </w:numPr>
      </w:pPr>
      <w:r w:rsidRPr="00232B83">
        <w:t xml:space="preserve">These measures reduce the chance of credential theft by preventing attackers from obtaining authentication information through fraudulent links. </w:t>
      </w:r>
    </w:p>
    <w:p w14:paraId="2E5307EA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Attack vs Countermeasures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2847"/>
        <w:gridCol w:w="4027"/>
      </w:tblGrid>
      <w:tr w:rsidR="00232B83" w:rsidRPr="00232B83" w14:paraId="44BC6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3569A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Social Engineering Technique</w:t>
            </w:r>
          </w:p>
        </w:tc>
        <w:tc>
          <w:tcPr>
            <w:tcW w:w="0" w:type="auto"/>
            <w:vAlign w:val="center"/>
            <w:hideMark/>
          </w:tcPr>
          <w:p w14:paraId="77FE2D6E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Warning Sign</w:t>
            </w:r>
          </w:p>
        </w:tc>
        <w:tc>
          <w:tcPr>
            <w:tcW w:w="0" w:type="auto"/>
            <w:vAlign w:val="center"/>
            <w:hideMark/>
          </w:tcPr>
          <w:p w14:paraId="6D21CCD8" w14:textId="77777777" w:rsidR="00232B83" w:rsidRPr="00232B83" w:rsidRDefault="00232B83" w:rsidP="00232B83">
            <w:pPr>
              <w:rPr>
                <w:b/>
                <w:bCs/>
              </w:rPr>
            </w:pPr>
            <w:r w:rsidRPr="00232B83">
              <w:rPr>
                <w:b/>
                <w:bCs/>
              </w:rPr>
              <w:t>Countermeasure</w:t>
            </w:r>
          </w:p>
        </w:tc>
      </w:tr>
      <w:tr w:rsidR="00232B83" w:rsidRPr="00232B83" w14:paraId="69BA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0311" w14:textId="77777777" w:rsidR="00232B83" w:rsidRPr="00232B83" w:rsidRDefault="00232B83" w:rsidP="00232B83">
            <w:r w:rsidRPr="00232B83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21E94EC9" w14:textId="77777777" w:rsidR="00232B83" w:rsidRPr="00232B83" w:rsidRDefault="00232B83" w:rsidP="00232B83">
            <w:r w:rsidRPr="00232B83">
              <w:t>Suspicious login link</w:t>
            </w:r>
          </w:p>
        </w:tc>
        <w:tc>
          <w:tcPr>
            <w:tcW w:w="0" w:type="auto"/>
            <w:vAlign w:val="center"/>
            <w:hideMark/>
          </w:tcPr>
          <w:p w14:paraId="0E8043EC" w14:textId="77777777" w:rsidR="00232B83" w:rsidRPr="00232B83" w:rsidRDefault="00232B83" w:rsidP="00232B83">
            <w:r w:rsidRPr="00232B83">
              <w:t>Do not click; verify independently</w:t>
            </w:r>
          </w:p>
        </w:tc>
      </w:tr>
      <w:tr w:rsidR="00232B83" w:rsidRPr="00232B83" w14:paraId="2F44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7F93" w14:textId="77777777" w:rsidR="00232B83" w:rsidRPr="00232B83" w:rsidRDefault="00232B83" w:rsidP="00232B83">
            <w:r w:rsidRPr="00232B83">
              <w:rPr>
                <w:b/>
                <w:bCs/>
              </w:rPr>
              <w:t>Impersonation</w:t>
            </w:r>
          </w:p>
        </w:tc>
        <w:tc>
          <w:tcPr>
            <w:tcW w:w="0" w:type="auto"/>
            <w:vAlign w:val="center"/>
            <w:hideMark/>
          </w:tcPr>
          <w:p w14:paraId="4A18E84B" w14:textId="77777777" w:rsidR="00232B83" w:rsidRPr="00232B83" w:rsidRDefault="00232B83" w:rsidP="00232B83">
            <w:r w:rsidRPr="00232B83">
              <w:t>Email claims to be from IT</w:t>
            </w:r>
          </w:p>
        </w:tc>
        <w:tc>
          <w:tcPr>
            <w:tcW w:w="0" w:type="auto"/>
            <w:vAlign w:val="center"/>
            <w:hideMark/>
          </w:tcPr>
          <w:p w14:paraId="3894606F" w14:textId="77777777" w:rsidR="00232B83" w:rsidRPr="00232B83" w:rsidRDefault="00232B83" w:rsidP="00232B83">
            <w:r w:rsidRPr="00232B83">
              <w:t>Contact IT through an official channel</w:t>
            </w:r>
          </w:p>
        </w:tc>
      </w:tr>
      <w:tr w:rsidR="00232B83" w:rsidRPr="00232B83" w14:paraId="02B69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E52D" w14:textId="77777777" w:rsidR="00232B83" w:rsidRPr="00232B83" w:rsidRDefault="00232B83" w:rsidP="00232B83">
            <w:r w:rsidRPr="00232B83">
              <w:rPr>
                <w:b/>
                <w:bCs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7DDBEAAD" w14:textId="77777777" w:rsidR="00232B83" w:rsidRPr="00232B83" w:rsidRDefault="00232B83" w:rsidP="00232B83">
            <w:r w:rsidRPr="00232B83">
              <w:t>"Act immediately" message</w:t>
            </w:r>
          </w:p>
        </w:tc>
        <w:tc>
          <w:tcPr>
            <w:tcW w:w="0" w:type="auto"/>
            <w:vAlign w:val="center"/>
            <w:hideMark/>
          </w:tcPr>
          <w:p w14:paraId="78C6EE73" w14:textId="77777777" w:rsidR="00232B83" w:rsidRPr="00232B83" w:rsidRDefault="00232B83" w:rsidP="00232B83">
            <w:r w:rsidRPr="00232B83">
              <w:t>Do not make rushed decisions</w:t>
            </w:r>
          </w:p>
        </w:tc>
      </w:tr>
      <w:tr w:rsidR="00232B83" w:rsidRPr="00232B83" w14:paraId="5718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67E7" w14:textId="77777777" w:rsidR="00232B83" w:rsidRPr="00232B83" w:rsidRDefault="00232B83" w:rsidP="00232B83">
            <w:r w:rsidRPr="00232B83">
              <w:rPr>
                <w:b/>
                <w:bCs/>
              </w:rPr>
              <w:lastRenderedPageBreak/>
              <w:t>Credential harvesting</w:t>
            </w:r>
          </w:p>
        </w:tc>
        <w:tc>
          <w:tcPr>
            <w:tcW w:w="0" w:type="auto"/>
            <w:vAlign w:val="center"/>
            <w:hideMark/>
          </w:tcPr>
          <w:p w14:paraId="146FD700" w14:textId="77777777" w:rsidR="00232B83" w:rsidRPr="00232B83" w:rsidRDefault="00232B83" w:rsidP="00232B83">
            <w:r w:rsidRPr="00232B83">
              <w:t>Request for username/password</w:t>
            </w:r>
          </w:p>
        </w:tc>
        <w:tc>
          <w:tcPr>
            <w:tcW w:w="0" w:type="auto"/>
            <w:vAlign w:val="center"/>
            <w:hideMark/>
          </w:tcPr>
          <w:p w14:paraId="2197C975" w14:textId="77777777" w:rsidR="00232B83" w:rsidRPr="00232B83" w:rsidRDefault="00232B83" w:rsidP="00232B83">
            <w:r w:rsidRPr="00232B83">
              <w:t>Never submit credentials through an unsolicited link</w:t>
            </w:r>
          </w:p>
        </w:tc>
      </w:tr>
      <w:tr w:rsidR="00232B83" w:rsidRPr="00232B83" w14:paraId="50B0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05FD" w14:textId="77777777" w:rsidR="00232B83" w:rsidRPr="00232B83" w:rsidRDefault="00232B83" w:rsidP="00232B83">
            <w:r w:rsidRPr="00232B83">
              <w:rPr>
                <w:b/>
                <w:bCs/>
              </w:rPr>
              <w:t>Spoofed website</w:t>
            </w:r>
          </w:p>
        </w:tc>
        <w:tc>
          <w:tcPr>
            <w:tcW w:w="0" w:type="auto"/>
            <w:vAlign w:val="center"/>
            <w:hideMark/>
          </w:tcPr>
          <w:p w14:paraId="21089666" w14:textId="77777777" w:rsidR="00232B83" w:rsidRPr="00232B83" w:rsidRDefault="00232B83" w:rsidP="00232B83">
            <w:r w:rsidRPr="00232B83">
              <w:t>Login page looks unusual</w:t>
            </w:r>
          </w:p>
        </w:tc>
        <w:tc>
          <w:tcPr>
            <w:tcW w:w="0" w:type="auto"/>
            <w:vAlign w:val="center"/>
            <w:hideMark/>
          </w:tcPr>
          <w:p w14:paraId="617E9893" w14:textId="77777777" w:rsidR="00232B83" w:rsidRPr="00232B83" w:rsidRDefault="00232B83" w:rsidP="00232B83">
            <w:r w:rsidRPr="00232B83">
              <w:t>Open the official site manually</w:t>
            </w:r>
          </w:p>
        </w:tc>
      </w:tr>
      <w:tr w:rsidR="00232B83" w:rsidRPr="00232B83" w14:paraId="3A0E1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07D0" w14:textId="77777777" w:rsidR="00232B83" w:rsidRPr="00232B83" w:rsidRDefault="00232B83" w:rsidP="00232B83">
            <w:r w:rsidRPr="00232B83">
              <w:rPr>
                <w:b/>
                <w:bCs/>
              </w:rPr>
              <w:t>Social engineering</w:t>
            </w:r>
          </w:p>
        </w:tc>
        <w:tc>
          <w:tcPr>
            <w:tcW w:w="0" w:type="auto"/>
            <w:vAlign w:val="center"/>
            <w:hideMark/>
          </w:tcPr>
          <w:p w14:paraId="16018192" w14:textId="77777777" w:rsidR="00232B83" w:rsidRPr="00232B83" w:rsidRDefault="00232B83" w:rsidP="00232B83">
            <w:r w:rsidRPr="00232B83">
              <w:t>Uses fear or authority</w:t>
            </w:r>
          </w:p>
        </w:tc>
        <w:tc>
          <w:tcPr>
            <w:tcW w:w="0" w:type="auto"/>
            <w:vAlign w:val="center"/>
            <w:hideMark/>
          </w:tcPr>
          <w:p w14:paraId="52D46AB2" w14:textId="77777777" w:rsidR="00232B83" w:rsidRPr="00232B83" w:rsidRDefault="00232B83" w:rsidP="00232B83">
            <w:r w:rsidRPr="00232B83">
              <w:t>Verify the request before responding</w:t>
            </w:r>
          </w:p>
        </w:tc>
      </w:tr>
    </w:tbl>
    <w:p w14:paraId="48E47D77" w14:textId="77777777" w:rsidR="00232B83" w:rsidRPr="00232B83" w:rsidRDefault="00232B83" w:rsidP="00232B83">
      <w:pPr>
        <w:rPr>
          <w:b/>
          <w:bCs/>
        </w:rPr>
      </w:pPr>
      <w:r w:rsidRPr="00232B83">
        <w:rPr>
          <w:b/>
          <w:bCs/>
        </w:rPr>
        <w:t>How the Countermeasures Prevent Credential Theft</w:t>
      </w:r>
    </w:p>
    <w:p w14:paraId="00AE10BB" w14:textId="77777777" w:rsidR="00232B83" w:rsidRPr="00232B83" w:rsidRDefault="00232B83" w:rsidP="00232B83">
      <w:r w:rsidRPr="00232B83">
        <w:rPr>
          <w:b/>
          <w:bCs/>
        </w:rPr>
        <w:t>Email received → Check sender → Inspect link → Verify with IT → Access official portal manually → Report suspicious email → Do not disclose credentials</w:t>
      </w:r>
    </w:p>
    <w:p w14:paraId="30C488E3" w14:textId="77777777" w:rsidR="00232B83" w:rsidRPr="00232B83" w:rsidRDefault="00232B83" w:rsidP="00232B83">
      <w:r w:rsidRPr="00232B83">
        <w:t>This process breaks the attack chain before the attacker can obtain the employee's username, password, OTP, or other authentication information.</w:t>
      </w:r>
    </w:p>
    <w:p w14:paraId="4069AE2B" w14:textId="77777777" w:rsidR="00232B83" w:rsidRDefault="00232B83" w:rsidP="00232B83"/>
    <w:sectPr w:rsidR="00232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03B"/>
    <w:multiLevelType w:val="multilevel"/>
    <w:tmpl w:val="A186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B22EE"/>
    <w:multiLevelType w:val="multilevel"/>
    <w:tmpl w:val="7860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B3DEB"/>
    <w:multiLevelType w:val="multilevel"/>
    <w:tmpl w:val="49128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5168719">
    <w:abstractNumId w:val="1"/>
  </w:num>
  <w:num w:numId="2" w16cid:durableId="231933005">
    <w:abstractNumId w:val="0"/>
  </w:num>
  <w:num w:numId="3" w16cid:durableId="1497528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83"/>
    <w:rsid w:val="00210E77"/>
    <w:rsid w:val="00232B83"/>
    <w:rsid w:val="00775AA1"/>
    <w:rsid w:val="008A7944"/>
    <w:rsid w:val="009736BC"/>
    <w:rsid w:val="00A63DD1"/>
    <w:rsid w:val="00C500FB"/>
    <w:rsid w:val="00CA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59E5"/>
  <w15:chartTrackingRefBased/>
  <w15:docId w15:val="{79541D6E-91E4-4DF0-A064-2DFD6163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1158</Words>
  <Characters>6606</Characters>
  <Application>Microsoft Office Word</Application>
  <DocSecurity>0</DocSecurity>
  <Lines>55</Lines>
  <Paragraphs>15</Paragraphs>
  <ScaleCrop>false</ScaleCrop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yadav</dc:creator>
  <cp:keywords/>
  <dc:description/>
  <cp:lastModifiedBy>chandu yadav</cp:lastModifiedBy>
  <cp:revision>1</cp:revision>
  <dcterms:created xsi:type="dcterms:W3CDTF">2026-08-10T16:15:00Z</dcterms:created>
  <dcterms:modified xsi:type="dcterms:W3CDTF">2026-08-10T16:18:00Z</dcterms:modified>
</cp:coreProperties>
</file>