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yanmar MN" w:hAnsi="Myanmar MN" w:eastAsia="Gungsuh" w:cs="Calibri"/>
          <w:b/>
          <w:caps/>
          <w:sz w:val="21"/>
        </w:rPr>
      </w:pPr>
      <w:r>
        <w:rPr>
          <w:rFonts w:ascii="Myanmar MN" w:hAnsi="Myanmar MN" w:eastAsia="Gungsuh" w:cs="Calibri"/>
          <w:b/>
          <w:caps/>
          <w:sz w:val="21"/>
        </w:rPr>
        <w:t>LA SALLE UNIVERSITY</w:t>
      </w:r>
    </w:p>
    <w:p>
      <w:pPr>
        <w:jc w:val="center"/>
        <w:rPr>
          <w:rFonts w:ascii="Myanmar MN" w:hAnsi="Myanmar MN" w:eastAsia="Gungsuh" w:cs="Calibri"/>
          <w:caps/>
          <w:sz w:val="21"/>
        </w:rPr>
      </w:pPr>
      <w:r>
        <w:rPr>
          <w:rFonts w:ascii="Myanmar MN" w:hAnsi="Myanmar MN" w:eastAsia="Gungsuh" w:cs="Calibri"/>
          <w:caps/>
          <w:sz w:val="21"/>
        </w:rPr>
        <w:t>Ozamiz City</w:t>
      </w:r>
    </w:p>
    <w:p>
      <w:pPr>
        <w:jc w:val="center"/>
        <w:rPr>
          <w:sz w:val="22"/>
        </w:rPr>
      </w:pPr>
    </w:p>
    <w:p>
      <w:pPr>
        <w:jc w:val="center"/>
        <w:rPr>
          <w:rFonts w:ascii="Myanmar MN" w:hAnsi="Myanmar MN" w:eastAsia="Gungsuh" w:cs="Calibri"/>
          <w:caps/>
          <w:sz w:val="21"/>
        </w:rPr>
      </w:pPr>
      <w:r>
        <w:rPr>
          <w:rFonts w:ascii="Myanmar MN" w:hAnsi="Myanmar MN" w:eastAsia="Gungsuh" w:cs="Calibri"/>
          <w:caps/>
          <w:sz w:val="21"/>
        </w:rPr>
        <w:t>College of Computer Studies, Engineering and Architecture</w:t>
      </w:r>
    </w:p>
    <w:p>
      <w:pPr>
        <w:jc w:val="center"/>
        <w:rPr>
          <w:rFonts w:ascii="Myanmar MN" w:hAnsi="Myanmar MN" w:eastAsia="Gungsuh" w:cs="Calibri"/>
          <w:caps/>
          <w:sz w:val="32"/>
        </w:rPr>
      </w:pPr>
      <w:r>
        <w:rPr>
          <w:rFonts w:ascii="Myanmar MN" w:hAnsi="Myanmar MN" w:eastAsia="Gungsuh" w:cs="Calibri"/>
          <w:caps/>
          <w:sz w:val="28"/>
        </w:rPr>
        <w:t>Capstone</w:t>
      </w:r>
      <w:r>
        <w:rPr>
          <w:rFonts w:ascii="Myanmar MN" w:hAnsi="Myanmar MN" w:eastAsia="Gungsuh" w:cs="Corsiva Hebrew"/>
          <w:caps/>
          <w:sz w:val="28"/>
        </w:rPr>
        <w:t xml:space="preserve"> </w:t>
      </w:r>
      <w:r>
        <w:rPr>
          <w:rFonts w:ascii="Myanmar MN" w:hAnsi="Myanmar MN" w:eastAsia="Gungsuh" w:cs="Calibri"/>
          <w:caps/>
          <w:sz w:val="28"/>
        </w:rPr>
        <w:t>Project</w:t>
      </w:r>
      <w:r>
        <w:rPr>
          <w:rFonts w:ascii="Myanmar MN" w:hAnsi="Myanmar MN" w:eastAsia="Gungsuh" w:cs="Corsiva Hebrew"/>
          <w:caps/>
          <w:sz w:val="28"/>
        </w:rPr>
        <w:t xml:space="preserve"> </w:t>
      </w:r>
      <w:r>
        <w:rPr>
          <w:rFonts w:ascii="Myanmar MN" w:hAnsi="Myanmar MN" w:eastAsia="Gungsuh" w:cs="Calibri"/>
          <w:caps/>
          <w:sz w:val="28"/>
        </w:rPr>
        <w:t>Monitoring</w:t>
      </w:r>
      <w:r>
        <w:rPr>
          <w:rFonts w:ascii="Myanmar MN" w:hAnsi="Myanmar MN" w:eastAsia="Gungsuh" w:cs="Corsiva Hebrew"/>
          <w:caps/>
          <w:sz w:val="28"/>
        </w:rPr>
        <w:t xml:space="preserve">, </w:t>
      </w:r>
      <w:r>
        <w:rPr>
          <w:rFonts w:ascii="Myanmar MN" w:hAnsi="Myanmar MN" w:eastAsia="Gungsuh" w:cs="Calibri"/>
          <w:caps/>
          <w:sz w:val="28"/>
        </w:rPr>
        <w:t>Tracking</w:t>
      </w:r>
      <w:r>
        <w:rPr>
          <w:rFonts w:ascii="Myanmar MN" w:hAnsi="Myanmar MN" w:eastAsia="Gungsuh" w:cs="Corsiva Hebrew"/>
          <w:caps/>
          <w:sz w:val="28"/>
        </w:rPr>
        <w:t xml:space="preserve"> </w:t>
      </w:r>
      <w:r>
        <w:rPr>
          <w:rFonts w:ascii="Myanmar MN" w:hAnsi="Myanmar MN" w:eastAsia="Gungsuh" w:cs="Calibri"/>
          <w:caps/>
          <w:sz w:val="28"/>
        </w:rPr>
        <w:t>and</w:t>
      </w:r>
      <w:r>
        <w:rPr>
          <w:rFonts w:ascii="Myanmar MN" w:hAnsi="Myanmar MN" w:eastAsia="Gungsuh" w:cs="Corsiva Hebrew"/>
          <w:caps/>
          <w:sz w:val="28"/>
        </w:rPr>
        <w:t xml:space="preserve"> </w:t>
      </w:r>
      <w:r>
        <w:rPr>
          <w:rFonts w:ascii="Myanmar MN" w:hAnsi="Myanmar MN" w:eastAsia="Gungsuh" w:cs="Calibri"/>
          <w:caps/>
          <w:sz w:val="28"/>
        </w:rPr>
        <w:t>Progress</w:t>
      </w:r>
      <w:r>
        <w:rPr>
          <w:rFonts w:ascii="Myanmar MN" w:hAnsi="Myanmar MN" w:eastAsia="Gungsuh" w:cs="Corsiva Hebrew"/>
          <w:caps/>
          <w:sz w:val="28"/>
        </w:rPr>
        <w:t xml:space="preserve"> </w:t>
      </w:r>
      <w:r>
        <w:rPr>
          <w:rFonts w:ascii="Myanmar MN" w:hAnsi="Myanmar MN" w:eastAsia="Gungsuh" w:cs="Calibri"/>
          <w:caps/>
          <w:sz w:val="28"/>
        </w:rPr>
        <w:t>Sheet</w:t>
      </w:r>
    </w:p>
    <w:p>
      <w:pPr>
        <w:jc w:val="center"/>
        <w:rPr>
          <w:rFonts w:ascii="Myanmar MN" w:hAnsi="Myanmar MN" w:eastAsia="Gungsuh" w:cs="Calibri"/>
          <w:caps/>
          <w:sz w:val="32"/>
        </w:rPr>
      </w:pPr>
    </w:p>
    <w:tbl>
      <w:tblPr>
        <w:tblStyle w:val="4"/>
        <w:tblW w:w="12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350"/>
        <w:gridCol w:w="1626"/>
        <w:gridCol w:w="3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8" w:type="dxa"/>
          </w:tcPr>
          <w:p>
            <w:pPr>
              <w:pStyle w:val="5"/>
              <w:rPr>
                <w:sz w:val="21"/>
              </w:rPr>
            </w:pPr>
            <w:r>
              <w:rPr>
                <w:sz w:val="21"/>
              </w:rPr>
              <w:t>Title of Project</w:t>
            </w:r>
          </w:p>
        </w:tc>
        <w:tc>
          <w:tcPr>
            <w:tcW w:w="11262" w:type="dxa"/>
            <w:gridSpan w:val="3"/>
            <w:tcBorders>
              <w:bottom w:val="single" w:color="auto" w:sz="4" w:space="0"/>
            </w:tcBorders>
          </w:tcPr>
          <w:p>
            <w:pPr>
              <w:pStyle w:val="5"/>
              <w:jc w:val="both"/>
              <w:rPr>
                <w:rFonts w:ascii="Myanmar MN" w:hAnsi="Myanmar MN"/>
                <w:b/>
                <w:bCs/>
                <w:caps/>
                <w:sz w:val="21"/>
                <w:lang w:val="en-US"/>
              </w:rPr>
            </w:pPr>
            <w:r>
              <w:rPr>
                <w:rFonts w:ascii="Myanmar MN" w:hAnsi="Myanmar MN"/>
                <w:b/>
                <w:bCs/>
                <w:caps/>
                <w:sz w:val="21"/>
                <w:lang w:val="en-US"/>
              </w:rPr>
              <w:t>Android-based passengers</w:t>
            </w:r>
            <w:r>
              <w:rPr>
                <w:rFonts w:hint="default" w:ascii="Myanmar MN" w:hAnsi="Myanmar MN"/>
                <w:b/>
                <w:bCs/>
                <w:caps/>
                <w:sz w:val="21"/>
                <w:lang w:val="en-US"/>
              </w:rPr>
              <w:t>‘ Monitor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pStyle w:val="5"/>
              <w:rPr>
                <w:rFonts w:ascii="Myanmar MN" w:hAnsi="Myanmar MN" w:eastAsia="Gungsuh" w:cs="Corsiva Hebrew"/>
                <w:caps/>
                <w:sz w:val="21"/>
              </w:rPr>
            </w:pPr>
            <w:r>
              <w:rPr>
                <w:sz w:val="21"/>
              </w:rPr>
              <w:t>Proponents:</w:t>
            </w:r>
            <w:r>
              <w:rPr>
                <w:rFonts w:ascii="Myanmar MN" w:hAnsi="Myanmar MN" w:eastAsia="Gungsuh" w:cs="Corsiva Hebrew"/>
                <w:caps/>
                <w:sz w:val="21"/>
              </w:rPr>
              <w:t xml:space="preserve"> 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  <w:lang w:val="en-US"/>
              </w:rPr>
            </w:pPr>
            <w:r>
              <w:rPr>
                <w:rFonts w:ascii="Myanmar MN" w:hAnsi="Myanmar MN" w:eastAsia="Gungsuh" w:cs="Corsiva Hebrew"/>
                <w:caps/>
                <w:sz w:val="21"/>
                <w:lang w:val="en-US"/>
              </w:rPr>
              <w:t>CHANEL ROSE T. BALUYOS</w:t>
            </w:r>
          </w:p>
        </w:tc>
        <w:tc>
          <w:tcPr>
            <w:tcW w:w="1626" w:type="dxa"/>
          </w:tcPr>
          <w:p>
            <w:pPr>
              <w:pStyle w:val="5"/>
              <w:rPr>
                <w:rFonts w:ascii="Myanmar MN" w:hAnsi="Myanmar MN" w:eastAsia="Gungsuh" w:cs="Corsiva Hebrew"/>
                <w:caps/>
                <w:sz w:val="21"/>
              </w:rPr>
            </w:pPr>
            <w:r>
              <w:rPr>
                <w:sz w:val="21"/>
              </w:rPr>
              <w:t>Adviser:</w:t>
            </w:r>
          </w:p>
        </w:tc>
        <w:tc>
          <w:tcPr>
            <w:tcW w:w="32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  <w:lang w:val="en-US"/>
              </w:rPr>
            </w:pPr>
            <w:r>
              <w:rPr>
                <w:rFonts w:ascii="Myanmar MN" w:hAnsi="Myanmar MN" w:eastAsia="Gungsuh" w:cs="Corsiva Hebrew"/>
                <w:caps/>
                <w:sz w:val="21"/>
                <w:lang w:val="en-US"/>
              </w:rPr>
              <w:t xml:space="preserve">Mrs. </w:t>
            </w:r>
            <w:r>
              <w:rPr>
                <w:rFonts w:ascii="Myanmar MN" w:hAnsi="Myanmar MN" w:eastAsia="Gungsuh" w:cs="Corsiva Hebrew"/>
                <w:sz w:val="21"/>
                <w:lang w:val="en-US"/>
              </w:rPr>
              <w:t>L</w:t>
            </w:r>
            <w:r>
              <w:rPr>
                <w:rFonts w:ascii="Myanmar MN" w:hAnsi="Myanmar MN" w:eastAsia="Gungsuh" w:cs="Corsiva Hebrew"/>
                <w:caps/>
                <w:sz w:val="21"/>
                <w:lang w:val="en-US"/>
              </w:rPr>
              <w:t>eslyn b. reazol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  <w:lang w:val="en-US"/>
              </w:rPr>
            </w:pPr>
            <w:r>
              <w:rPr>
                <w:rFonts w:ascii="Myanmar MN" w:hAnsi="Myanmar MN" w:eastAsia="Gungsuh" w:cs="Corsiva Hebrew"/>
                <w:caps/>
                <w:sz w:val="21"/>
                <w:lang w:val="en-US"/>
              </w:rPr>
              <w:t>TOM HENRY A. DALID</w:t>
            </w:r>
          </w:p>
        </w:tc>
        <w:tc>
          <w:tcPr>
            <w:tcW w:w="1626" w:type="dxa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3286" w:type="dxa"/>
            <w:tcBorders>
              <w:top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98" w:type="dxa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  <w:lang w:val="en-US"/>
              </w:rPr>
            </w:pPr>
            <w:r>
              <w:rPr>
                <w:rFonts w:ascii="Myanmar MN" w:hAnsi="Myanmar MN" w:eastAsia="Gungsuh" w:cs="Corsiva Hebrew"/>
                <w:sz w:val="21"/>
                <w:lang w:val="en-US"/>
              </w:rPr>
              <w:t>VINCEL DARL DURANTE</w:t>
            </w:r>
          </w:p>
        </w:tc>
        <w:tc>
          <w:tcPr>
            <w:tcW w:w="1626" w:type="dxa"/>
          </w:tcPr>
          <w:p>
            <w:pPr>
              <w:pStyle w:val="5"/>
              <w:rPr>
                <w:sz w:val="21"/>
              </w:rPr>
            </w:pPr>
            <w:r>
              <w:rPr>
                <w:sz w:val="21"/>
              </w:rPr>
              <w:t>Academic Year:</w:t>
            </w:r>
          </w:p>
        </w:tc>
        <w:tc>
          <w:tcPr>
            <w:tcW w:w="3286" w:type="dxa"/>
            <w:tcBorders>
              <w:bottom w:val="single" w:color="auto" w:sz="4" w:space="0"/>
            </w:tcBorders>
          </w:tcPr>
          <w:p>
            <w:pPr>
              <w:rPr>
                <w:rFonts w:ascii="Myanmar MN" w:hAnsi="Myanmar MN" w:eastAsia="Gungsuh" w:cs="Corsiva Hebrew"/>
                <w:caps/>
                <w:sz w:val="21"/>
                <w:lang w:val="en-US"/>
              </w:rPr>
            </w:pPr>
            <w:r>
              <w:rPr>
                <w:rFonts w:ascii="Myanmar MN" w:hAnsi="Myanmar MN" w:eastAsia="Gungsuh" w:cs="Corsiva Hebrew"/>
                <w:sz w:val="21"/>
                <w:lang w:val="en-US"/>
              </w:rPr>
              <w:t>A</w:t>
            </w:r>
            <w:r>
              <w:rPr>
                <w:rFonts w:ascii="Myanmar MN" w:hAnsi="Myanmar MN" w:eastAsia="Gungsuh" w:cs="Corsiva Hebrew"/>
                <w:caps/>
                <w:sz w:val="21"/>
                <w:lang w:val="en-US"/>
              </w:rPr>
              <w:t>.y. 2017-2018</w:t>
            </w:r>
          </w:p>
        </w:tc>
      </w:tr>
    </w:tbl>
    <w:p>
      <w:pPr>
        <w:rPr>
          <w:rFonts w:ascii="Myanmar MN" w:hAnsi="Myanmar MN" w:eastAsia="Gungsuh" w:cs="Corsiva Hebrew"/>
          <w:caps/>
          <w:sz w:val="32"/>
        </w:rPr>
      </w:pPr>
    </w:p>
    <w:tbl>
      <w:tblPr>
        <w:tblStyle w:val="4"/>
        <w:tblW w:w="13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715"/>
        <w:gridCol w:w="1365"/>
        <w:gridCol w:w="3239"/>
        <w:gridCol w:w="1819"/>
        <w:gridCol w:w="1048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 xml:space="preserve">Project Deliverable </w:t>
            </w:r>
          </w:p>
        </w:tc>
        <w:tc>
          <w:tcPr>
            <w:tcW w:w="2715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Problem and Issues</w:t>
            </w:r>
          </w:p>
        </w:tc>
        <w:tc>
          <w:tcPr>
            <w:tcW w:w="1365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Date of Submission</w:t>
            </w:r>
          </w:p>
        </w:tc>
        <w:tc>
          <w:tcPr>
            <w:tcW w:w="3239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Agreements</w:t>
            </w:r>
          </w:p>
        </w:tc>
        <w:tc>
          <w:tcPr>
            <w:tcW w:w="1819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Remarks</w:t>
            </w:r>
          </w:p>
        </w:tc>
        <w:tc>
          <w:tcPr>
            <w:tcW w:w="1048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Date Returned</w:t>
            </w:r>
          </w:p>
        </w:tc>
        <w:tc>
          <w:tcPr>
            <w:tcW w:w="1383" w:type="dxa"/>
            <w:shd w:val="clear" w:color="auto" w:fill="E7E6E6" w:themeFill="background2"/>
          </w:tcPr>
          <w:p>
            <w:pPr>
              <w:pStyle w:val="5"/>
              <w:jc w:val="center"/>
              <w:rPr>
                <w:rFonts w:ascii="Myanmar MN" w:hAnsi="Myanmar MN"/>
                <w:sz w:val="18"/>
                <w:szCs w:val="20"/>
              </w:rPr>
            </w:pPr>
            <w:r>
              <w:rPr>
                <w:rFonts w:ascii="Myanmar MN" w:hAnsi="Myanmar MN"/>
                <w:sz w:val="18"/>
                <w:szCs w:val="20"/>
              </w:rPr>
              <w:t>Adviser’s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Chapter 1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Indention, bold letters, refine general and specific objectives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8,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Revise the errors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9,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Chapter 2-3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Describe the things that should be used and cite why it is useful for the proposed system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13,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Revise the errors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14,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Chapter 4-5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Elaborate the conceptual framework used, organize the ideas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15, 2018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Revise the errors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18,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Interview Guide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Questions should coincide with the main problems and issues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20,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O.K proceed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20,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Survey Questionnaires</w:t>
            </w:r>
          </w:p>
        </w:tc>
        <w:tc>
          <w:tcPr>
            <w:tcW w:w="271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21,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O.K proceed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21,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Chapter 1-5</w:t>
            </w:r>
          </w:p>
        </w:tc>
        <w:tc>
          <w:tcPr>
            <w:tcW w:w="2715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Revise the errors</w:t>
            </w:r>
          </w:p>
        </w:tc>
        <w:tc>
          <w:tcPr>
            <w:tcW w:w="1365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23, 2017</w:t>
            </w:r>
          </w:p>
        </w:tc>
        <w:tc>
          <w:tcPr>
            <w:tcW w:w="3239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Ready for Plagscan</w:t>
            </w:r>
            <w:bookmarkStart w:id="0" w:name="_GoBack"/>
            <w:bookmarkEnd w:id="0"/>
          </w:p>
        </w:tc>
        <w:tc>
          <w:tcPr>
            <w:tcW w:w="1819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25, 2017</w:t>
            </w:r>
          </w:p>
        </w:tc>
        <w:tc>
          <w:tcPr>
            <w:tcW w:w="1383" w:type="dxa"/>
            <w:vAlign w:val="top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Softcopy of the entire document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27,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Ready for English editor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29,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Hardcopy of the document</w:t>
            </w:r>
          </w:p>
        </w:tc>
        <w:tc>
          <w:tcPr>
            <w:tcW w:w="2715" w:type="dxa"/>
          </w:tcPr>
          <w:p>
            <w:pPr>
              <w:pStyle w:val="5"/>
              <w:jc w:val="both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Grammar error</w:t>
            </w:r>
          </w:p>
        </w:tc>
        <w:tc>
          <w:tcPr>
            <w:tcW w:w="1365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30, 2017</w:t>
            </w:r>
          </w:p>
        </w:tc>
        <w:tc>
          <w:tcPr>
            <w:tcW w:w="323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Edit the grammar errors</w:t>
            </w:r>
          </w:p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Ready for defense</w:t>
            </w:r>
          </w:p>
        </w:tc>
        <w:tc>
          <w:tcPr>
            <w:tcW w:w="1819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  <w:lang w:val="en-US"/>
              </w:rPr>
            </w:pPr>
            <w:r>
              <w:rPr>
                <w:rFonts w:ascii="Myanmar MN" w:hAnsi="Myanmar MN"/>
                <w:sz w:val="20"/>
                <w:szCs w:val="20"/>
                <w:lang w:val="en-US"/>
              </w:rPr>
              <w:t>Nov. 30, 2017</w:t>
            </w:r>
          </w:p>
        </w:tc>
        <w:tc>
          <w:tcPr>
            <w:tcW w:w="1383" w:type="dxa"/>
          </w:tcPr>
          <w:p>
            <w:pPr>
              <w:pStyle w:val="5"/>
              <w:rPr>
                <w:rFonts w:ascii="Myanmar MN" w:hAnsi="Myanmar MN"/>
                <w:sz w:val="20"/>
                <w:szCs w:val="20"/>
              </w:rPr>
            </w:pPr>
          </w:p>
        </w:tc>
      </w:tr>
    </w:tbl>
    <w:p>
      <w:pPr>
        <w:rPr>
          <w:rFonts w:ascii="Myanmar MN" w:hAnsi="Myanmar MN" w:eastAsia="Gungsuh" w:cs="Corsiva Hebrew"/>
          <w:caps/>
          <w:sz w:val="32"/>
        </w:rPr>
      </w:pPr>
    </w:p>
    <w:sectPr>
      <w:pgSz w:w="15840" w:h="12240" w:orient="landscape"/>
      <w:pgMar w:top="1034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yanmar MN">
    <w:altName w:val="Times New Roman"/>
    <w:panose1 w:val="02020600050405020304"/>
    <w:charset w:val="00"/>
    <w:family w:val="roman"/>
    <w:pitch w:val="default"/>
    <w:sig w:usb0="00000000" w:usb1="00000000" w:usb2="00000400" w:usb3="00000000" w:csb0="00000001" w:csb1="00000000"/>
  </w:font>
  <w:font w:name="Gungsuh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orsiva Hebrew">
    <w:altName w:val="Prisma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">
    <w:altName w:val="Prism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risma">
    <w:panose1 w:val="02000400000000000000"/>
    <w:charset w:val="00"/>
    <w:family w:val="auto"/>
    <w:pitch w:val="default"/>
    <w:sig w:usb0="80000027" w:usb1="1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B2"/>
    <w:rsid w:val="000C039B"/>
    <w:rsid w:val="0019171B"/>
    <w:rsid w:val="002A13B2"/>
    <w:rsid w:val="002A68C4"/>
    <w:rsid w:val="0044355A"/>
    <w:rsid w:val="00741B93"/>
    <w:rsid w:val="007D0AF4"/>
    <w:rsid w:val="009464AD"/>
    <w:rsid w:val="009A588A"/>
    <w:rsid w:val="00D20C4D"/>
    <w:rsid w:val="00D64FD6"/>
    <w:rsid w:val="093F2359"/>
    <w:rsid w:val="0EE828DF"/>
    <w:rsid w:val="0FE66782"/>
    <w:rsid w:val="11184AD6"/>
    <w:rsid w:val="13246BD4"/>
    <w:rsid w:val="1BA262B9"/>
    <w:rsid w:val="25133902"/>
    <w:rsid w:val="28A02D5C"/>
    <w:rsid w:val="2A2D0067"/>
    <w:rsid w:val="2D7867EB"/>
    <w:rsid w:val="3F37229E"/>
    <w:rsid w:val="40014A0B"/>
    <w:rsid w:val="42776459"/>
    <w:rsid w:val="443F3E12"/>
    <w:rsid w:val="54DA1C83"/>
    <w:rsid w:val="744451C0"/>
    <w:rsid w:val="76051822"/>
    <w:rsid w:val="7C15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Theme="minorHAnsi" w:hAnsiTheme="minorHAnsi" w:eastAsiaTheme="minorHAnsi" w:cstheme="minorBid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F1DF0-A33E-3548-9EF8-956908887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337</Characters>
  <Lines>2</Lines>
  <Paragraphs>1</Paragraphs>
  <ScaleCrop>false</ScaleCrop>
  <LinksUpToDate>false</LinksUpToDate>
  <CharactersWithSpaces>395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2017-11-29T03:12:00Z</dcterms:created>
  <dc:creator>bob john sollano</dc:creator>
  <cp:lastModifiedBy>benz</cp:lastModifiedBy>
  <dcterms:modified xsi:type="dcterms:W3CDTF">2018-01-06T04:02:00Z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