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A00" w:rsidRPr="00512A00" w:rsidRDefault="00512A00" w:rsidP="00512A00">
      <w:pPr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 xml:space="preserve"># </w:t>
      </w:r>
      <w:proofErr w:type="spellStart"/>
      <w:proofErr w:type="gramStart"/>
      <w:r w:rsidRPr="00512A00">
        <w:rPr>
          <w:rFonts w:ascii="Courier New" w:hAnsi="Courier New" w:cs="Courier New"/>
          <w:color w:val="70AD47" w:themeColor="accent6"/>
        </w:rPr>
        <w:t>install.packages</w:t>
      </w:r>
      <w:proofErr w:type="spellEnd"/>
      <w:proofErr w:type="gramEnd"/>
      <w:r w:rsidRPr="00512A00">
        <w:rPr>
          <w:rFonts w:ascii="Courier New" w:hAnsi="Courier New" w:cs="Courier New"/>
          <w:color w:val="70AD47" w:themeColor="accent6"/>
        </w:rPr>
        <w:t>("</w:t>
      </w:r>
      <w:proofErr w:type="spellStart"/>
      <w:r w:rsidRPr="00512A00">
        <w:rPr>
          <w:rFonts w:ascii="Courier New" w:hAnsi="Courier New" w:cs="Courier New"/>
          <w:color w:val="70AD47" w:themeColor="accent6"/>
        </w:rPr>
        <w:t>pwr</w:t>
      </w:r>
      <w:proofErr w:type="spellEnd"/>
      <w:r w:rsidRPr="00512A00">
        <w:rPr>
          <w:rFonts w:ascii="Courier New" w:hAnsi="Courier New" w:cs="Courier New"/>
          <w:color w:val="70AD47" w:themeColor="accent6"/>
        </w:rPr>
        <w:t>")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>library(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pwr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>library(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tidyverse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setwd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("C:\\Users\\ASUS\\Desktop\\</w:t>
      </w:r>
      <w:r w:rsidRPr="00512A00">
        <w:rPr>
          <w:rFonts w:ascii="Courier New" w:hAnsi="Courier New" w:cs="Courier New"/>
          <w:color w:val="4472C4" w:themeColor="accent1"/>
        </w:rPr>
        <w:t>五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234</w:t>
      </w:r>
      <w:proofErr w:type="gramEnd"/>
      <w:r w:rsidRPr="00512A00">
        <w:rPr>
          <w:rFonts w:ascii="Courier New" w:hAnsi="Courier New" w:cs="Courier New"/>
          <w:color w:val="4472C4" w:themeColor="accent1"/>
        </w:rPr>
        <w:t xml:space="preserve"> R\\HW6") </w:t>
      </w:r>
      <w:r w:rsidRPr="00512A00">
        <w:rPr>
          <w:rFonts w:ascii="Courier New" w:hAnsi="Courier New" w:cs="Courier New"/>
          <w:color w:val="70AD47" w:themeColor="accent6"/>
        </w:rPr>
        <w:t>#</w:t>
      </w:r>
      <w:r w:rsidRPr="00512A00">
        <w:rPr>
          <w:rFonts w:ascii="Courier New" w:hAnsi="Courier New" w:cs="Courier New"/>
          <w:color w:val="70AD47" w:themeColor="accent6"/>
        </w:rPr>
        <w:t>放你的路徑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>data2 &lt;- read.csv("ecommerce.csv")</w:t>
      </w:r>
    </w:p>
    <w:p w:rsidR="00512A00" w:rsidRPr="00512A00" w:rsidRDefault="00512A00" w:rsidP="00512A00">
      <w:pPr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Remove missing values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 xml:space="preserve">data2 &lt;- </w:t>
      </w: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na.omit</w:t>
      </w:r>
      <w:proofErr w:type="spellEnd"/>
      <w:proofErr w:type="gramEnd"/>
      <w:r w:rsidRPr="00512A00">
        <w:rPr>
          <w:rFonts w:ascii="Courier New" w:hAnsi="Courier New" w:cs="Courier New"/>
          <w:color w:val="4472C4" w:themeColor="accent1"/>
        </w:rPr>
        <w:t>(data2)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Data2</w:t>
      </w:r>
    </w:p>
    <w:p w:rsidR="00512A00" w:rsidRPr="00512A00" w:rsidRDefault="00512A00" w:rsidP="00512A00">
      <w:pPr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Website A: proportion of converted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subset_A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data2 %&gt;%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 xml:space="preserve"> 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filter(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landing_page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== "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old_page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" &amp; converted == 1)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purchased_A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nrow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subset_A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nrow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data2 %&gt;% filter(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landing_page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== "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old_page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"))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Website B: proportion of converted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subset_B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data2 %&gt;%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filter(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landing_page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== "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new_page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" &amp; converted == 1)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purchased_B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nrow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subset_B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nrow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data2 %&gt;% filter(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landing_page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== "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new_page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"))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Uplift calculation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>uplift &lt;- 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* 100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Pooled proportion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 / 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Standard error of the pooled proportion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SE_pool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sqrt(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p_pool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* (1 -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 * ((1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 + (1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)))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Point Estimate or Difference in proportion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d_hat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Z-score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z_score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d_hat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SE_pool</w:t>
      </w:r>
      <w:proofErr w:type="spellEnd"/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Two-sided p-value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p_value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pnorm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q = -abs(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z_score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), mean = 0,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sd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 1) * 2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Confidence interval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 xml:space="preserve">ci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c(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d_hat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d_hat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SE_pool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lastRenderedPageBreak/>
        <w:t># SE and CI for website A and B separately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se_hat_A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sqrt(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* (1 -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ci_A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c(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se_hat_A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se_hat_B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sqrt(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* (1 -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) /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ci_B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c(</w:t>
      </w:r>
      <w:proofErr w:type="spellStart"/>
      <w:proofErr w:type="gramEnd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-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qnorm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(0.975) *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se_hat_B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1-sample test</w:t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prop.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c(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), c(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+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))</w:t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drawing>
          <wp:inline distT="0" distB="0" distL="0" distR="0" wp14:anchorId="74F94E64" wp14:editId="291DECCB">
            <wp:extent cx="6645910" cy="17697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00" w:rsidRPr="00512A00" w:rsidRDefault="00512A00" w:rsidP="00512A00">
      <w:pPr>
        <w:rPr>
          <w:rFonts w:ascii="Courier New" w:hAnsi="Courier New" w:cs="Courier New" w:hint="eastAsia"/>
          <w:b/>
        </w:rPr>
      </w:pPr>
      <w:r w:rsidRPr="00512A00">
        <w:rPr>
          <w:rFonts w:ascii="Courier New" w:hAnsi="Courier New" w:cs="Courier New" w:hint="eastAsia"/>
          <w:b/>
          <w:highlight w:val="yellow"/>
        </w:rPr>
        <w:t>整體接受狀況結果為顯著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2-sample test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prop.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c(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purchased_B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), c(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visitors_A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visitors_B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))</w:t>
      </w:r>
    </w:p>
    <w:p w:rsidR="00512A00" w:rsidRDefault="00512A00" w:rsidP="00512A00">
      <w:pPr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drawing>
          <wp:inline distT="0" distB="0" distL="0" distR="0" wp14:anchorId="6FABE7A8" wp14:editId="45DD74E5">
            <wp:extent cx="6645910" cy="208089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5A2" w:rsidRPr="006515A2" w:rsidRDefault="00512A00" w:rsidP="00512A00">
      <w:pPr>
        <w:rPr>
          <w:rFonts w:ascii="Courier New" w:hAnsi="Courier New" w:cs="Courier New" w:hint="eastAsia"/>
          <w:b/>
          <w:highlight w:val="yellow"/>
        </w:rPr>
      </w:pPr>
      <w:r w:rsidRPr="00512A00">
        <w:rPr>
          <w:rFonts w:ascii="Courier New" w:hAnsi="Courier New" w:cs="Courier New" w:hint="eastAsia"/>
          <w:b/>
          <w:highlight w:val="yellow"/>
        </w:rPr>
        <w:t>p</w:t>
      </w:r>
      <w:r w:rsidRPr="00512A00">
        <w:rPr>
          <w:rFonts w:ascii="Courier New" w:hAnsi="Courier New" w:cs="Courier New"/>
          <w:b/>
          <w:highlight w:val="yellow"/>
        </w:rPr>
        <w:t xml:space="preserve">-value </w:t>
      </w:r>
      <w:r w:rsidRPr="00512A00">
        <w:rPr>
          <w:rFonts w:ascii="Courier New" w:hAnsi="Courier New" w:cs="Courier New" w:hint="eastAsia"/>
          <w:b/>
          <w:highlight w:val="yellow"/>
        </w:rPr>
        <w:t>為</w:t>
      </w:r>
      <w:r w:rsidRPr="00512A00">
        <w:rPr>
          <w:rFonts w:ascii="Courier New" w:hAnsi="Courier New" w:cs="Courier New" w:hint="eastAsia"/>
          <w:b/>
          <w:highlight w:val="yellow"/>
        </w:rPr>
        <w:t>0</w:t>
      </w:r>
      <w:r w:rsidRPr="00512A00">
        <w:rPr>
          <w:rFonts w:ascii="Courier New" w:hAnsi="Courier New" w:cs="Courier New"/>
          <w:b/>
          <w:highlight w:val="yellow"/>
        </w:rPr>
        <w:t>.17</w:t>
      </w:r>
      <w:r w:rsidRPr="00512A00">
        <w:rPr>
          <w:rFonts w:ascii="Courier New" w:hAnsi="Courier New" w:cs="Courier New" w:hint="eastAsia"/>
          <w:b/>
          <w:highlight w:val="yellow"/>
        </w:rPr>
        <w:t>無顯著差異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Chi-squared test</w:t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chisq.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data2$converted, data2$website)</w:t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bookmarkStart w:id="0" w:name="_GoBack"/>
      <w:r w:rsidRPr="00512A00">
        <w:rPr>
          <w:rFonts w:ascii="Courier New" w:hAnsi="Courier New" w:cs="Courier New"/>
          <w:color w:val="4472C4" w:themeColor="accent1"/>
        </w:rPr>
        <w:drawing>
          <wp:inline distT="0" distB="0" distL="0" distR="0" wp14:anchorId="3F834853" wp14:editId="347725D6">
            <wp:extent cx="5696745" cy="142894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2A00" w:rsidRDefault="00512A00" w:rsidP="00512A00">
      <w:pPr>
        <w:rPr>
          <w:rFonts w:ascii="Courier New" w:hAnsi="Courier New" w:cs="Courier New"/>
          <w:b/>
          <w:highlight w:val="yellow"/>
        </w:rPr>
      </w:pPr>
      <w:r w:rsidRPr="00512A00">
        <w:rPr>
          <w:rFonts w:ascii="Courier New" w:hAnsi="Courier New" w:cs="Courier New" w:hint="eastAsia"/>
          <w:b/>
          <w:highlight w:val="yellow"/>
        </w:rPr>
        <w:lastRenderedPageBreak/>
        <w:t>p</w:t>
      </w:r>
      <w:r w:rsidRPr="00512A00">
        <w:rPr>
          <w:rFonts w:ascii="Courier New" w:hAnsi="Courier New" w:cs="Courier New"/>
          <w:b/>
          <w:highlight w:val="yellow"/>
        </w:rPr>
        <w:t xml:space="preserve">-value = 1 </w:t>
      </w:r>
      <w:r w:rsidRPr="00512A00">
        <w:rPr>
          <w:rFonts w:ascii="Courier New" w:hAnsi="Courier New" w:cs="Courier New" w:hint="eastAsia"/>
          <w:b/>
          <w:highlight w:val="yellow"/>
        </w:rPr>
        <w:t>，無顯著差異，兩個變數是獨立的</w:t>
      </w:r>
    </w:p>
    <w:p w:rsidR="006515A2" w:rsidRPr="006515A2" w:rsidRDefault="006515A2" w:rsidP="00512A00">
      <w:pPr>
        <w:rPr>
          <w:rFonts w:ascii="Courier New" w:hAnsi="Courier New" w:cs="Courier New"/>
          <w:b/>
          <w:highlight w:val="yellow"/>
        </w:rPr>
      </w:pPr>
      <w:r w:rsidRPr="006515A2">
        <w:rPr>
          <w:rFonts w:ascii="Courier New" w:hAnsi="Courier New" w:cs="Courier New" w:hint="eastAsia"/>
          <w:b/>
          <w:highlight w:val="yellow"/>
        </w:rPr>
        <w:t>無論改網頁與否對客戶的差異不大</w:t>
      </w:r>
    </w:p>
    <w:p w:rsidR="006515A2" w:rsidRPr="00512A00" w:rsidRDefault="006515A2" w:rsidP="00512A00">
      <w:pPr>
        <w:rPr>
          <w:rFonts w:ascii="Courier New" w:hAnsi="Courier New" w:cs="Courier New" w:hint="eastAsia"/>
          <w:b/>
        </w:rPr>
      </w:pPr>
      <w:r w:rsidRPr="006515A2">
        <w:rPr>
          <w:rFonts w:ascii="Courier New" w:hAnsi="Courier New" w:cs="Courier New" w:hint="eastAsia"/>
          <w:b/>
          <w:highlight w:val="yellow"/>
        </w:rPr>
        <w:t>若有更多資料，可再針對地區、年齡、性別等資料作分析</w:t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Fake data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 xml:space="preserve">x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seq(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 xml:space="preserve">from = 90, by = 10,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length.out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 6)</w:t>
      </w:r>
    </w:p>
    <w:p w:rsidR="00512A00" w:rsidRPr="00512A00" w:rsidRDefault="00512A00" w:rsidP="00512A00">
      <w:pPr>
        <w:rPr>
          <w:rFonts w:ascii="Courier New" w:hAnsi="Courier New" w:cs="Courier New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t xml:space="preserve">n &lt;- 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rep(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1000, 6)</w:t>
      </w:r>
    </w:p>
    <w:p w:rsidR="00512A00" w:rsidRDefault="00512A00" w:rsidP="00512A00">
      <w:pPr>
        <w:rPr>
          <w:rFonts w:ascii="Courier New" w:hAnsi="Courier New" w:cs="Courier New"/>
          <w:color w:val="70AD47" w:themeColor="accent6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prop.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 xml:space="preserve">x, n) </w:t>
      </w:r>
      <w:r w:rsidRPr="00512A00">
        <w:rPr>
          <w:rFonts w:ascii="Courier New" w:hAnsi="Courier New" w:cs="Courier New"/>
          <w:color w:val="70AD47" w:themeColor="accent6"/>
        </w:rPr>
        <w:t># goodness-of-fit test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drawing>
          <wp:inline distT="0" distB="0" distL="0" distR="0" wp14:anchorId="065DC2B8" wp14:editId="47086D8D">
            <wp:extent cx="6645910" cy="17081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pairwise.prop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.test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(x, n,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p.adjust.method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 "none")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drawing>
          <wp:inline distT="0" distB="0" distL="0" distR="0" wp14:anchorId="2903F036" wp14:editId="6E764D4C">
            <wp:extent cx="6645910" cy="27209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A00" w:rsidRPr="00512A00" w:rsidRDefault="00512A00" w:rsidP="00512A00">
      <w:pPr>
        <w:spacing w:before="240"/>
        <w:rPr>
          <w:rFonts w:ascii="Courier New" w:hAnsi="Courier New" w:cs="Courier New"/>
          <w:color w:val="70AD47" w:themeColor="accent6"/>
        </w:rPr>
      </w:pPr>
      <w:r w:rsidRPr="00512A00">
        <w:rPr>
          <w:rFonts w:ascii="Courier New" w:hAnsi="Courier New" w:cs="Courier New"/>
          <w:color w:val="70AD47" w:themeColor="accent6"/>
        </w:rPr>
        <w:t># Sample size determination</w:t>
      </w:r>
    </w:p>
    <w:p w:rsidR="00512A00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proofErr w:type="gramStart"/>
      <w:r w:rsidRPr="00512A00">
        <w:rPr>
          <w:rFonts w:ascii="Courier New" w:hAnsi="Courier New" w:cs="Courier New"/>
          <w:color w:val="4472C4" w:themeColor="accent1"/>
        </w:rPr>
        <w:t>pwr.anova</w:t>
      </w:r>
      <w:proofErr w:type="gramEnd"/>
      <w:r w:rsidRPr="00512A00">
        <w:rPr>
          <w:rFonts w:ascii="Courier New" w:hAnsi="Courier New" w:cs="Courier New"/>
          <w:color w:val="4472C4" w:themeColor="accent1"/>
        </w:rPr>
        <w:t>.test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(k = 2, n = NULL, f = 0.2,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sig.level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 0.05, power = 0.8)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drawing>
          <wp:inline distT="0" distB="0" distL="0" distR="0" wp14:anchorId="698AC527" wp14:editId="54500001">
            <wp:extent cx="6645910" cy="20453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3EE" w:rsidRDefault="00512A00" w:rsidP="00512A00">
      <w:pPr>
        <w:rPr>
          <w:rFonts w:ascii="Courier New" w:hAnsi="Courier New" w:cs="Courier New"/>
          <w:color w:val="4472C4" w:themeColor="accent1"/>
        </w:rPr>
      </w:pPr>
      <w:proofErr w:type="spellStart"/>
      <w:r w:rsidRPr="00512A00">
        <w:rPr>
          <w:rFonts w:ascii="Courier New" w:hAnsi="Courier New" w:cs="Courier New"/>
          <w:color w:val="4472C4" w:themeColor="accent1"/>
        </w:rPr>
        <w:t>pwr.t.</w:t>
      </w:r>
      <w:proofErr w:type="gramStart"/>
      <w:r w:rsidRPr="00512A00">
        <w:rPr>
          <w:rFonts w:ascii="Courier New" w:hAnsi="Courier New" w:cs="Courier New"/>
          <w:color w:val="4472C4" w:themeColor="accent1"/>
        </w:rPr>
        <w:t>test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(</w:t>
      </w:r>
      <w:proofErr w:type="gramEnd"/>
      <w:r w:rsidRPr="00512A00">
        <w:rPr>
          <w:rFonts w:ascii="Courier New" w:hAnsi="Courier New" w:cs="Courier New"/>
          <w:color w:val="4472C4" w:themeColor="accent1"/>
        </w:rPr>
        <w:t xml:space="preserve">n = NULL, d = 0.3, 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sig.level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 xml:space="preserve"> = 0.05, power = 0.8, type = "</w:t>
      </w:r>
      <w:proofErr w:type="spellStart"/>
      <w:r w:rsidRPr="00512A00">
        <w:rPr>
          <w:rFonts w:ascii="Courier New" w:hAnsi="Courier New" w:cs="Courier New"/>
          <w:color w:val="4472C4" w:themeColor="accent1"/>
        </w:rPr>
        <w:t>two.sample</w:t>
      </w:r>
      <w:proofErr w:type="spellEnd"/>
      <w:r w:rsidRPr="00512A00">
        <w:rPr>
          <w:rFonts w:ascii="Courier New" w:hAnsi="Courier New" w:cs="Courier New"/>
          <w:color w:val="4472C4" w:themeColor="accent1"/>
        </w:rPr>
        <w:t>", alternative = "greater")</w:t>
      </w:r>
    </w:p>
    <w:p w:rsidR="00512A00" w:rsidRPr="00512A00" w:rsidRDefault="00512A00" w:rsidP="00512A00">
      <w:pPr>
        <w:rPr>
          <w:rFonts w:ascii="Courier New" w:hAnsi="Courier New" w:cs="Courier New" w:hint="eastAsia"/>
          <w:color w:val="4472C4" w:themeColor="accent1"/>
        </w:rPr>
      </w:pPr>
      <w:r w:rsidRPr="00512A00">
        <w:rPr>
          <w:rFonts w:ascii="Courier New" w:hAnsi="Courier New" w:cs="Courier New"/>
          <w:color w:val="4472C4" w:themeColor="accent1"/>
        </w:rPr>
        <w:lastRenderedPageBreak/>
        <w:drawing>
          <wp:inline distT="0" distB="0" distL="0" distR="0" wp14:anchorId="11F8FB67" wp14:editId="47033022">
            <wp:extent cx="6645910" cy="13468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00" w:rsidRPr="00512A00" w:rsidSect="00512A0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00"/>
    <w:rsid w:val="004463EE"/>
    <w:rsid w:val="00512A00"/>
    <w:rsid w:val="0065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4EAC"/>
  <w15:chartTrackingRefBased/>
  <w15:docId w15:val="{56FCF953-797B-4320-9601-A603103E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2023-06-09T09:38:00Z</dcterms:created>
  <dcterms:modified xsi:type="dcterms:W3CDTF">2023-06-09T09:52:00Z</dcterms:modified>
</cp:coreProperties>
</file>