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0.0.0 -->
  <w:body>
    <w:p w:rsidR="001A3851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p w:rsidR="00455DBE" w:rsidRP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已知函数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f(x)=</m:t>
        </m:r>
        <m:d>
          <m:dPr>
            <m:begChr m:val="{"/>
            <m:endChr m:val=" "/>
            <m:ctrlPr>
              <w:rPr>
                <w:rStyle w:val="DefaultParagraphFont"/>
                <w:rFonts w:ascii="Cambria Math" w:hAnsi="Cambria Math" w:eastAsiaTheme="minorEastAsia" w:cs="Times New Roman"/>
                <w:kern w:val="2"/>
                <w:sz w:val="21"/>
                <w:szCs w:val="21"/>
                <w:lang w:val="en-US" w:eastAsia="zh-CN" w:bidi="ar-SA"/>
              </w:rPr>
            </m:ctrlPr>
          </m:dPr>
          <m:e>
            <m:ctrlPr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m:ctrlPr>
            <m:eqArr>
              <m:eqArrPr>
                <m:ctrlP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</m:ctrlPr>
              </m:eqArrPr>
              <m:e>
                <m:ctrlPr>
                  <w:rPr>
                    <w:rStyle w:val="DefaultParagraphFont"/>
                    <w:rFonts w:asciiTheme="minorHAnsi" w:eastAsiaTheme="minorEastAsia" w:hAnsiTheme="minorHAnsi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  <m:r>
                  <m:rPr>
                    <m:nor/>
                  </m:rPr>
                  <w:rPr>
                    <w:rStyle w:val="DefaultParagraphFont"/>
                    <w:rFonts w:ascii="Times New Roman" w:hAnsi="Times New Roman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-</m:t>
                </m: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2x+1,</m:t>
                </m:r>
                <m:r>
                  <m:rPr>
                    <m:nor/>
                  </m:rPr>
                  <w:rPr>
                    <w:rStyle w:val="DefaultParagraphFont"/>
                    <w:rFonts w:ascii="Times New Roman" w:eastAsia="MS Mincho" w:hAnsi="Times New Roman" w:cs="Times New Roman"/>
                    <w:kern w:val="2"/>
                    <w:sz w:val="21"/>
                    <w:szCs w:val="21"/>
                    <w:lang w:val="en-US" w:eastAsia="zh-CN" w:bidi="ar-SA"/>
                  </w:rPr>
                  <m:t>             </m:t>
                </m: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-2≤x≤-1</m:t>
                </m:r>
              </m:e>
              <m:e>
                <m:ctrlPr>
                  <w:rPr>
                    <w:rStyle w:val="DefaultParagraphFont"/>
                    <w:rFonts w:asciiTheme="minorHAnsi" w:eastAsiaTheme="minorEastAsia" w:hAnsiTheme="minorHAnsi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-</m:t>
                </m:r>
                <m:sSup>
                  <m:sSupPr>
                    <m:ctrlPr>
                      <w:rPr>
                        <w:rStyle w:val="DefaultParagraphFont"/>
                        <w:rFonts w:ascii="Cambria Math" w:hAnsi="Cambria Math" w:eastAsiaTheme="minorEastAsia" w:cs="Times New Roman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ctrlPr>
                      <w:rPr>
                        <w:rStyle w:val="DefaultParagraphFont"/>
                        <w:rFonts w:asciiTheme="minorHAnsi" w:eastAsiaTheme="minorEastAsia" w:hAnsiTheme="minorHAnsi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  <m:r>
                      <w:rPr>
                        <w:rStyle w:val="DefaultParagraphFont"/>
                        <w:rFonts w:ascii="Cambria Math" w:hAnsi="Cambria Math" w:eastAsiaTheme="minorEastAsia" w:cs="Times New Roman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</m:e>
                  <m:sup>
                    <m:ctrlPr>
                      <w:rPr>
                        <w:rStyle w:val="DefaultParagraphFont"/>
                        <w:rFonts w:asciiTheme="minorHAnsi" w:eastAsiaTheme="minorEastAsia" w:hAnsiTheme="minorHAnsi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  <m:r>
                      <w:rPr>
                        <w:rStyle w:val="DefaultParagraphFont"/>
                        <w:rFonts w:ascii="Cambria Math" w:hAnsi="Cambria Math" w:eastAsiaTheme="minorEastAsia" w:cs="Times New Roman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</m:sup>
                </m:sSup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+2x+6,</m:t>
                </m:r>
                <m:r>
                  <m:rPr>
                    <m:nor/>
                  </m:rPr>
                  <w:rPr>
                    <w:rStyle w:val="DefaultParagraphFont"/>
                    <w:rFonts w:ascii="Times New Roman" w:eastAsia="MS Mincho" w:hAnsi="Times New Roman" w:cs="Times New Roman"/>
                    <w:kern w:val="2"/>
                    <w:sz w:val="21"/>
                    <w:szCs w:val="21"/>
                    <w:lang w:val="en-US" w:eastAsia="zh-CN" w:bidi="ar-SA"/>
                  </w:rPr>
                  <m:t>     </m:t>
                </m: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-1&lt;x&lt;4</m:t>
                </m:r>
              </m:e>
              <m:e>
                <m:ctrlPr>
                  <w:rPr>
                    <w:rStyle w:val="DefaultParagraphFont"/>
                    <w:rFonts w:asciiTheme="minorHAnsi" w:eastAsiaTheme="minorEastAsia" w:hAnsiTheme="minorHAnsi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x-4,</m:t>
                </m:r>
                <m:r>
                  <m:rPr>
                    <m:nor/>
                  </m:rPr>
                  <w:rPr>
                    <w:rStyle w:val="DefaultParagraphFont"/>
                    <w:rFonts w:ascii="Times New Roman" w:eastAsia="MS Mincho" w:hAnsi="Times New Roman" w:cs="Times New Roman"/>
                    <w:kern w:val="2"/>
                    <w:sz w:val="21"/>
                    <w:szCs w:val="21"/>
                    <w:lang w:val="en-US" w:eastAsia="zh-CN" w:bidi="ar-SA"/>
                  </w:rPr>
                  <m:t>                  </m:t>
                </m:r>
                <m:r>
                  <w:rPr>
                    <w:rStyle w:val="DefaultParagraphFont"/>
                    <w:rFonts w:ascii="Cambria Math" w:hAnsi="Cambria Math" w:eastAsiaTheme="minorEastAsia" w:cs="Times New Roman"/>
                    <w:kern w:val="2"/>
                    <w:sz w:val="21"/>
                    <w:szCs w:val="21"/>
                    <w:lang w:val="en-US" w:eastAsia="zh-CN" w:bidi="ar-SA"/>
                  </w:rPr>
                  <m:t>4≤x&lt;5</m:t>
                </m:r>
              </m:e>
            </m:eqArr>
          </m:e>
        </m:d>
      </m:oMath>
    </w:p>
    <w:p w:rsidR="00455DBE" w:rsidRP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(1)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求函数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f(x)</m:t>
        </m:r>
        <m:r>
          <m:rPr>
            <m:sty m:val="p"/>
          </m:rP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的定义域</m:t>
        </m:r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；</m:t>
        </m:r>
      </m:oMath>
    </w:p>
    <w:p w:rsidR="00455DBE" w:rsidRPr="00455DBE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(2)</w:t>
      </w:r>
      <w:r w:rsidRPr="00FF31AE"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  <w:t>画出函数</w:t>
      </w:r>
      <m:oMath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f(x)</m:t>
        </m:r>
        <m:r>
          <m:rPr>
            <m:sty m:val="p"/>
          </m:rP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的图象及求函数</m:t>
        </m:r>
        <m: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f(x)</m:t>
        </m:r>
        <m:r>
          <m:rPr>
            <m:sty m:val="p"/>
          </m:rPr>
          <w:rPr>
            <w:rStyle w:val="DefaultParagraphFont"/>
            <w:rFonts w:ascii="Cambria Math" w:hAnsi="Cambria Math" w:eastAsiaTheme="minorEastAsia" w:cs="Times New Roman"/>
            <w:kern w:val="2"/>
            <w:sz w:val="21"/>
            <w:szCs w:val="21"/>
            <w:lang w:val="en-US" w:eastAsia="zh-CN" w:bidi="ar-SA"/>
          </w:rPr>
          <m:t>的单调区间</m:t>
        </m:r>
      </m:oMath>
    </w:p>
    <w:p w:rsidR="001A3851" w:rsidP="00FF31AE">
      <w:pPr>
        <w:pStyle w:val="Normal0"/>
        <w:spacing w:line="0" w:lineRule="atLeast"/>
        <w:textAlignment w:val="center"/>
        <w:rPr>
          <w:rStyle w:val="DefaultParagraphFont"/>
          <w:rFonts w:ascii="Times New Roman" w:hAnsi="Times New Roman" w:eastAsiaTheme="minorEastAsia" w:cs="Times New Roman"/>
          <w:kern w:val="2"/>
          <w:sz w:val="21"/>
          <w:szCs w:val="21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4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rsid w:val="002A2386"/>
    <w:pPr>
      <w:widowControl w:val="0"/>
      <w:jc w:val="both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