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0304F8" w:rsidRPr="000304F8">
        <w:t>https://ccore.newebpay.com/API/BnplWallet/refund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004327" cy="225689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27" cy="225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946152" cy="308911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52" cy="308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FAF" w:rsidRDefault="00E86FAF" w:rsidP="000E1642">
      <w:pPr>
        <w:jc w:val="both"/>
      </w:pPr>
    </w:p>
    <w:p w:rsidR="00E86FAF" w:rsidRDefault="000E1642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E86FAF" w:rsidRDefault="00E86FAF" w:rsidP="000E1642">
      <w:pPr>
        <w:jc w:val="both"/>
      </w:pPr>
    </w:p>
    <w:p w:rsidR="00E86FAF" w:rsidRDefault="00E86FAF" w:rsidP="00E86FAF">
      <w:pPr>
        <w:jc w:val="both"/>
      </w:pPr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E86FAF" w:rsidRDefault="00E86FAF" w:rsidP="00E86FAF">
      <w:pPr>
        <w:jc w:val="both"/>
      </w:pPr>
      <w:r>
        <w:t>curl: 7.34.0</w:t>
      </w:r>
      <w:bookmarkStart w:id="0" w:name="_GoBack"/>
      <w:bookmarkEnd w:id="0"/>
    </w:p>
    <w:p w:rsidR="00E86FAF" w:rsidRDefault="00E86FAF" w:rsidP="00E86FAF">
      <w:pPr>
        <w:jc w:val="both"/>
      </w:pPr>
      <w:r>
        <w:t>OpenSSL: 1.0.2</w:t>
      </w:r>
    </w:p>
    <w:p w:rsidR="00E86FAF" w:rsidRPr="00656770" w:rsidRDefault="00E86FAF" w:rsidP="00E86FAF">
      <w:pPr>
        <w:jc w:val="both"/>
      </w:pPr>
      <w:r>
        <w:t>NSS: 3.15.1</w:t>
      </w:r>
    </w:p>
    <w:p w:rsidR="00E86FAF" w:rsidRDefault="00E86FAF" w:rsidP="000E1642">
      <w:pPr>
        <w:jc w:val="both"/>
      </w:pPr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</w:t>
      </w:r>
      <w:r w:rsidR="00A04A42">
        <w:rPr>
          <w:rStyle w:val="a4"/>
        </w:rPr>
        <w:t>Close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370270" cy="37020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70" cy="370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361" w:rsidRDefault="005D4361" w:rsidP="00AE2BC6">
      <w:r>
        <w:separator/>
      </w:r>
    </w:p>
  </w:endnote>
  <w:endnote w:type="continuationSeparator" w:id="0">
    <w:p w:rsidR="005D4361" w:rsidRDefault="005D4361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361" w:rsidRDefault="005D4361" w:rsidP="00AE2BC6">
      <w:r>
        <w:separator/>
      </w:r>
    </w:p>
  </w:footnote>
  <w:footnote w:type="continuationSeparator" w:id="0">
    <w:p w:rsidR="005D4361" w:rsidRDefault="005D4361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304F8"/>
    <w:rsid w:val="000E1642"/>
    <w:rsid w:val="000E5902"/>
    <w:rsid w:val="000F32E3"/>
    <w:rsid w:val="001621A6"/>
    <w:rsid w:val="00174F65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D4361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47E90"/>
    <w:rsid w:val="009A08EE"/>
    <w:rsid w:val="009A6C7A"/>
    <w:rsid w:val="00A04A42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86FAF"/>
    <w:rsid w:val="00EB407B"/>
    <w:rsid w:val="00EC548D"/>
    <w:rsid w:val="00F91EA6"/>
    <w:rsid w:val="00FA12B5"/>
    <w:rsid w:val="00FA24CE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22</cp:revision>
  <dcterms:created xsi:type="dcterms:W3CDTF">2022-01-17T03:13:00Z</dcterms:created>
  <dcterms:modified xsi:type="dcterms:W3CDTF">2024-03-26T01:55:00Z</dcterms:modified>
</cp:coreProperties>
</file>